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A9AB" w14:textId="77777777" w:rsidR="00D02BC8" w:rsidRDefault="00D02BC8" w:rsidP="00D0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3CFFE435" w14:textId="77777777" w:rsidR="00D02BC8" w:rsidRDefault="00D02BC8" w:rsidP="00D0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3FE28BFD" w14:textId="77777777" w:rsidR="00D02BC8" w:rsidRDefault="00D02BC8" w:rsidP="00D0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12E5E" w14:textId="77777777" w:rsidR="00D02BC8" w:rsidRDefault="00D02BC8" w:rsidP="00D0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CB49A" w14:textId="77777777" w:rsidR="00D02BC8" w:rsidRDefault="00D02BC8" w:rsidP="00D0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93384" w14:textId="0612C27E" w:rsidR="00D02BC8" w:rsidRDefault="00D02BC8" w:rsidP="00D02BC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of </w:t>
      </w:r>
      <w:r w:rsidR="00065BF4">
        <w:rPr>
          <w:rFonts w:ascii="Times New Roman" w:hAnsi="Times New Roman" w:cs="Times New Roman"/>
          <w:sz w:val="24"/>
          <w:szCs w:val="24"/>
        </w:rPr>
        <w:t>Perseverance Transportation</w:t>
      </w:r>
      <w:r>
        <w:rPr>
          <w:rFonts w:ascii="Times New Roman" w:hAnsi="Times New Roman" w:cs="Times New Roman"/>
          <w:sz w:val="24"/>
          <w:szCs w:val="24"/>
        </w:rPr>
        <w:t xml:space="preserve"> LLC,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0B2A11F1" w14:textId="77777777" w:rsidR="00D02BC8" w:rsidRDefault="00D02BC8" w:rsidP="00D02BC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as a common carrier, by motor vehicle,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67FF0CDC" w14:textId="6867CE42" w:rsidR="00D02BC8" w:rsidRDefault="00F5663D" w:rsidP="00D02BC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 paratransit service</w:t>
      </w:r>
      <w:r w:rsidR="00D02BC8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C5E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between points in the </w:t>
      </w:r>
      <w:r w:rsidR="00D02BC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E025F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D02BC8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 w:rsidR="00D02BC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D02BC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D02BC8">
        <w:tab/>
      </w:r>
    </w:p>
    <w:p w14:paraId="3E9D4A9C" w14:textId="1347CBF8" w:rsidR="00D02BC8" w:rsidRDefault="002C5E44" w:rsidP="00D02BC8">
      <w:pPr>
        <w:pStyle w:val="Style"/>
      </w:pPr>
      <w:r>
        <w:t>Boroughs of Hatboro, Jenkintown, North Wales,</w:t>
      </w:r>
      <w:r w:rsidR="00D02BC8">
        <w:tab/>
        <w:t>:</w:t>
      </w:r>
      <w:r w:rsidR="00D02BC8">
        <w:tab/>
        <w:t>A-2022-303</w:t>
      </w:r>
      <w:r w:rsidR="00065BF4">
        <w:t>3987</w:t>
      </w:r>
    </w:p>
    <w:p w14:paraId="334411B9" w14:textId="7160BA07" w:rsidR="00D02BC8" w:rsidRDefault="002C5E44" w:rsidP="00D02BC8">
      <w:pPr>
        <w:pStyle w:val="Style"/>
      </w:pPr>
      <w:r>
        <w:t>and the Townships of Abington, Upper Dublin</w:t>
      </w:r>
      <w:r w:rsidR="00E025FA">
        <w:t xml:space="preserve"> and</w:t>
      </w:r>
      <w:r w:rsidR="00D02BC8">
        <w:tab/>
        <w:t>:</w:t>
      </w:r>
    </w:p>
    <w:p w14:paraId="5568B1E2" w14:textId="37292163" w:rsidR="00D02BC8" w:rsidRDefault="00E025FA" w:rsidP="00D02BC8">
      <w:pPr>
        <w:pStyle w:val="Style"/>
      </w:pPr>
      <w:r>
        <w:t xml:space="preserve">Upper Moreland, all located in Montgomery </w:t>
      </w:r>
      <w:proofErr w:type="gramStart"/>
      <w:r>
        <w:t>County,</w:t>
      </w:r>
      <w:r w:rsidR="00D02BC8">
        <w:t>:</w:t>
      </w:r>
      <w:proofErr w:type="gramEnd"/>
      <w:r w:rsidR="00D02BC8">
        <w:tab/>
      </w:r>
    </w:p>
    <w:p w14:paraId="2C7D167A" w14:textId="0C37BC6D" w:rsidR="00D02BC8" w:rsidRDefault="007F0D50" w:rsidP="00D02BC8">
      <w:pPr>
        <w:pStyle w:val="Style"/>
      </w:pPr>
      <w:r>
        <w:t>a</w:t>
      </w:r>
      <w:r w:rsidR="00E025FA">
        <w:t>nd the City and County of Philadelphia</w:t>
      </w:r>
      <w:r w:rsidR="00D02BC8">
        <w:t>.</w:t>
      </w:r>
      <w:r w:rsidR="00D02BC8">
        <w:tab/>
      </w:r>
      <w:r w:rsidR="00D02BC8">
        <w:tab/>
        <w:t>:</w:t>
      </w:r>
    </w:p>
    <w:p w14:paraId="55D404F6" w14:textId="111E3E2C" w:rsidR="00D02BC8" w:rsidRDefault="00D02BC8" w:rsidP="00D02BC8">
      <w:pPr>
        <w:pStyle w:val="Style"/>
      </w:pPr>
    </w:p>
    <w:p w14:paraId="41CF2583" w14:textId="77777777" w:rsidR="00D02BC8" w:rsidRDefault="00D02BC8" w:rsidP="00D02BC8">
      <w:pPr>
        <w:pStyle w:val="Style"/>
        <w:rPr>
          <w:spacing w:val="-3"/>
        </w:rPr>
      </w:pPr>
    </w:p>
    <w:p w14:paraId="42DEEBC1" w14:textId="77777777" w:rsidR="00D02BC8" w:rsidRDefault="00D02BC8" w:rsidP="00D0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72ACB" w14:textId="77777777" w:rsidR="00D02BC8" w:rsidRDefault="00D02BC8" w:rsidP="00D02B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REASSIGNING APPLICATION</w:t>
      </w:r>
    </w:p>
    <w:p w14:paraId="1701AC3A" w14:textId="77777777" w:rsidR="00D02BC8" w:rsidRDefault="00D02BC8" w:rsidP="00D02B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38F7ED" w14:textId="77777777" w:rsidR="00D02BC8" w:rsidRDefault="00D02BC8" w:rsidP="00D02B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8C042F" w14:textId="5F18A36F" w:rsidR="00D02BC8" w:rsidRPr="00D02BC8" w:rsidRDefault="00D02BC8" w:rsidP="00D02BC8">
      <w:pPr>
        <w:pStyle w:val="NoSpacing"/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02BC8">
        <w:rPr>
          <w:rFonts w:ascii="Times New Roman" w:hAnsi="Times New Roman"/>
          <w:sz w:val="24"/>
          <w:szCs w:val="24"/>
        </w:rPr>
        <w:t xml:space="preserve">On July 7, 2022, Perseverance Transportation LLC (Applicant) filed an application for the right to transport as a common carrier, by motor vehicle, </w:t>
      </w:r>
      <w:r w:rsidRPr="00D02BC8">
        <w:rPr>
          <w:rFonts w:ascii="Times New Roman" w:hAnsi="Times New Roman"/>
          <w:sz w:val="24"/>
          <w:szCs w:val="24"/>
          <w:shd w:val="clear" w:color="auto" w:fill="FFFFFF"/>
        </w:rPr>
        <w:t xml:space="preserve">persons in paratransit service, between points in the Boroughs of Hatboro, Jenkintown, North Wales, the Townships of Abington, Upper </w:t>
      </w:r>
      <w:proofErr w:type="gramStart"/>
      <w:r w:rsidRPr="00D02BC8">
        <w:rPr>
          <w:rFonts w:ascii="Times New Roman" w:hAnsi="Times New Roman"/>
          <w:sz w:val="24"/>
          <w:szCs w:val="24"/>
          <w:shd w:val="clear" w:color="auto" w:fill="FFFFFF"/>
        </w:rPr>
        <w:t>Dublin</w:t>
      </w:r>
      <w:proofErr w:type="gramEnd"/>
      <w:r w:rsidRPr="00D02BC8">
        <w:rPr>
          <w:rFonts w:ascii="Times New Roman" w:hAnsi="Times New Roman"/>
          <w:sz w:val="24"/>
          <w:szCs w:val="24"/>
          <w:shd w:val="clear" w:color="auto" w:fill="FFFFFF"/>
        </w:rPr>
        <w:t xml:space="preserve"> and Upper Moreland, all located in Montgomery County, and the City and County of Philadelphia.</w:t>
      </w:r>
      <w:r w:rsidR="00231DDB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D02BC8">
        <w:rPr>
          <w:rFonts w:ascii="Times New Roman" w:eastAsia="Times New Roman" w:hAnsi="Times New Roman"/>
          <w:sz w:val="24"/>
          <w:szCs w:val="24"/>
        </w:rPr>
        <w:t xml:space="preserve">The Commission caused notice of this application to be published in the August 20, </w:t>
      </w:r>
      <w:proofErr w:type="gramStart"/>
      <w:r w:rsidRPr="00D02BC8">
        <w:rPr>
          <w:rFonts w:ascii="Times New Roman" w:eastAsia="Times New Roman" w:hAnsi="Times New Roman"/>
          <w:sz w:val="24"/>
          <w:szCs w:val="24"/>
        </w:rPr>
        <w:t>2022</w:t>
      </w:r>
      <w:proofErr w:type="gramEnd"/>
      <w:r w:rsidRPr="00D02B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2BC8">
        <w:rPr>
          <w:rFonts w:ascii="Times New Roman" w:eastAsia="Times New Roman" w:hAnsi="Times New Roman"/>
          <w:i/>
          <w:sz w:val="24"/>
          <w:szCs w:val="24"/>
        </w:rPr>
        <w:t>Pennsylvania Bulletin</w:t>
      </w:r>
      <w:r w:rsidRPr="00D02BC8">
        <w:rPr>
          <w:rFonts w:ascii="Times New Roman" w:eastAsia="Times New Roman" w:hAnsi="Times New Roman"/>
          <w:sz w:val="24"/>
          <w:szCs w:val="24"/>
        </w:rPr>
        <w:t xml:space="preserve"> at 52 </w:t>
      </w:r>
      <w:proofErr w:type="spellStart"/>
      <w:r w:rsidRPr="00D02BC8">
        <w:rPr>
          <w:rFonts w:ascii="Times New Roman" w:eastAsia="Times New Roman" w:hAnsi="Times New Roman"/>
          <w:sz w:val="24"/>
          <w:szCs w:val="24"/>
        </w:rPr>
        <w:t>Pa.B</w:t>
      </w:r>
      <w:proofErr w:type="spellEnd"/>
      <w:r w:rsidRPr="00D02BC8">
        <w:rPr>
          <w:rFonts w:ascii="Times New Roman" w:eastAsia="Times New Roman" w:hAnsi="Times New Roman"/>
          <w:sz w:val="24"/>
          <w:szCs w:val="24"/>
        </w:rPr>
        <w:t xml:space="preserve">. 5210, specifying a deadline of September 6, 2022, for filing protests.  </w:t>
      </w:r>
      <w:r w:rsidRPr="00D02BC8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</w:p>
    <w:p w14:paraId="108944B0" w14:textId="77777777" w:rsidR="00D02BC8" w:rsidRDefault="00D02BC8" w:rsidP="00D02BC8">
      <w:pPr>
        <w:tabs>
          <w:tab w:val="center" w:pos="720"/>
        </w:tabs>
        <w:suppressAutoHyphens/>
        <w:spacing w:after="0" w:line="360" w:lineRule="auto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 </w:t>
      </w:r>
    </w:p>
    <w:p w14:paraId="7D1CBD98" w14:textId="78DAA861" w:rsidR="00D02BC8" w:rsidRDefault="00D02BC8" w:rsidP="00D02BC8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On September 6, 2022, a Joint Protest was filed by </w:t>
      </w:r>
      <w:proofErr w:type="spellStart"/>
      <w:r>
        <w:rPr>
          <w:rFonts w:ascii="Times New Roman" w:hAnsi="Times New Roman" w:cs="Times New Roman"/>
          <w:bCs/>
          <w:spacing w:val="-3"/>
          <w:sz w:val="24"/>
          <w:szCs w:val="24"/>
        </w:rPr>
        <w:t>Bux</w:t>
      </w:r>
      <w:proofErr w:type="spellEnd"/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-Mont Transportation Inc., Easton Coach Company, Suburban Transit Network, Inc., and Tri County Transit Service, Inc. (Joint Protestants), through its counsel, Tanya C. </w:t>
      </w:r>
      <w:proofErr w:type="spellStart"/>
      <w:r>
        <w:rPr>
          <w:rFonts w:ascii="Times New Roman" w:hAnsi="Times New Roman" w:cs="Times New Roman"/>
          <w:bCs/>
          <w:spacing w:val="-3"/>
          <w:sz w:val="24"/>
          <w:szCs w:val="24"/>
        </w:rPr>
        <w:t>Leshko</w:t>
      </w:r>
      <w:proofErr w:type="spellEnd"/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, Esquire.  </w:t>
      </w:r>
    </w:p>
    <w:p w14:paraId="52A2701F" w14:textId="77777777" w:rsidR="00D02BC8" w:rsidRDefault="00D02BC8" w:rsidP="00D02BC8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3CB43180" w14:textId="70335003" w:rsidR="00D02BC8" w:rsidRDefault="00D02BC8" w:rsidP="00D02BC8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Hearing Notice dated September 27, 2022, an initial call-in telephonic hearing on the application was scheduled for Wednesday, November 16, 2022, at 10:00 a.m. and the matter was assigned to me.  </w:t>
      </w:r>
    </w:p>
    <w:p w14:paraId="7B91665E" w14:textId="141117EA" w:rsidR="00D02BC8" w:rsidRDefault="00D02BC8" w:rsidP="00D02BC8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7546F6C9" w14:textId="7A4E05DC" w:rsidR="00D02BC8" w:rsidRPr="005F0161" w:rsidRDefault="00D02BC8" w:rsidP="005F0161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October 17, 2022, I issued a Prehearing Order which indicated the hearing procedures to be followed by the parties.  </w:t>
      </w:r>
    </w:p>
    <w:p w14:paraId="3E767D99" w14:textId="77777777" w:rsidR="00D02BC8" w:rsidRDefault="00D02BC8" w:rsidP="00D02BC8">
      <w:pPr>
        <w:spacing w:line="360" w:lineRule="auto"/>
        <w:ind w:firstLine="144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0D370516" w14:textId="63312543" w:rsidR="00D02BC8" w:rsidRDefault="00D02BC8" w:rsidP="00D02BC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 xml:space="preserve">On October 17, 2022, the Applicant and Joint Protestants filed a Restrictive Amendment.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Related to the Protest filed in this matter, the parties filed the following Restrictive Amendment and Stipulation:</w:t>
      </w:r>
    </w:p>
    <w:p w14:paraId="0836AE15" w14:textId="0B9BCB74" w:rsidR="00D02BC8" w:rsidRPr="00D02BC8" w:rsidRDefault="00D02BC8" w:rsidP="00D02BC8">
      <w:pPr>
        <w:spacing w:after="0" w:line="240" w:lineRule="auto"/>
        <w:ind w:left="1440" w:right="1440"/>
        <w:rPr>
          <w:rFonts w:ascii="Times New Roman" w:hAnsi="Times New Roman" w:cs="Times New Roman"/>
          <w:sz w:val="24"/>
          <w:szCs w:val="24"/>
        </w:rPr>
      </w:pPr>
      <w:r w:rsidRPr="00D02BC8">
        <w:rPr>
          <w:rFonts w:ascii="Times New Roman" w:hAnsi="Times New Roman" w:cs="Times New Roman"/>
          <w:sz w:val="24"/>
          <w:szCs w:val="24"/>
        </w:rPr>
        <w:t>To transport persons, by motor vehicle, in paratransit service, from points in the City and County of Philadelphia to points in Pennsylvania, and return.</w:t>
      </w:r>
    </w:p>
    <w:p w14:paraId="72D8DC8E" w14:textId="53D3529D" w:rsidR="00D02BC8" w:rsidRDefault="00D02BC8" w:rsidP="00D02BC8">
      <w:pPr>
        <w:spacing w:after="0" w:line="240" w:lineRule="auto"/>
        <w:ind w:firstLine="1440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6D154060" w14:textId="63539FEE" w:rsidR="00C9691A" w:rsidRDefault="00C9691A" w:rsidP="00D02BC8">
      <w:pPr>
        <w:spacing w:after="0" w:line="240" w:lineRule="auto"/>
        <w:ind w:firstLine="1440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1A2B4D72" w14:textId="356BE693" w:rsidR="00C9691A" w:rsidRDefault="00C9691A" w:rsidP="00231DDB">
      <w:pPr>
        <w:spacing w:after="0" w:line="360" w:lineRule="auto"/>
        <w:ind w:firstLine="1440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On November 16, 2022, a Cancellation Notice was </w:t>
      </w:r>
      <w:proofErr w:type="gramStart"/>
      <w:r>
        <w:rPr>
          <w:rFonts w:ascii="Times New Roman" w:eastAsia="Calibri" w:hAnsi="Times New Roman" w:cs="Times New Roman"/>
          <w:spacing w:val="-3"/>
          <w:sz w:val="24"/>
          <w:szCs w:val="24"/>
        </w:rPr>
        <w:t>issued</w:t>
      </w:r>
      <w:proofErr w:type="gram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and the hearing scheduled for that date was cancelled.  </w:t>
      </w:r>
    </w:p>
    <w:p w14:paraId="07795698" w14:textId="77777777" w:rsidR="00C9691A" w:rsidRDefault="00C9691A" w:rsidP="00231DDB">
      <w:pPr>
        <w:spacing w:after="0" w:line="360" w:lineRule="auto"/>
        <w:ind w:firstLine="1440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34C10D4F" w14:textId="77777777" w:rsidR="00D02BC8" w:rsidRDefault="00D02BC8" w:rsidP="00D02BC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Application is now unopposed, it will be referred to the Commission’s Bureau of Technical Utility Services for review and resolution pursuant to </w:t>
      </w:r>
    </w:p>
    <w:p w14:paraId="6D285395" w14:textId="77777777" w:rsidR="00D02BC8" w:rsidRDefault="00D02BC8" w:rsidP="00D02B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Pa.Code § 3.381(c).</w:t>
      </w:r>
    </w:p>
    <w:p w14:paraId="3F1B6AB3" w14:textId="77777777" w:rsidR="00D02BC8" w:rsidRDefault="00D02BC8" w:rsidP="00D02BC8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90" w:firstLine="1350"/>
        <w:rPr>
          <w:rFonts w:ascii="Times New Roman" w:eastAsia="Times New Roman" w:hAnsi="Times New Roman" w:cs="Times New Roman"/>
          <w:sz w:val="24"/>
          <w:szCs w:val="24"/>
        </w:rPr>
      </w:pPr>
    </w:p>
    <w:p w14:paraId="19D91A57" w14:textId="77777777" w:rsidR="00D02BC8" w:rsidRDefault="00D02BC8" w:rsidP="00D02BC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14:paraId="38D42FC2" w14:textId="77777777" w:rsidR="00D02BC8" w:rsidRDefault="00D02BC8" w:rsidP="00D02B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38E923" w14:textId="77777777" w:rsidR="00D02BC8" w:rsidRDefault="00D02BC8" w:rsidP="00D02B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0554BE62" w14:textId="77777777" w:rsidR="00D02BC8" w:rsidRDefault="00D02BC8" w:rsidP="00D02B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860D6" w14:textId="77777777" w:rsidR="00D02BC8" w:rsidRDefault="00D02BC8" w:rsidP="00D02B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0547C42B" w14:textId="77777777" w:rsidR="00D02BC8" w:rsidRDefault="00D02BC8" w:rsidP="00D02B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072B0" w14:textId="34B4BFCD" w:rsidR="00D02BC8" w:rsidRPr="00C9691A" w:rsidRDefault="00D02BC8" w:rsidP="00C9691A">
      <w:pPr>
        <w:pStyle w:val="ListParagraph"/>
        <w:numPr>
          <w:ilvl w:val="0"/>
          <w:numId w:val="1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the Application of Perseverance Transportation LLC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Docket No. </w:t>
      </w:r>
      <w:r>
        <w:rPr>
          <w:rFonts w:ascii="Times New Roman" w:hAnsi="Times New Roman" w:cs="Times New Roman"/>
          <w:sz w:val="24"/>
          <w:szCs w:val="24"/>
        </w:rPr>
        <w:t>A-2022-3033987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reassigned from the Pennsylvania Public Utility Commission’s Office of Administrative Law Judge to the Pennsylvania Public Utility Commission’s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Bureau of Technical Utility Services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review pursuant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52 Pa.Code §3.381(c)(1)(iii).</w:t>
      </w:r>
    </w:p>
    <w:p w14:paraId="08EC9971" w14:textId="77777777" w:rsidR="00D02BC8" w:rsidRDefault="00D02BC8" w:rsidP="00D02BC8">
      <w:pPr>
        <w:pStyle w:val="ListParagraph"/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7C72CCF" w14:textId="72BE8865" w:rsidR="00D02BC8" w:rsidRDefault="00D02BC8" w:rsidP="00231DDB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a hearing is not necessary in this matter.</w:t>
      </w:r>
    </w:p>
    <w:p w14:paraId="2F0EFA36" w14:textId="77777777" w:rsidR="00D02BC8" w:rsidRDefault="00D02BC8" w:rsidP="00231D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1AA94" w14:textId="77777777" w:rsidR="00D02BC8" w:rsidRDefault="00D02BC8" w:rsidP="00231D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9DC1D" w14:textId="0CEB9401" w:rsidR="00D02BC8" w:rsidRDefault="00D02BC8" w:rsidP="00D0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November 1</w:t>
      </w:r>
      <w:r w:rsidR="0005039B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81E1130" w14:textId="77777777" w:rsidR="00D02BC8" w:rsidRDefault="00D02BC8" w:rsidP="00D0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Marta Guhl</w:t>
      </w:r>
    </w:p>
    <w:p w14:paraId="2486314F" w14:textId="77777777" w:rsidR="00D02BC8" w:rsidRDefault="00D02BC8" w:rsidP="00D0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A87DDDA" w14:textId="36264CFC" w:rsidR="00821E09" w:rsidRPr="00821E09" w:rsidRDefault="00D02BC8" w:rsidP="00821E09">
      <w:pP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821E09" w:rsidRPr="00821E09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lastRenderedPageBreak/>
        <w:t xml:space="preserve">A-2022-3033987 - </w:t>
      </w:r>
      <w:r w:rsidR="00821E09" w:rsidRPr="00821E09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APPLICATION OF PERSEVERANCE TRANSPORTATION LLC. </w:t>
      </w:r>
    </w:p>
    <w:p w14:paraId="0F19A03C" w14:textId="77777777" w:rsidR="0005039B" w:rsidRDefault="00821E09" w:rsidP="00821E09">
      <w:pPr>
        <w:spacing w:after="160" w:line="259" w:lineRule="auto"/>
        <w:rPr>
          <w:rFonts w:ascii="Times New Roman" w:eastAsia="Microsoft Sans Serif" w:hAnsi="Times New Roman" w:cs="Times New Roman"/>
          <w:sz w:val="24"/>
          <w:szCs w:val="24"/>
        </w:rPr>
      </w:pPr>
      <w:r w:rsidRPr="00821E09">
        <w:rPr>
          <w:rFonts w:ascii="Times New Roman" w:eastAsia="Microsoft Sans Serif" w:hAnsi="Times New Roman" w:cs="Times New Roman"/>
          <w:sz w:val="24"/>
          <w:szCs w:val="24"/>
        </w:rPr>
        <w:t xml:space="preserve"> PERSEVERANCE TRANSPORTATION LLC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br/>
        <w:t xml:space="preserve">LORENZO OMAR SPEIGHTS 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  <w:t>610 YORD RD SUITE 400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  <w:t>JENKINTOWN PA  19046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</w:r>
      <w:r w:rsidRPr="00821E09">
        <w:rPr>
          <w:rFonts w:ascii="Times New Roman" w:eastAsia="Microsoft Sans Serif" w:hAnsi="Times New Roman" w:cs="Times New Roman"/>
          <w:b/>
          <w:bCs/>
          <w:sz w:val="24"/>
          <w:szCs w:val="24"/>
        </w:rPr>
        <w:t>267.243.4408</w:t>
      </w:r>
      <w:r w:rsidRPr="00821E09">
        <w:rPr>
          <w:rFonts w:ascii="Times New Roman" w:eastAsia="Microsoft Sans Serif" w:hAnsi="Times New Roman" w:cs="Times New Roman"/>
          <w:b/>
          <w:bCs/>
          <w:sz w:val="24"/>
          <w:szCs w:val="24"/>
        </w:rPr>
        <w:cr/>
      </w:r>
      <w:hyperlink r:id="rId7" w:history="1">
        <w:r w:rsidRPr="00821E09">
          <w:rPr>
            <w:rFonts w:ascii="Times New Roman" w:eastAsia="Microsoft Sans Serif" w:hAnsi="Times New Roman" w:cs="Times New Roman"/>
            <w:color w:val="0563C1" w:themeColor="hyperlink"/>
            <w:sz w:val="24"/>
            <w:szCs w:val="24"/>
            <w:u w:val="single"/>
          </w:rPr>
          <w:t>persevere@perseverancetransportationllc.com</w:t>
        </w:r>
      </w:hyperlink>
      <w:r w:rsidRPr="00821E09">
        <w:rPr>
          <w:rFonts w:ascii="Times New Roman" w:eastAsia="Microsoft Sans Serif" w:hAnsi="Times New Roman" w:cs="Times New Roman"/>
          <w:sz w:val="24"/>
          <w:szCs w:val="24"/>
        </w:rPr>
        <w:br/>
        <w:t>Accepts eService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</w:r>
    </w:p>
    <w:p w14:paraId="5D9C7DE1" w14:textId="12B5D0CA" w:rsidR="0005039B" w:rsidRDefault="0005039B" w:rsidP="0005039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DAVID P TEMPLE ESQUIRE</w:t>
      </w:r>
    </w:p>
    <w:p w14:paraId="641793CC" w14:textId="0E695106" w:rsidR="0005039B" w:rsidRDefault="0005039B" w:rsidP="0005039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GALLAGHER &amp; TURCHI PC</w:t>
      </w:r>
    </w:p>
    <w:p w14:paraId="3DEE1B10" w14:textId="7955FBDD" w:rsidR="0005039B" w:rsidRDefault="0005039B" w:rsidP="0005039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1600 MARKET STREET</w:t>
      </w:r>
    </w:p>
    <w:p w14:paraId="72AC3F53" w14:textId="3F020CCA" w:rsidR="0005039B" w:rsidRDefault="0005039B" w:rsidP="0005039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SUITE 1320</w:t>
      </w:r>
    </w:p>
    <w:p w14:paraId="4CB1698A" w14:textId="4AD11311" w:rsidR="0005039B" w:rsidRDefault="0005039B" w:rsidP="0005039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PA 19103</w:t>
      </w:r>
    </w:p>
    <w:p w14:paraId="51D5497E" w14:textId="28B668F5" w:rsidR="0005039B" w:rsidRDefault="0005039B" w:rsidP="0005039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215.963.1555</w:t>
      </w:r>
    </w:p>
    <w:p w14:paraId="78E536DC" w14:textId="657FE080" w:rsidR="0005039B" w:rsidRDefault="00000000" w:rsidP="0005039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hyperlink r:id="rId8" w:history="1">
        <w:r w:rsidR="0005039B" w:rsidRPr="00B47EB3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dtemple@gallagher-law.com</w:t>
        </w:r>
      </w:hyperlink>
    </w:p>
    <w:p w14:paraId="4D264F98" w14:textId="3EF35C18" w:rsidR="0005039B" w:rsidRDefault="0005039B" w:rsidP="0005039B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1920E5D4" w14:textId="541FD6DA" w:rsidR="0005039B" w:rsidRPr="0005039B" w:rsidRDefault="0005039B" w:rsidP="0005039B">
      <w:pPr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</w:rPr>
      </w:pPr>
      <w:r w:rsidRPr="0005039B">
        <w:rPr>
          <w:rFonts w:ascii="Times New Roman" w:eastAsia="Microsoft Sans Serif" w:hAnsi="Times New Roman" w:cs="Times New Roman"/>
          <w:i/>
          <w:iCs/>
          <w:sz w:val="24"/>
          <w:szCs w:val="24"/>
        </w:rPr>
        <w:t>Representing Perseverance Transportation LLC</w:t>
      </w:r>
    </w:p>
    <w:p w14:paraId="3956BF20" w14:textId="2F168852" w:rsidR="00821E09" w:rsidRPr="0005039B" w:rsidRDefault="00821E09" w:rsidP="00821E09">
      <w:pPr>
        <w:spacing w:after="160" w:line="259" w:lineRule="auto"/>
        <w:rPr>
          <w:rFonts w:ascii="Times New Roman" w:eastAsia="Microsoft Sans Serif" w:hAnsi="Times New Roman" w:cs="Times New Roman"/>
          <w:color w:val="0563C1" w:themeColor="hyperlink"/>
          <w:sz w:val="24"/>
          <w:szCs w:val="24"/>
          <w:u w:val="single"/>
        </w:rPr>
      </w:pP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  <w:t xml:space="preserve">TANYA C LESHKO </w:t>
      </w:r>
      <w:r w:rsidR="0005039B">
        <w:rPr>
          <w:rFonts w:ascii="Times New Roman" w:eastAsia="Microsoft Sans Serif" w:hAnsi="Times New Roman" w:cs="Times New Roman"/>
          <w:sz w:val="24"/>
          <w:szCs w:val="24"/>
        </w:rPr>
        <w:t>ESQUIRE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br/>
        <w:t>JOHN F POVILAITIS ESQUIRE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  <w:t>ALAN MICHAEL SELTZER ESQUIRE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  <w:t>BUCHANAN INGERSOLL &amp; ROONEY PC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  <w:t>409 N SECOND STREET STE 500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  <w:t>HARRISBURG PA  17101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</w:r>
      <w:r w:rsidRPr="00821E09">
        <w:rPr>
          <w:rFonts w:ascii="Times New Roman" w:eastAsia="Microsoft Sans Serif" w:hAnsi="Times New Roman" w:cs="Times New Roman"/>
          <w:b/>
          <w:bCs/>
          <w:sz w:val="24"/>
          <w:szCs w:val="24"/>
        </w:rPr>
        <w:t>717.237.4800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</w:r>
      <w:hyperlink r:id="rId9" w:history="1">
        <w:r w:rsidRPr="00821E09">
          <w:rPr>
            <w:rFonts w:ascii="Times New Roman" w:eastAsia="Microsoft Sans Serif" w:hAnsi="Times New Roman" w:cs="Times New Roman"/>
            <w:color w:val="0563C1" w:themeColor="hyperlink"/>
            <w:sz w:val="24"/>
            <w:szCs w:val="24"/>
            <w:u w:val="single"/>
          </w:rPr>
          <w:t>tanya.leshko@bipc.com</w:t>
        </w:r>
      </w:hyperlink>
      <w:r w:rsidRPr="00821E09">
        <w:rPr>
          <w:rFonts w:ascii="Times New Roman" w:eastAsia="Microsoft Sans Serif" w:hAnsi="Times New Roman" w:cs="Times New Roman"/>
          <w:sz w:val="24"/>
          <w:szCs w:val="24"/>
        </w:rPr>
        <w:br/>
      </w:r>
      <w:hyperlink r:id="rId10" w:history="1">
        <w:r w:rsidRPr="00821E09">
          <w:rPr>
            <w:rFonts w:ascii="Times New Roman" w:eastAsia="Microsoft Sans Serif" w:hAnsi="Times New Roman" w:cs="Times New Roman"/>
            <w:color w:val="0563C1" w:themeColor="hyperlink"/>
            <w:sz w:val="24"/>
            <w:szCs w:val="24"/>
            <w:u w:val="single"/>
          </w:rPr>
          <w:t>john.povilaitis@bipc.com</w:t>
        </w:r>
      </w:hyperlink>
      <w:r w:rsidRPr="00821E09">
        <w:rPr>
          <w:rFonts w:ascii="Times New Roman" w:eastAsia="Microsoft Sans Serif" w:hAnsi="Times New Roman" w:cs="Times New Roman"/>
          <w:sz w:val="24"/>
          <w:szCs w:val="24"/>
        </w:rPr>
        <w:br/>
      </w:r>
      <w:hyperlink r:id="rId11" w:history="1">
        <w:r w:rsidRPr="00821E09">
          <w:rPr>
            <w:rFonts w:ascii="Times New Roman" w:eastAsia="Microsoft Sans Serif" w:hAnsi="Times New Roman" w:cs="Times New Roman"/>
            <w:color w:val="0563C1" w:themeColor="hyperlink"/>
            <w:sz w:val="24"/>
            <w:szCs w:val="24"/>
            <w:u w:val="single"/>
          </w:rPr>
          <w:t>alan.seltzer@bipc.com</w:t>
        </w:r>
      </w:hyperlink>
      <w:r w:rsidRPr="00821E09">
        <w:rPr>
          <w:rFonts w:ascii="Times New Roman" w:eastAsia="Microsoft Sans Serif" w:hAnsi="Times New Roman" w:cs="Times New Roman"/>
          <w:sz w:val="24"/>
          <w:szCs w:val="24"/>
        </w:rPr>
        <w:br/>
        <w:t>Accepts eService</w:t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br/>
      </w:r>
      <w:r w:rsidRPr="00821E09">
        <w:rPr>
          <w:rFonts w:ascii="Times New Roman" w:eastAsia="Microsoft Sans Serif" w:hAnsi="Times New Roman" w:cs="Times New Roman"/>
          <w:i/>
          <w:iCs/>
          <w:sz w:val="24"/>
          <w:szCs w:val="24"/>
        </w:rPr>
        <w:t xml:space="preserve">(Counsel for Protestants) </w:t>
      </w:r>
      <w:r w:rsidRPr="00821E09">
        <w:rPr>
          <w:rFonts w:ascii="Times New Roman" w:eastAsia="Microsoft Sans Serif" w:hAnsi="Times New Roman" w:cs="Times New Roman"/>
          <w:i/>
          <w:iCs/>
          <w:sz w:val="24"/>
          <w:szCs w:val="24"/>
        </w:rPr>
        <w:cr/>
      </w:r>
      <w:r w:rsidRPr="00821E09">
        <w:rPr>
          <w:rFonts w:ascii="Times New Roman" w:eastAsia="Microsoft Sans Serif" w:hAnsi="Times New Roman" w:cs="Times New Roman"/>
          <w:sz w:val="24"/>
          <w:szCs w:val="24"/>
        </w:rPr>
        <w:cr/>
      </w:r>
    </w:p>
    <w:p w14:paraId="4FEEFAAD" w14:textId="77777777" w:rsidR="00821E09" w:rsidRPr="00821E09" w:rsidRDefault="00821E09" w:rsidP="00821E09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B1E797E" w14:textId="1E13A6B3" w:rsidR="00D02BC8" w:rsidRPr="00821E09" w:rsidRDefault="00D02BC8" w:rsidP="00D02BC8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2BC8" w:rsidRPr="00821E09" w:rsidSect="00355F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3FFA" w14:textId="77777777" w:rsidR="00C1578C" w:rsidRDefault="00C1578C" w:rsidP="00355FCA">
      <w:pPr>
        <w:spacing w:after="0" w:line="240" w:lineRule="auto"/>
      </w:pPr>
      <w:r>
        <w:separator/>
      </w:r>
    </w:p>
  </w:endnote>
  <w:endnote w:type="continuationSeparator" w:id="0">
    <w:p w14:paraId="5CC737F7" w14:textId="77777777" w:rsidR="00C1578C" w:rsidRDefault="00C1578C" w:rsidP="0035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DEF6" w14:textId="77777777" w:rsidR="00355FCA" w:rsidRDefault="00355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59666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C1C8F" w14:textId="70D63FFB" w:rsidR="00355FCA" w:rsidRPr="00355FCA" w:rsidRDefault="00355FC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5F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5FC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55F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55FC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55FC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6FC2DAA" w14:textId="77777777" w:rsidR="00355FCA" w:rsidRPr="00355FCA" w:rsidRDefault="00355FCA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617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65A4E" w14:textId="26197F34" w:rsidR="00355FCA" w:rsidRDefault="00000000" w:rsidP="00355FCA">
        <w:pPr>
          <w:pStyle w:val="Footer"/>
        </w:pPr>
      </w:p>
    </w:sdtContent>
  </w:sdt>
  <w:p w14:paraId="71AB532D" w14:textId="77777777" w:rsidR="00355FCA" w:rsidRDefault="00355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4D30" w14:textId="77777777" w:rsidR="00C1578C" w:rsidRDefault="00C1578C" w:rsidP="00355FCA">
      <w:pPr>
        <w:spacing w:after="0" w:line="240" w:lineRule="auto"/>
      </w:pPr>
      <w:r>
        <w:separator/>
      </w:r>
    </w:p>
  </w:footnote>
  <w:footnote w:type="continuationSeparator" w:id="0">
    <w:p w14:paraId="2C8E5477" w14:textId="77777777" w:rsidR="00C1578C" w:rsidRDefault="00C1578C" w:rsidP="0035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EBD8" w14:textId="77777777" w:rsidR="00355FCA" w:rsidRDefault="00355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0910" w14:textId="77777777" w:rsidR="00355FCA" w:rsidRDefault="00355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C516" w14:textId="77777777" w:rsidR="00355FCA" w:rsidRDefault="00355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FE4"/>
    <w:multiLevelType w:val="hybridMultilevel"/>
    <w:tmpl w:val="507E6398"/>
    <w:lvl w:ilvl="0" w:tplc="F014C5FE">
      <w:start w:val="1"/>
      <w:numFmt w:val="decimal"/>
      <w:lvlText w:val="%1."/>
      <w:lvlJc w:val="left"/>
      <w:pPr>
        <w:ind w:left="3600" w:hanging="21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3228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C8"/>
    <w:rsid w:val="0005039B"/>
    <w:rsid w:val="00065BF4"/>
    <w:rsid w:val="00125D47"/>
    <w:rsid w:val="00231DDB"/>
    <w:rsid w:val="002C5E44"/>
    <w:rsid w:val="00355FCA"/>
    <w:rsid w:val="005F0161"/>
    <w:rsid w:val="007B4830"/>
    <w:rsid w:val="007F0D50"/>
    <w:rsid w:val="00821E09"/>
    <w:rsid w:val="00926126"/>
    <w:rsid w:val="00C1578C"/>
    <w:rsid w:val="00C9691A"/>
    <w:rsid w:val="00CA1F36"/>
    <w:rsid w:val="00D02BC8"/>
    <w:rsid w:val="00E025FA"/>
    <w:rsid w:val="00F5663D"/>
    <w:rsid w:val="00F6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9FB9"/>
  <w15:chartTrackingRefBased/>
  <w15:docId w15:val="{776FFDB3-B1EA-49CF-9F85-43BF5835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B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02BC8"/>
    <w:pPr>
      <w:ind w:left="720"/>
      <w:contextualSpacing/>
    </w:pPr>
  </w:style>
  <w:style w:type="paragraph" w:customStyle="1" w:styleId="Style">
    <w:name w:val="Style"/>
    <w:rsid w:val="00D02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E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FCA"/>
  </w:style>
  <w:style w:type="paragraph" w:styleId="Footer">
    <w:name w:val="footer"/>
    <w:basedOn w:val="Normal"/>
    <w:link w:val="FooterChar"/>
    <w:uiPriority w:val="99"/>
    <w:unhideWhenUsed/>
    <w:rsid w:val="0035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FCA"/>
  </w:style>
  <w:style w:type="character" w:styleId="UnresolvedMention">
    <w:name w:val="Unresolved Mention"/>
    <w:basedOn w:val="DefaultParagraphFont"/>
    <w:uiPriority w:val="99"/>
    <w:semiHidden/>
    <w:unhideWhenUsed/>
    <w:rsid w:val="0005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emple@gallagher-law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severe@perseverancetransportationllc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an.seltzer@bipc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ohn.Povilaitis@BIPC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nya.leshko@bipc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Delvillar, Shalea</cp:lastModifiedBy>
  <cp:revision>2</cp:revision>
  <dcterms:created xsi:type="dcterms:W3CDTF">2022-11-18T16:33:00Z</dcterms:created>
  <dcterms:modified xsi:type="dcterms:W3CDTF">2022-11-18T16:33:00Z</dcterms:modified>
</cp:coreProperties>
</file>