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6DE3AC56" w:rsidR="00335D1D" w:rsidRPr="00335D1D" w:rsidRDefault="003874B9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874B9">
        <w:rPr>
          <w:rFonts w:eastAsia="Times New Roman"/>
          <w:caps/>
          <w:spacing w:val="-3"/>
          <w:sz w:val="24"/>
          <w:szCs w:val="24"/>
        </w:rPr>
        <w:t>ERVANT ZERONIAN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2484CBBD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5E4DA6">
        <w:rPr>
          <w:rFonts w:eastAsia="Times New Roman"/>
          <w:spacing w:val="-3"/>
          <w:sz w:val="24"/>
          <w:szCs w:val="24"/>
        </w:rPr>
        <w:t xml:space="preserve"> </w:t>
      </w:r>
      <w:r w:rsidR="003874B9" w:rsidRPr="003874B9">
        <w:rPr>
          <w:rFonts w:eastAsia="Times New Roman"/>
          <w:spacing w:val="-3"/>
          <w:sz w:val="24"/>
          <w:szCs w:val="24"/>
        </w:rPr>
        <w:t>F-2022-3036845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6BEE83E6" w:rsidR="00335D1D" w:rsidRPr="00335D1D" w:rsidRDefault="003874B9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3874B9">
        <w:rPr>
          <w:rFonts w:eastAsia="Times New Roman"/>
          <w:caps/>
          <w:spacing w:val="-3"/>
          <w:sz w:val="24"/>
          <w:szCs w:val="24"/>
        </w:rPr>
        <w:t>PPL ELECTRIC UTILITIES CORP</w:t>
      </w:r>
      <w:r>
        <w:rPr>
          <w:rFonts w:eastAsia="Times New Roman"/>
          <w:caps/>
          <w:spacing w:val="-3"/>
          <w:sz w:val="24"/>
          <w:szCs w:val="24"/>
        </w:rPr>
        <w:t>ORATION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66B7EEBE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D03C5D">
        <w:rPr>
          <w:rFonts w:eastAsia="Times New Roman"/>
          <w:spacing w:val="-3"/>
          <w:sz w:val="24"/>
          <w:szCs w:val="24"/>
        </w:rPr>
        <w:t xml:space="preserve">November </w:t>
      </w:r>
      <w:r w:rsidR="006B4821">
        <w:rPr>
          <w:rFonts w:eastAsia="Times New Roman"/>
          <w:spacing w:val="-3"/>
          <w:sz w:val="24"/>
          <w:szCs w:val="24"/>
        </w:rPr>
        <w:t>14</w:t>
      </w:r>
      <w:r w:rsidR="007F15AC">
        <w:rPr>
          <w:rFonts w:eastAsia="Times New Roman"/>
          <w:spacing w:val="-3"/>
          <w:sz w:val="24"/>
          <w:szCs w:val="24"/>
        </w:rPr>
        <w:t>, 2022,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8E1205" w:rsidRPr="008E1205">
        <w:rPr>
          <w:rFonts w:eastAsia="Times New Roman"/>
          <w:spacing w:val="-3"/>
          <w:sz w:val="24"/>
          <w:szCs w:val="24"/>
        </w:rPr>
        <w:t xml:space="preserve">Ervant Zeronian </w:t>
      </w:r>
      <w:r w:rsidRPr="00335D1D">
        <w:rPr>
          <w:rFonts w:eastAsia="Times New Roman"/>
          <w:spacing w:val="-3"/>
          <w:sz w:val="24"/>
          <w:szCs w:val="24"/>
        </w:rPr>
        <w:t>("Complainant") filed a Complaint</w:t>
      </w:r>
      <w:r w:rsidR="00D03C5D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against </w:t>
      </w:r>
      <w:r w:rsidR="008E1205">
        <w:rPr>
          <w:rFonts w:eastAsia="Times New Roman"/>
          <w:spacing w:val="-3"/>
          <w:sz w:val="24"/>
          <w:szCs w:val="24"/>
        </w:rPr>
        <w:t>PPL Electronic Utilities Corporation</w:t>
      </w:r>
      <w:r w:rsid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D03C5D">
        <w:rPr>
          <w:rFonts w:eastAsia="Times New Roman"/>
          <w:spacing w:val="-3"/>
          <w:sz w:val="24"/>
          <w:szCs w:val="24"/>
        </w:rPr>
        <w:t xml:space="preserve">December </w:t>
      </w:r>
      <w:r w:rsidR="00156D18">
        <w:rPr>
          <w:rFonts w:eastAsia="Times New Roman"/>
          <w:spacing w:val="-3"/>
          <w:sz w:val="24"/>
          <w:szCs w:val="24"/>
        </w:rPr>
        <w:t>7</w:t>
      </w:r>
      <w:r w:rsidR="0012344B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="00156D18">
        <w:rPr>
          <w:rFonts w:eastAsia="Times New Roman"/>
          <w:spacing w:val="-3"/>
          <w:sz w:val="24"/>
          <w:szCs w:val="24"/>
        </w:rPr>
        <w:t>to the Complaint</w:t>
      </w:r>
      <w:r w:rsidR="00705401">
        <w:rPr>
          <w:rFonts w:eastAsia="Times New Roman"/>
          <w:spacing w:val="-3"/>
          <w:sz w:val="24"/>
          <w:szCs w:val="24"/>
        </w:rPr>
        <w:t>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5E3E4259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6E3D98">
        <w:rPr>
          <w:rFonts w:eastAsia="Times New Roman"/>
          <w:spacing w:val="-3"/>
          <w:sz w:val="24"/>
          <w:szCs w:val="24"/>
        </w:rPr>
        <w:t xml:space="preserve">January </w:t>
      </w:r>
      <w:r w:rsidR="003028EF">
        <w:rPr>
          <w:rFonts w:eastAsia="Times New Roman"/>
          <w:spacing w:val="-3"/>
          <w:sz w:val="24"/>
          <w:szCs w:val="24"/>
        </w:rPr>
        <w:t>5</w:t>
      </w:r>
      <w:r w:rsidR="00A628A9">
        <w:rPr>
          <w:rFonts w:eastAsia="Times New Roman"/>
          <w:spacing w:val="-3"/>
          <w:sz w:val="24"/>
          <w:szCs w:val="24"/>
        </w:rPr>
        <w:t>, 202</w:t>
      </w:r>
      <w:r w:rsidR="006E3D98">
        <w:rPr>
          <w:rFonts w:eastAsia="Times New Roman"/>
          <w:spacing w:val="-3"/>
          <w:sz w:val="24"/>
          <w:szCs w:val="24"/>
        </w:rPr>
        <w:t>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F410B7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54FC24EA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15121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22333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3028EF">
        <w:rPr>
          <w:rFonts w:eastAsia="Times New Roman"/>
          <w:color w:val="000000"/>
          <w:sz w:val="24"/>
        </w:rPr>
        <w:t>December 8,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39C31833" w14:textId="62718CA9" w:rsidR="00543F30" w:rsidRPr="00543F30" w:rsidRDefault="00543F30" w:rsidP="00543F30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543F3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F-2022-3036845 - ERVANT ZERONIAN v. PPL ELECTRIC UTILITIES CORPORATION</w:t>
      </w:r>
      <w:r w:rsidRPr="00543F3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543F3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543F30">
        <w:rPr>
          <w:rFonts w:ascii="Microsoft Sans Serif" w:eastAsia="Microsoft Sans Serif" w:hAnsi="Microsoft Sans Serif" w:cs="Microsoft Sans Serif"/>
        </w:rPr>
        <w:t>ERVANT ZERONIAN</w:t>
      </w:r>
      <w:r w:rsidRPr="00543F30">
        <w:rPr>
          <w:rFonts w:ascii="Microsoft Sans Serif" w:eastAsia="Microsoft Sans Serif" w:hAnsi="Microsoft Sans Serif" w:cs="Microsoft Sans Serif"/>
        </w:rPr>
        <w:cr/>
        <w:t>103 3RD STREET</w:t>
      </w:r>
      <w:r w:rsidRPr="00543F30">
        <w:rPr>
          <w:rFonts w:ascii="Microsoft Sans Serif" w:eastAsia="Microsoft Sans Serif" w:hAnsi="Microsoft Sans Serif" w:cs="Microsoft Sans Serif"/>
        </w:rPr>
        <w:cr/>
        <w:t>GREENTOWN PA  18426</w:t>
      </w:r>
      <w:r w:rsidRPr="00543F30">
        <w:rPr>
          <w:rFonts w:ascii="Microsoft Sans Serif" w:eastAsia="Microsoft Sans Serif" w:hAnsi="Microsoft Sans Serif" w:cs="Microsoft Sans Serif"/>
        </w:rPr>
        <w:cr/>
      </w:r>
      <w:r w:rsidRPr="00543F30">
        <w:rPr>
          <w:rFonts w:ascii="Microsoft Sans Serif" w:eastAsia="Microsoft Sans Serif" w:hAnsi="Microsoft Sans Serif" w:cs="Microsoft Sans Serif"/>
          <w:b/>
          <w:bCs/>
        </w:rPr>
        <w:t>718.885.7599</w:t>
      </w:r>
      <w:r w:rsidRPr="00543F30">
        <w:rPr>
          <w:rFonts w:ascii="Microsoft Sans Serif" w:eastAsia="Microsoft Sans Serif" w:hAnsi="Microsoft Sans Serif" w:cs="Microsoft Sans Serif"/>
        </w:rPr>
        <w:cr/>
      </w:r>
      <w:r w:rsidR="00F410B7">
        <w:rPr>
          <w:rFonts w:ascii="Microsoft Sans Serif" w:eastAsia="Microsoft Sans Serif" w:hAnsi="Microsoft Sans Serif" w:cs="Microsoft Sans Serif"/>
        </w:rPr>
        <w:t>mailed u.s.p.s.12/8/22</w:t>
      </w:r>
      <w:r w:rsidR="00F410B7" w:rsidRPr="00543F30">
        <w:rPr>
          <w:rFonts w:ascii="Microsoft Sans Serif" w:eastAsia="Microsoft Sans Serif" w:hAnsi="Microsoft Sans Serif" w:cs="Microsoft Sans Serif"/>
        </w:rPr>
        <w:t xml:space="preserve"> </w:t>
      </w:r>
    </w:p>
    <w:p w14:paraId="0C8440DC" w14:textId="77777777" w:rsidR="00543F30" w:rsidRPr="00543F30" w:rsidRDefault="00543F30" w:rsidP="00543F30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543F30">
        <w:rPr>
          <w:rFonts w:ascii="Microsoft Sans Serif" w:eastAsia="Microsoft Sans Serif" w:hAnsi="Microsoft Sans Serif" w:cs="Microsoft Sans Serif"/>
        </w:rPr>
        <w:cr/>
        <w:t>DEVIN T RYAN ESQUIRE</w:t>
      </w:r>
      <w:r w:rsidRPr="00543F30">
        <w:rPr>
          <w:rFonts w:ascii="Microsoft Sans Serif" w:eastAsia="Microsoft Sans Serif" w:hAnsi="Microsoft Sans Serif" w:cs="Microsoft Sans Serif"/>
        </w:rPr>
        <w:br/>
        <w:t>NICHOLAS A STOBBE ESQUIRE</w:t>
      </w:r>
      <w:r w:rsidRPr="00543F30">
        <w:rPr>
          <w:rFonts w:ascii="Microsoft Sans Serif" w:eastAsia="Microsoft Sans Serif" w:hAnsi="Microsoft Sans Serif" w:cs="Microsoft Sans Serif"/>
        </w:rPr>
        <w:cr/>
        <w:t>POST AND SCHELL PC</w:t>
      </w:r>
      <w:r w:rsidRPr="00543F30">
        <w:rPr>
          <w:rFonts w:ascii="Microsoft Sans Serif" w:eastAsia="Microsoft Sans Serif" w:hAnsi="Microsoft Sans Serif" w:cs="Microsoft Sans Serif"/>
        </w:rPr>
        <w:cr/>
        <w:t>17 N 2ND ST</w:t>
      </w:r>
      <w:r w:rsidRPr="00543F30">
        <w:rPr>
          <w:rFonts w:ascii="Microsoft Sans Serif" w:eastAsia="Microsoft Sans Serif" w:hAnsi="Microsoft Sans Serif" w:cs="Microsoft Sans Serif"/>
        </w:rPr>
        <w:cr/>
        <w:t>12TH FL</w:t>
      </w:r>
      <w:r w:rsidRPr="00543F30">
        <w:rPr>
          <w:rFonts w:ascii="Microsoft Sans Serif" w:eastAsia="Microsoft Sans Serif" w:hAnsi="Microsoft Sans Serif" w:cs="Microsoft Sans Serif"/>
        </w:rPr>
        <w:cr/>
        <w:t>HARRISBURG PA  17101-1601</w:t>
      </w:r>
      <w:r w:rsidRPr="00543F30">
        <w:rPr>
          <w:rFonts w:ascii="Microsoft Sans Serif" w:eastAsia="Microsoft Sans Serif" w:hAnsi="Microsoft Sans Serif" w:cs="Microsoft Sans Serif"/>
        </w:rPr>
        <w:cr/>
      </w:r>
      <w:r w:rsidRPr="00543F30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543F30">
        <w:rPr>
          <w:rFonts w:ascii="Microsoft Sans Serif" w:eastAsia="Microsoft Sans Serif" w:hAnsi="Microsoft Sans Serif" w:cs="Microsoft Sans Serif"/>
          <w:b/>
          <w:bCs/>
        </w:rPr>
        <w:cr/>
        <w:t>717.612.6033</w:t>
      </w:r>
      <w:r w:rsidRPr="00543F30">
        <w:rPr>
          <w:rFonts w:ascii="Microsoft Sans Serif" w:eastAsia="Microsoft Sans Serif" w:hAnsi="Microsoft Sans Serif" w:cs="Microsoft Sans Serif"/>
        </w:rPr>
        <w:br/>
      </w:r>
      <w:hyperlink r:id="rId6" w:history="1">
        <w:r w:rsidRPr="00543F30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dryan@postschell.com</w:t>
        </w:r>
      </w:hyperlink>
      <w:r w:rsidRPr="00543F30">
        <w:rPr>
          <w:rFonts w:ascii="Microsoft Sans Serif" w:eastAsia="Microsoft Sans Serif" w:hAnsi="Microsoft Sans Serif" w:cs="Microsoft Sans Serif"/>
        </w:rPr>
        <w:br/>
      </w:r>
      <w:hyperlink r:id="rId7" w:history="1">
        <w:r w:rsidRPr="00543F30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nstobbe@postschell.com</w:t>
        </w:r>
      </w:hyperlink>
      <w:r w:rsidRPr="00543F30">
        <w:rPr>
          <w:rFonts w:ascii="Microsoft Sans Serif" w:eastAsia="Microsoft Sans Serif" w:hAnsi="Microsoft Sans Serif" w:cs="Microsoft Sans Serif"/>
        </w:rPr>
        <w:br/>
        <w:t>Accepts eService</w:t>
      </w:r>
      <w:r w:rsidRPr="00543F30">
        <w:rPr>
          <w:rFonts w:ascii="Microsoft Sans Serif" w:eastAsia="Microsoft Sans Serif" w:hAnsi="Microsoft Sans Serif" w:cs="Microsoft Sans Serif"/>
        </w:rPr>
        <w:br/>
      </w:r>
      <w:r w:rsidRPr="00543F30">
        <w:rPr>
          <w:rFonts w:ascii="Microsoft Sans Serif" w:eastAsia="Microsoft Sans Serif" w:hAnsi="Microsoft Sans Serif" w:cs="Microsoft Sans Serif"/>
          <w:i/>
          <w:iCs/>
        </w:rPr>
        <w:t>(Counsel for PPL Electric Utilities Corp.)</w:t>
      </w:r>
      <w:r w:rsidRPr="00543F30">
        <w:rPr>
          <w:rFonts w:ascii="Microsoft Sans Serif" w:eastAsia="Microsoft Sans Serif" w:hAnsi="Microsoft Sans Serif" w:cs="Microsoft Sans Serif"/>
          <w:i/>
          <w:iCs/>
        </w:rPr>
        <w:cr/>
      </w:r>
      <w:r w:rsidRPr="00543F30">
        <w:rPr>
          <w:rFonts w:ascii="Microsoft Sans Serif" w:eastAsia="Microsoft Sans Serif" w:hAnsi="Microsoft Sans Serif" w:cs="Microsoft Sans Serif"/>
          <w:i/>
          <w:iCs/>
        </w:rPr>
        <w:cr/>
      </w:r>
    </w:p>
    <w:p w14:paraId="0D6FD6F2" w14:textId="77777777" w:rsidR="00B9255A" w:rsidRPr="00B9255A" w:rsidRDefault="00B9255A" w:rsidP="00B9255A">
      <w:pPr>
        <w:spacing w:after="160" w:line="259" w:lineRule="auto"/>
        <w:rPr>
          <w:rFonts w:asciiTheme="minorHAnsi" w:eastAsiaTheme="minorEastAsia" w:hAnsiTheme="minorHAnsi" w:cstheme="minorBidi"/>
        </w:rPr>
      </w:pPr>
    </w:p>
    <w:p w14:paraId="27FB8D29" w14:textId="43FF528B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F0506"/>
    <w:rsid w:val="001030B5"/>
    <w:rsid w:val="00116804"/>
    <w:rsid w:val="0012344B"/>
    <w:rsid w:val="00156D18"/>
    <w:rsid w:val="00176A45"/>
    <w:rsid w:val="001836AE"/>
    <w:rsid w:val="002228A3"/>
    <w:rsid w:val="0022594E"/>
    <w:rsid w:val="002553D3"/>
    <w:rsid w:val="002A12B3"/>
    <w:rsid w:val="002E0F9A"/>
    <w:rsid w:val="003028EF"/>
    <w:rsid w:val="00324735"/>
    <w:rsid w:val="00335D1D"/>
    <w:rsid w:val="00340C36"/>
    <w:rsid w:val="00345580"/>
    <w:rsid w:val="00352952"/>
    <w:rsid w:val="0036356C"/>
    <w:rsid w:val="00384963"/>
    <w:rsid w:val="003874B9"/>
    <w:rsid w:val="003B5E42"/>
    <w:rsid w:val="004A631A"/>
    <w:rsid w:val="004A75FC"/>
    <w:rsid w:val="0051184E"/>
    <w:rsid w:val="00535D6A"/>
    <w:rsid w:val="00543F30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55F64"/>
    <w:rsid w:val="00672E44"/>
    <w:rsid w:val="00681824"/>
    <w:rsid w:val="006A4B16"/>
    <w:rsid w:val="006B4821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F15AC"/>
    <w:rsid w:val="0080478B"/>
    <w:rsid w:val="00805A2B"/>
    <w:rsid w:val="00810134"/>
    <w:rsid w:val="0082178A"/>
    <w:rsid w:val="0085413E"/>
    <w:rsid w:val="00880FF2"/>
    <w:rsid w:val="008A7B3C"/>
    <w:rsid w:val="008D258A"/>
    <w:rsid w:val="008E1205"/>
    <w:rsid w:val="0091283E"/>
    <w:rsid w:val="00917BCB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9255A"/>
    <w:rsid w:val="00BC6DF5"/>
    <w:rsid w:val="00BE7479"/>
    <w:rsid w:val="00BE78AE"/>
    <w:rsid w:val="00C0588B"/>
    <w:rsid w:val="00C572A4"/>
    <w:rsid w:val="00C749CC"/>
    <w:rsid w:val="00CA023D"/>
    <w:rsid w:val="00CE5264"/>
    <w:rsid w:val="00D03C5D"/>
    <w:rsid w:val="00D16329"/>
    <w:rsid w:val="00DC66BB"/>
    <w:rsid w:val="00E23F1C"/>
    <w:rsid w:val="00E3031B"/>
    <w:rsid w:val="00E5214A"/>
    <w:rsid w:val="00E55518"/>
    <w:rsid w:val="00E74751"/>
    <w:rsid w:val="00EB7D2E"/>
    <w:rsid w:val="00F1349A"/>
    <w:rsid w:val="00F4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tobbe@postschell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dryan@postschel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Biggica, Christina</cp:lastModifiedBy>
  <cp:revision>3</cp:revision>
  <dcterms:created xsi:type="dcterms:W3CDTF">2022-12-08T21:39:00Z</dcterms:created>
  <dcterms:modified xsi:type="dcterms:W3CDTF">2022-12-08T21:45:00Z</dcterms:modified>
</cp:coreProperties>
</file>