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8993D91" w:rsidR="00796D35" w:rsidRPr="005C72D0" w:rsidRDefault="00B103E4" w:rsidP="00796D35">
      <w:pPr>
        <w:jc w:val="center"/>
        <w:rPr>
          <w:rFonts w:ascii="Microsoft Sans Serif" w:hAnsi="Microsoft Sans Serif" w:cs="Microsoft Sans Serif"/>
          <w:szCs w:val="24"/>
        </w:rPr>
      </w:pPr>
      <w:r>
        <w:rPr>
          <w:rFonts w:ascii="Microsoft Sans Serif" w:hAnsi="Microsoft Sans Serif" w:cs="Microsoft Sans Serif"/>
          <w:szCs w:val="24"/>
        </w:rPr>
        <w:t>December 22,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4397C92E"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B103E4" w:rsidRPr="00B103E4">
        <w:rPr>
          <w:rFonts w:ascii="Microsoft Sans Serif" w:hAnsi="Microsoft Sans Serif" w:cs="Microsoft Sans Serif"/>
          <w:b/>
          <w:bCs/>
          <w:spacing w:val="-3"/>
          <w:szCs w:val="24"/>
        </w:rPr>
        <w:t>R-2022-3036634</w:t>
      </w:r>
    </w:p>
    <w:p w14:paraId="7DE6B694" w14:textId="451332FB" w:rsidR="00440D3F" w:rsidRPr="001C55D2" w:rsidRDefault="001C55D2" w:rsidP="00796D35">
      <w:pPr>
        <w:tabs>
          <w:tab w:val="left" w:pos="-720"/>
        </w:tabs>
        <w:suppressAutoHyphens/>
        <w:jc w:val="right"/>
        <w:rPr>
          <w:rFonts w:ascii="Microsoft Sans Serif" w:hAnsi="Microsoft Sans Serif" w:cs="Microsoft Sans Serif"/>
          <w:b/>
          <w:bCs/>
          <w:spacing w:val="-3"/>
          <w:szCs w:val="24"/>
        </w:rPr>
      </w:pPr>
      <w:r w:rsidRPr="001C55D2">
        <w:rPr>
          <w:rFonts w:ascii="Microsoft Sans Serif" w:hAnsi="Microsoft Sans Serif" w:cs="Microsoft Sans Serif"/>
          <w:b/>
          <w:bCs/>
          <w:spacing w:val="-3"/>
          <w:szCs w:val="24"/>
        </w:rPr>
        <w:t>C-2022-3037266</w:t>
      </w:r>
    </w:p>
    <w:p w14:paraId="6C44F284" w14:textId="64D0ABA9"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4564D6F" w14:textId="77777777" w:rsidR="001532FF" w:rsidRPr="00E362A1" w:rsidRDefault="001532FF" w:rsidP="00796D35">
      <w:pPr>
        <w:tabs>
          <w:tab w:val="left" w:pos="6480"/>
        </w:tabs>
        <w:rPr>
          <w:rFonts w:ascii="Microsoft Sans Serif" w:hAnsi="Microsoft Sans Serif" w:cs="Microsoft Sans Serif"/>
          <w:bCs/>
          <w:szCs w:val="24"/>
        </w:rPr>
      </w:pPr>
    </w:p>
    <w:p w14:paraId="4B0733D0" w14:textId="5B2C2C11" w:rsidR="00796D35" w:rsidRDefault="00380402" w:rsidP="00796D35">
      <w:pPr>
        <w:tabs>
          <w:tab w:val="center" w:pos="4824"/>
        </w:tabs>
        <w:suppressAutoHyphens/>
        <w:jc w:val="center"/>
        <w:rPr>
          <w:rFonts w:ascii="Microsoft Sans Serif" w:hAnsi="Microsoft Sans Serif" w:cs="Microsoft Sans Serif"/>
          <w:b/>
          <w:szCs w:val="24"/>
        </w:rPr>
      </w:pPr>
      <w:r w:rsidRPr="00380402">
        <w:rPr>
          <w:rFonts w:ascii="Microsoft Sans Serif" w:hAnsi="Microsoft Sans Serif" w:cs="Microsoft Sans Serif"/>
          <w:b/>
          <w:szCs w:val="24"/>
        </w:rPr>
        <w:t>P</w:t>
      </w:r>
      <w:r>
        <w:rPr>
          <w:rFonts w:ascii="Microsoft Sans Serif" w:hAnsi="Microsoft Sans Serif" w:cs="Microsoft Sans Serif"/>
          <w:b/>
          <w:szCs w:val="24"/>
        </w:rPr>
        <w:t>ennsylvania Public Utility Commission</w:t>
      </w:r>
      <w:r w:rsidR="000352D9" w:rsidRPr="00A85060">
        <w:rPr>
          <w:rFonts w:ascii="Microsoft Sans Serif" w:hAnsi="Microsoft Sans Serif" w:cs="Microsoft Sans Serif"/>
          <w:b/>
          <w:szCs w:val="24"/>
        </w:rPr>
        <w:t xml:space="preserve"> </w:t>
      </w:r>
      <w:r w:rsidR="000352D9" w:rsidRPr="000352D9">
        <w:rPr>
          <w:rFonts w:ascii="Microsoft Sans Serif" w:hAnsi="Microsoft Sans Serif" w:cs="Microsoft Sans Serif"/>
          <w:b/>
          <w:szCs w:val="24"/>
        </w:rPr>
        <w:t>et al v. A</w:t>
      </w:r>
      <w:r w:rsidR="000352D9" w:rsidRPr="00A85060">
        <w:rPr>
          <w:rFonts w:ascii="Microsoft Sans Serif" w:hAnsi="Microsoft Sans Serif" w:cs="Microsoft Sans Serif"/>
          <w:b/>
          <w:szCs w:val="24"/>
        </w:rPr>
        <w:t>qua Pennsylvania Wastewater, Inc.</w:t>
      </w:r>
      <w:r w:rsidR="000352D9" w:rsidRPr="000352D9">
        <w:rPr>
          <w:rFonts w:ascii="Microsoft Sans Serif" w:hAnsi="Microsoft Sans Serif" w:cs="Microsoft Sans Serif"/>
          <w:b/>
          <w:szCs w:val="24"/>
        </w:rPr>
        <w:cr/>
      </w:r>
      <w:r>
        <w:rPr>
          <w:rFonts w:ascii="Microsoft Sans Serif" w:hAnsi="Microsoft Sans Serif" w:cs="Microsoft Sans Serif"/>
          <w:b/>
          <w:szCs w:val="24"/>
        </w:rPr>
        <w:t xml:space="preserve"> </w:t>
      </w:r>
    </w:p>
    <w:p w14:paraId="6E5B84AE" w14:textId="3B7C50C0" w:rsidR="00796D35" w:rsidRDefault="00E87F92"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1308(b)</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Pr="00B103E4"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B103E4">
        <w:rPr>
          <w:rFonts w:ascii="Microsoft Sans Serif" w:hAnsi="Microsoft Sans Serif" w:cs="Microsoft Sans Serif"/>
          <w:b/>
          <w:szCs w:val="24"/>
          <w:u w:val="single"/>
        </w:rPr>
        <w:t xml:space="preserve">Initial Call-In Telephonic Prehearing Conference Notice </w:t>
      </w:r>
    </w:p>
    <w:p w14:paraId="3CDB0C99" w14:textId="77777777" w:rsidR="00796D35" w:rsidRPr="00B103E4" w:rsidRDefault="00796D35" w:rsidP="00796D35">
      <w:pPr>
        <w:jc w:val="center"/>
        <w:rPr>
          <w:rFonts w:ascii="Microsoft Sans Serif" w:hAnsi="Microsoft Sans Serif" w:cs="Microsoft Sans Serif"/>
          <w:szCs w:val="24"/>
        </w:rPr>
      </w:pPr>
    </w:p>
    <w:p w14:paraId="3A7F22D3" w14:textId="77777777" w:rsidR="00796D35" w:rsidRPr="00B103E4" w:rsidRDefault="00796D35" w:rsidP="00796D35">
      <w:pPr>
        <w:rPr>
          <w:rFonts w:ascii="Microsoft Sans Serif" w:hAnsi="Microsoft Sans Serif" w:cs="Microsoft Sans Serif"/>
          <w:szCs w:val="24"/>
        </w:rPr>
      </w:pPr>
      <w:r w:rsidRPr="00B103E4">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B103E4" w:rsidRDefault="00796D35" w:rsidP="00796D35">
      <w:pPr>
        <w:rPr>
          <w:rFonts w:ascii="Microsoft Sans Serif" w:hAnsi="Microsoft Sans Serif" w:cs="Microsoft Sans Serif"/>
          <w:szCs w:val="24"/>
        </w:rPr>
      </w:pPr>
    </w:p>
    <w:p w14:paraId="382EC98C" w14:textId="77777777" w:rsidR="00796D35" w:rsidRPr="00B103E4" w:rsidRDefault="00796D35" w:rsidP="00796D35">
      <w:pPr>
        <w:rPr>
          <w:rFonts w:ascii="Microsoft Sans Serif" w:hAnsi="Microsoft Sans Serif" w:cs="Microsoft Sans Serif"/>
          <w:szCs w:val="24"/>
          <w:u w:val="single"/>
        </w:rPr>
      </w:pPr>
      <w:r w:rsidRPr="00B103E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B103E4">
        <w:rPr>
          <w:rFonts w:ascii="Microsoft Sans Serif" w:hAnsi="Microsoft Sans Serif" w:cs="Microsoft Sans Serif"/>
          <w:szCs w:val="24"/>
          <w:u w:val="single"/>
        </w:rPr>
        <w:t>Type:</w:t>
      </w:r>
      <w:r w:rsidRPr="00B103E4">
        <w:rPr>
          <w:rFonts w:ascii="Microsoft Sans Serif" w:hAnsi="Microsoft Sans Serif" w:cs="Microsoft Sans Serif"/>
          <w:b/>
          <w:szCs w:val="24"/>
        </w:rPr>
        <w:tab/>
      </w:r>
      <w:r w:rsidRPr="00B103E4">
        <w:rPr>
          <w:rFonts w:ascii="Microsoft Sans Serif" w:hAnsi="Microsoft Sans Serif" w:cs="Microsoft Sans Serif"/>
          <w:b/>
          <w:szCs w:val="24"/>
        </w:rPr>
        <w:tab/>
        <w:t xml:space="preserve">Initial </w:t>
      </w:r>
      <w:r w:rsidRPr="00B103E4">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0F967027"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410A6">
        <w:rPr>
          <w:rFonts w:ascii="Microsoft Sans Serif" w:hAnsi="Microsoft Sans Serif" w:cs="Microsoft Sans Serif"/>
          <w:b/>
          <w:szCs w:val="24"/>
        </w:rPr>
        <w:t>Thursday, January 5,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2B47772D"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9410A6">
        <w:rPr>
          <w:rFonts w:ascii="Microsoft Sans Serif" w:hAnsi="Microsoft Sans Serif" w:cs="Microsoft Sans Serif"/>
          <w:b/>
          <w:szCs w:val="24"/>
        </w:rPr>
        <w:t>2:00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CF47230" w14:textId="77777777" w:rsidR="009410A6" w:rsidRPr="009C275C" w:rsidRDefault="009410A6" w:rsidP="009410A6">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Darlene Heep</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734521BA"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E66D67" w:rsidRPr="00B3086F">
        <w:rPr>
          <w:rFonts w:ascii="Microsoft Sans Serif" w:hAnsi="Microsoft Sans Serif" w:cs="Microsoft Sans Serif"/>
          <w:b/>
          <w:bCs/>
          <w:szCs w:val="24"/>
        </w:rPr>
        <w:t>866.953.0992</w:t>
      </w:r>
    </w:p>
    <w:p w14:paraId="229CC5AD" w14:textId="1BCB0D52"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247DB0" w:rsidRPr="00B3086F">
        <w:rPr>
          <w:rFonts w:ascii="Microsoft Sans Serif" w:hAnsi="Microsoft Sans Serif" w:cs="Microsoft Sans Serif"/>
          <w:b/>
          <w:bCs/>
          <w:szCs w:val="24"/>
        </w:rPr>
        <w:t>21268703</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571CE5D4" w14:textId="77777777" w:rsidR="000352D9" w:rsidRPr="000352D9" w:rsidRDefault="000352D9" w:rsidP="000352D9">
      <w:pPr>
        <w:spacing w:after="160" w:line="259" w:lineRule="auto"/>
        <w:rPr>
          <w:rFonts w:asciiTheme="minorHAnsi" w:eastAsiaTheme="minorEastAsia" w:hAnsiTheme="minorHAnsi" w:cstheme="minorBidi"/>
          <w:sz w:val="22"/>
          <w:szCs w:val="22"/>
        </w:rPr>
      </w:pPr>
      <w:r w:rsidRPr="000352D9">
        <w:rPr>
          <w:rFonts w:ascii="Microsoft Sans Serif" w:eastAsia="Microsoft Sans Serif" w:hAnsi="Microsoft Sans Serif" w:cs="Microsoft Sans Serif"/>
          <w:b/>
          <w:szCs w:val="22"/>
          <w:u w:val="single"/>
        </w:rPr>
        <w:lastRenderedPageBreak/>
        <w:t>R-2022-3036634 – PENNSYLVANIA PUBLIC UTILITY COMMISSION et al v. AQUA PENNSYLVANIA WASTEWATER, INC.</w:t>
      </w:r>
      <w:r w:rsidRPr="000352D9">
        <w:rPr>
          <w:rFonts w:ascii="Microsoft Sans Serif" w:eastAsia="Microsoft Sans Serif" w:hAnsi="Microsoft Sans Serif" w:cs="Microsoft Sans Serif"/>
          <w:b/>
          <w:szCs w:val="22"/>
          <w:u w:val="single"/>
        </w:rPr>
        <w:cr/>
      </w:r>
      <w:r w:rsidRPr="000352D9">
        <w:rPr>
          <w:rFonts w:ascii="Microsoft Sans Serif" w:eastAsia="Microsoft Sans Serif" w:hAnsi="Microsoft Sans Serif" w:cs="Microsoft Sans Serif"/>
          <w:b/>
          <w:szCs w:val="22"/>
          <w:u w:val="single"/>
        </w:rPr>
        <w:cr/>
      </w:r>
      <w:r w:rsidRPr="000352D9">
        <w:rPr>
          <w:rFonts w:ascii="Microsoft Sans Serif" w:eastAsia="Microsoft Sans Serif" w:hAnsi="Microsoft Sans Serif" w:cs="Microsoft Sans Serif"/>
          <w:szCs w:val="22"/>
        </w:rPr>
        <w:t xml:space="preserve">ERIN M FEENEY </w:t>
      </w:r>
      <w:r w:rsidRPr="000352D9">
        <w:rPr>
          <w:rFonts w:ascii="Microsoft Sans Serif" w:eastAsia="Microsoft Sans Serif" w:hAnsi="Microsoft Sans Serif" w:cs="Microsoft Sans Serif"/>
          <w:szCs w:val="22"/>
        </w:rPr>
        <w:cr/>
        <w:t>AQUA PENNSYLVANIA</w:t>
      </w:r>
      <w:r w:rsidRPr="000352D9">
        <w:rPr>
          <w:rFonts w:ascii="Microsoft Sans Serif" w:eastAsia="Microsoft Sans Serif" w:hAnsi="Microsoft Sans Serif" w:cs="Microsoft Sans Serif"/>
          <w:szCs w:val="22"/>
        </w:rPr>
        <w:cr/>
        <w:t>762 W LANCASTER AVENUE</w:t>
      </w:r>
      <w:r w:rsidRPr="000352D9">
        <w:rPr>
          <w:rFonts w:ascii="Microsoft Sans Serif" w:eastAsia="Microsoft Sans Serif" w:hAnsi="Microsoft Sans Serif" w:cs="Microsoft Sans Serif"/>
          <w:szCs w:val="22"/>
        </w:rPr>
        <w:cr/>
        <w:t>BRYN MAWR PA  19010</w:t>
      </w:r>
      <w:r w:rsidRPr="000352D9">
        <w:rPr>
          <w:rFonts w:ascii="Microsoft Sans Serif" w:eastAsia="Microsoft Sans Serif" w:hAnsi="Microsoft Sans Serif" w:cs="Microsoft Sans Serif"/>
          <w:szCs w:val="22"/>
        </w:rPr>
        <w:cr/>
      </w:r>
      <w:r w:rsidRPr="000352D9">
        <w:rPr>
          <w:rFonts w:ascii="Microsoft Sans Serif" w:eastAsia="Microsoft Sans Serif" w:hAnsi="Microsoft Sans Serif" w:cs="Microsoft Sans Serif"/>
          <w:b/>
          <w:bCs/>
          <w:szCs w:val="22"/>
        </w:rPr>
        <w:t>610.520.6359</w:t>
      </w:r>
      <w:r w:rsidRPr="000352D9">
        <w:rPr>
          <w:rFonts w:ascii="Microsoft Sans Serif" w:eastAsia="Microsoft Sans Serif" w:hAnsi="Microsoft Sans Serif" w:cs="Microsoft Sans Serif"/>
          <w:b/>
          <w:bCs/>
          <w:szCs w:val="22"/>
        </w:rPr>
        <w:cr/>
        <w:t>610.246.2519</w:t>
      </w:r>
      <w:r w:rsidRPr="000352D9">
        <w:rPr>
          <w:rFonts w:ascii="Microsoft Sans Serif" w:eastAsia="Microsoft Sans Serif" w:hAnsi="Microsoft Sans Serif" w:cs="Microsoft Sans Serif"/>
          <w:szCs w:val="22"/>
        </w:rPr>
        <w:cr/>
        <w:t>efdomzalski@aquaamerica.com</w:t>
      </w:r>
      <w:r w:rsidRPr="000352D9">
        <w:rPr>
          <w:rFonts w:ascii="Microsoft Sans Serif" w:eastAsia="Microsoft Sans Serif" w:hAnsi="Microsoft Sans Serif" w:cs="Microsoft Sans Serif"/>
          <w:szCs w:val="22"/>
        </w:rPr>
        <w:cr/>
        <w:t>Accepts eService</w:t>
      </w:r>
      <w:r w:rsidRPr="000352D9">
        <w:rPr>
          <w:rFonts w:ascii="Microsoft Sans Serif" w:eastAsia="Microsoft Sans Serif" w:hAnsi="Microsoft Sans Serif" w:cs="Microsoft Sans Serif"/>
          <w:szCs w:val="22"/>
        </w:rPr>
        <w:cr/>
      </w:r>
      <w:r w:rsidRPr="000352D9">
        <w:rPr>
          <w:rFonts w:ascii="Microsoft Sans Serif" w:eastAsia="Microsoft Sans Serif" w:hAnsi="Microsoft Sans Serif" w:cs="Microsoft Sans Serif"/>
          <w:szCs w:val="22"/>
        </w:rPr>
        <w:cr/>
        <w:t>RICHARD ADAMS</w:t>
      </w:r>
      <w:r w:rsidRPr="000352D9">
        <w:rPr>
          <w:rFonts w:ascii="Microsoft Sans Serif" w:eastAsia="Microsoft Sans Serif" w:hAnsi="Microsoft Sans Serif" w:cs="Microsoft Sans Serif"/>
          <w:szCs w:val="22"/>
        </w:rPr>
        <w:cr/>
        <w:t>221 TAYLORSVILLE ROAD</w:t>
      </w:r>
      <w:r w:rsidRPr="000352D9">
        <w:rPr>
          <w:rFonts w:ascii="Microsoft Sans Serif" w:eastAsia="Microsoft Sans Serif" w:hAnsi="Microsoft Sans Serif" w:cs="Microsoft Sans Serif"/>
          <w:szCs w:val="22"/>
        </w:rPr>
        <w:cr/>
        <w:t>YARDLEY PA  19067</w:t>
      </w:r>
      <w:r w:rsidRPr="000352D9">
        <w:rPr>
          <w:rFonts w:ascii="Microsoft Sans Serif" w:eastAsia="Microsoft Sans Serif" w:hAnsi="Microsoft Sans Serif" w:cs="Microsoft Sans Serif"/>
          <w:szCs w:val="22"/>
        </w:rPr>
        <w:cr/>
      </w:r>
      <w:r w:rsidRPr="000352D9">
        <w:rPr>
          <w:rFonts w:ascii="Microsoft Sans Serif" w:eastAsia="Microsoft Sans Serif" w:hAnsi="Microsoft Sans Serif" w:cs="Microsoft Sans Serif"/>
          <w:b/>
          <w:bCs/>
          <w:szCs w:val="22"/>
        </w:rPr>
        <w:t>215.801.9825</w:t>
      </w:r>
      <w:r w:rsidRPr="000352D9">
        <w:rPr>
          <w:rFonts w:ascii="Microsoft Sans Serif" w:eastAsia="Microsoft Sans Serif" w:hAnsi="Microsoft Sans Serif" w:cs="Microsoft Sans Serif"/>
          <w:szCs w:val="22"/>
        </w:rPr>
        <w:cr/>
        <w:t>urbrroa@hotmail.com</w:t>
      </w:r>
      <w:r w:rsidRPr="000352D9">
        <w:rPr>
          <w:rFonts w:ascii="Microsoft Sans Serif" w:eastAsia="Microsoft Sans Serif" w:hAnsi="Microsoft Sans Serif" w:cs="Microsoft Sans Serif"/>
          <w:szCs w:val="22"/>
        </w:rPr>
        <w:cr/>
        <w:t>Accepts eService</w:t>
      </w:r>
      <w:r w:rsidRPr="000352D9">
        <w:rPr>
          <w:rFonts w:ascii="Microsoft Sans Serif" w:eastAsia="Microsoft Sans Serif" w:hAnsi="Microsoft Sans Serif" w:cs="Microsoft Sans Serif"/>
          <w:szCs w:val="22"/>
        </w:rPr>
        <w:cr/>
      </w:r>
      <w:r w:rsidRPr="000352D9">
        <w:rPr>
          <w:rFonts w:ascii="Microsoft Sans Serif" w:eastAsia="Microsoft Sans Serif" w:hAnsi="Microsoft Sans Serif" w:cs="Microsoft Sans Serif"/>
          <w:i/>
          <w:iCs/>
          <w:szCs w:val="22"/>
        </w:rPr>
        <w:t>Complainant C-2022-3037266</w:t>
      </w:r>
    </w:p>
    <w:p w14:paraId="2C3E0D9A" w14:textId="13163C88" w:rsidR="00282702" w:rsidRPr="00755CC2" w:rsidRDefault="00282702" w:rsidP="000352D9">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47806">
    <w:abstractNumId w:val="0"/>
  </w:num>
  <w:num w:numId="2" w16cid:durableId="103581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352D9"/>
    <w:rsid w:val="001532FF"/>
    <w:rsid w:val="001C55D2"/>
    <w:rsid w:val="00247DB0"/>
    <w:rsid w:val="00282702"/>
    <w:rsid w:val="002C374D"/>
    <w:rsid w:val="002F7EBB"/>
    <w:rsid w:val="00360F8F"/>
    <w:rsid w:val="00380402"/>
    <w:rsid w:val="00440D3F"/>
    <w:rsid w:val="004753E3"/>
    <w:rsid w:val="004C39A4"/>
    <w:rsid w:val="005355ED"/>
    <w:rsid w:val="005B7954"/>
    <w:rsid w:val="006F42A7"/>
    <w:rsid w:val="00755CC2"/>
    <w:rsid w:val="00796D35"/>
    <w:rsid w:val="007E6BD5"/>
    <w:rsid w:val="007F42DB"/>
    <w:rsid w:val="0087022E"/>
    <w:rsid w:val="008F49F5"/>
    <w:rsid w:val="009410A6"/>
    <w:rsid w:val="00976A52"/>
    <w:rsid w:val="00A85060"/>
    <w:rsid w:val="00AB00B9"/>
    <w:rsid w:val="00B103E4"/>
    <w:rsid w:val="00C21829"/>
    <w:rsid w:val="00C92C78"/>
    <w:rsid w:val="00CB0888"/>
    <w:rsid w:val="00D97566"/>
    <w:rsid w:val="00E66D67"/>
    <w:rsid w:val="00E8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12</cp:revision>
  <dcterms:created xsi:type="dcterms:W3CDTF">2022-12-22T17:14:00Z</dcterms:created>
  <dcterms:modified xsi:type="dcterms:W3CDTF">2022-12-22T17:21:00Z</dcterms:modified>
</cp:coreProperties>
</file>