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5282" w14:textId="77777777" w:rsidR="005E1080" w:rsidRPr="00CC0644" w:rsidRDefault="005E1080" w:rsidP="005E1080">
      <w:pPr>
        <w:jc w:val="center"/>
        <w:rPr>
          <w:rFonts w:ascii="Times New Roman" w:hAnsi="Times New Roman" w:cs="Times New Roman"/>
          <w:b/>
        </w:rPr>
      </w:pPr>
      <w:r w:rsidRPr="00CC0644">
        <w:rPr>
          <w:rFonts w:ascii="Times New Roman" w:hAnsi="Times New Roman" w:cs="Times New Roman"/>
          <w:b/>
        </w:rPr>
        <w:t>BEFORE THE</w:t>
      </w:r>
    </w:p>
    <w:p w14:paraId="643A6578" w14:textId="77777777" w:rsidR="005E1080" w:rsidRPr="00CC0644" w:rsidRDefault="005E1080" w:rsidP="005E108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CC064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F538B14" w14:textId="77777777" w:rsidR="005E1080" w:rsidRPr="00CC0644" w:rsidRDefault="005E1080" w:rsidP="005E10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30B59FB" w14:textId="77777777" w:rsidR="005E1080" w:rsidRPr="00CC0644" w:rsidRDefault="005E1080" w:rsidP="005E10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587B23F" w14:textId="77777777" w:rsidR="005E1080" w:rsidRPr="00CC0644" w:rsidRDefault="005E1080" w:rsidP="005E108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1CE0057" w14:textId="77777777" w:rsidR="005E1080" w:rsidRPr="00CC0644" w:rsidRDefault="005E1080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Diane Fiske</w:t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fldChar w:fldCharType="begin"/>
      </w:r>
      <w:r w:rsidRPr="00CC0644">
        <w:rPr>
          <w:rFonts w:ascii="Times New Roman" w:hAnsi="Times New Roman" w:cs="Times New Roman"/>
          <w:spacing w:val="-3"/>
        </w:rPr>
        <w:instrText>fillin "Complainant's name" \d ""</w:instrText>
      </w:r>
      <w:r w:rsidRPr="00CC0644">
        <w:rPr>
          <w:rFonts w:ascii="Times New Roman" w:hAnsi="Times New Roman" w:cs="Times New Roman"/>
          <w:spacing w:val="-3"/>
        </w:rPr>
        <w:fldChar w:fldCharType="end"/>
      </w:r>
      <w:r w:rsidRPr="00CC0644">
        <w:rPr>
          <w:rFonts w:ascii="Times New Roman" w:hAnsi="Times New Roman" w:cs="Times New Roman"/>
          <w:spacing w:val="-3"/>
        </w:rPr>
        <w:t>:</w:t>
      </w:r>
    </w:p>
    <w:p w14:paraId="66EFE132" w14:textId="4AE200A7" w:rsidR="005E1080" w:rsidRPr="00CC0644" w:rsidRDefault="005E1080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  <w:t>:</w:t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</w:p>
    <w:p w14:paraId="1B9F21F8" w14:textId="6D1FAE5A" w:rsidR="005E1080" w:rsidRPr="00CC0644" w:rsidRDefault="000D159F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</w:t>
      </w:r>
      <w:r w:rsidR="005E1080" w:rsidRPr="00CC0644">
        <w:rPr>
          <w:rFonts w:ascii="Times New Roman" w:hAnsi="Times New Roman" w:cs="Times New Roman"/>
          <w:spacing w:val="-3"/>
        </w:rPr>
        <w:t>v.</w:t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tab/>
        <w:t>:</w:t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6903BF">
        <w:rPr>
          <w:rFonts w:ascii="Times New Roman" w:hAnsi="Times New Roman" w:cs="Times New Roman"/>
          <w:spacing w:val="-3"/>
        </w:rPr>
        <w:t xml:space="preserve">Docket # </w:t>
      </w:r>
      <w:r w:rsidR="005E1080" w:rsidRPr="00CC0644">
        <w:rPr>
          <w:rFonts w:ascii="Times New Roman" w:hAnsi="Times New Roman" w:cs="Times New Roman"/>
          <w:spacing w:val="-3"/>
        </w:rPr>
        <w:t>C-2022-303</w:t>
      </w:r>
      <w:r w:rsidR="005E1080">
        <w:rPr>
          <w:rFonts w:ascii="Times New Roman" w:hAnsi="Times New Roman" w:cs="Times New Roman"/>
          <w:spacing w:val="-3"/>
        </w:rPr>
        <w:t>5330</w:t>
      </w:r>
      <w:r w:rsidR="005E1080" w:rsidRPr="00CC0644">
        <w:rPr>
          <w:rFonts w:ascii="Times New Roman" w:hAnsi="Times New Roman" w:cs="Times New Roman"/>
          <w:spacing w:val="-3"/>
        </w:rPr>
        <w:tab/>
      </w:r>
      <w:r w:rsidR="005E1080" w:rsidRPr="00CC0644">
        <w:rPr>
          <w:rFonts w:ascii="Times New Roman" w:hAnsi="Times New Roman" w:cs="Times New Roman"/>
          <w:spacing w:val="-3"/>
        </w:rPr>
        <w:fldChar w:fldCharType="begin"/>
      </w:r>
      <w:r w:rsidR="005E1080" w:rsidRPr="00CC0644">
        <w:rPr>
          <w:rFonts w:ascii="Times New Roman" w:hAnsi="Times New Roman" w:cs="Times New Roman"/>
          <w:spacing w:val="-3"/>
        </w:rPr>
        <w:instrText>fillin "Docket No." \d ""</w:instrText>
      </w:r>
      <w:r w:rsidR="005E1080" w:rsidRPr="00CC0644">
        <w:rPr>
          <w:rFonts w:ascii="Times New Roman" w:hAnsi="Times New Roman" w:cs="Times New Roman"/>
          <w:spacing w:val="-3"/>
        </w:rPr>
        <w:fldChar w:fldCharType="end"/>
      </w:r>
    </w:p>
    <w:p w14:paraId="42E6E2A9" w14:textId="77777777" w:rsidR="005E1080" w:rsidRPr="00CC0644" w:rsidRDefault="005E1080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  <w:t>:</w:t>
      </w:r>
    </w:p>
    <w:p w14:paraId="2E9256BF" w14:textId="77777777" w:rsidR="005E1080" w:rsidRPr="00CC0644" w:rsidRDefault="005E1080" w:rsidP="005E1080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Pr="00CC0644">
        <w:rPr>
          <w:rFonts w:ascii="Times New Roman" w:hAnsi="Times New Roman" w:cs="Times New Roman"/>
          <w:spacing w:val="-3"/>
        </w:rPr>
        <w:tab/>
      </w:r>
      <w:r w:rsidRPr="00CC0644">
        <w:rPr>
          <w:rFonts w:ascii="Times New Roman" w:hAnsi="Times New Roman" w:cs="Times New Roman"/>
          <w:spacing w:val="-3"/>
        </w:rPr>
        <w:tab/>
        <w:t>:</w:t>
      </w:r>
    </w:p>
    <w:p w14:paraId="3F169FB3" w14:textId="77777777" w:rsidR="005E1080" w:rsidRPr="00CC0644" w:rsidRDefault="005E1080" w:rsidP="005E108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1F96659" w14:textId="77777777" w:rsidR="005E1080" w:rsidRPr="00CC0644" w:rsidRDefault="005E1080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D859BF" w14:textId="77777777" w:rsidR="005E1080" w:rsidRPr="00CC0644" w:rsidRDefault="005E1080" w:rsidP="005E108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1F7C012" w14:textId="4D99CF33" w:rsidR="005E1080" w:rsidRPr="00CC0644" w:rsidRDefault="005E1080" w:rsidP="005E108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CC0644">
        <w:rPr>
          <w:rFonts w:ascii="Times New Roman" w:hAnsi="Times New Roman" w:cs="Times New Roman"/>
          <w:b/>
          <w:bCs/>
          <w:u w:val="single"/>
        </w:rPr>
        <w:t xml:space="preserve">INTERIM ORDER </w:t>
      </w:r>
      <w:r w:rsidR="00DC67F0">
        <w:rPr>
          <w:rFonts w:ascii="Times New Roman" w:hAnsi="Times New Roman" w:cs="Times New Roman"/>
          <w:b/>
          <w:bCs/>
          <w:u w:val="single"/>
        </w:rPr>
        <w:t>DENY</w:t>
      </w:r>
      <w:r w:rsidRPr="00CC0644">
        <w:rPr>
          <w:rFonts w:ascii="Times New Roman" w:hAnsi="Times New Roman" w:cs="Times New Roman"/>
          <w:b/>
          <w:bCs/>
          <w:u w:val="single"/>
        </w:rPr>
        <w:t xml:space="preserve">ING </w:t>
      </w:r>
      <w:r w:rsidR="00DC67F0">
        <w:rPr>
          <w:rFonts w:ascii="Times New Roman" w:hAnsi="Times New Roman" w:cs="Times New Roman"/>
          <w:b/>
          <w:bCs/>
          <w:u w:val="single"/>
        </w:rPr>
        <w:t>COMPLAINANT</w:t>
      </w:r>
      <w:r w:rsidRPr="00CC0644">
        <w:rPr>
          <w:rFonts w:ascii="Times New Roman" w:hAnsi="Times New Roman" w:cs="Times New Roman"/>
          <w:b/>
          <w:bCs/>
          <w:u w:val="single"/>
        </w:rPr>
        <w:t>’S</w:t>
      </w:r>
    </w:p>
    <w:p w14:paraId="18901130" w14:textId="77777777" w:rsidR="005E1080" w:rsidRPr="00CC0644" w:rsidRDefault="005E1080" w:rsidP="005E1080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b/>
          <w:bCs/>
          <w:u w:val="single"/>
        </w:rPr>
        <w:t>REQUEST FOR CONTINUANCE OF HEARING</w:t>
      </w:r>
    </w:p>
    <w:p w14:paraId="69F01D14" w14:textId="77777777" w:rsidR="005E1080" w:rsidRPr="00CC0644" w:rsidRDefault="005E1080" w:rsidP="005E1080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B98736A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firstLine="1440"/>
        <w:contextualSpacing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 xml:space="preserve">By Initial Telephonic Hearing Notice dated </w:t>
      </w:r>
      <w:r>
        <w:rPr>
          <w:rFonts w:ascii="Times New Roman" w:hAnsi="Times New Roman" w:cs="Times New Roman"/>
          <w:spacing w:val="-3"/>
        </w:rPr>
        <w:t>October 11</w:t>
      </w:r>
      <w:r w:rsidRPr="00CC0644">
        <w:rPr>
          <w:rFonts w:ascii="Times New Roman" w:hAnsi="Times New Roman" w:cs="Times New Roman"/>
          <w:spacing w:val="-3"/>
        </w:rPr>
        <w:t xml:space="preserve">, 2022, a call-in telephonic hearing was scheduled in this matter for </w:t>
      </w:r>
      <w:r>
        <w:rPr>
          <w:rFonts w:ascii="Times New Roman" w:hAnsi="Times New Roman" w:cs="Times New Roman"/>
          <w:spacing w:val="-3"/>
        </w:rPr>
        <w:t>December 20</w:t>
      </w:r>
      <w:r w:rsidRPr="00CC0644">
        <w:rPr>
          <w:rFonts w:ascii="Times New Roman" w:hAnsi="Times New Roman" w:cs="Times New Roman"/>
          <w:spacing w:val="-3"/>
        </w:rPr>
        <w:t>, 2022</w:t>
      </w:r>
      <w:r>
        <w:rPr>
          <w:rFonts w:ascii="Times New Roman" w:hAnsi="Times New Roman" w:cs="Times New Roman"/>
          <w:spacing w:val="-3"/>
        </w:rPr>
        <w:t>,</w:t>
      </w:r>
      <w:r w:rsidRPr="00CC0644">
        <w:rPr>
          <w:rFonts w:ascii="Times New Roman" w:hAnsi="Times New Roman" w:cs="Times New Roman"/>
          <w:spacing w:val="-3"/>
        </w:rPr>
        <w:t xml:space="preserve"> at 10:00 a.m.</w:t>
      </w:r>
    </w:p>
    <w:p w14:paraId="6290799B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firstLine="1440"/>
        <w:contextualSpacing/>
        <w:rPr>
          <w:rFonts w:ascii="Times New Roman" w:hAnsi="Times New Roman" w:cs="Times New Roman"/>
          <w:spacing w:val="-3"/>
        </w:rPr>
      </w:pPr>
    </w:p>
    <w:p w14:paraId="7E154977" w14:textId="77777777" w:rsidR="006D1DFF" w:rsidRDefault="005E1080" w:rsidP="006D1D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CC0644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October 15</w:t>
      </w:r>
      <w:r w:rsidRPr="00CC0644">
        <w:rPr>
          <w:rFonts w:ascii="Times New Roman" w:hAnsi="Times New Roman" w:cs="Times New Roman"/>
          <w:spacing w:val="-3"/>
        </w:rPr>
        <w:t xml:space="preserve">, 2022, </w:t>
      </w:r>
      <w:r>
        <w:rPr>
          <w:rFonts w:ascii="Times New Roman" w:hAnsi="Times New Roman" w:cs="Times New Roman"/>
          <w:spacing w:val="-3"/>
        </w:rPr>
        <w:t>the Complainant</w:t>
      </w:r>
      <w:r w:rsidRPr="00CC0644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>Diane Fiske</w:t>
      </w:r>
      <w:r w:rsidRPr="00CC0644">
        <w:rPr>
          <w:rFonts w:ascii="Times New Roman" w:hAnsi="Times New Roman" w:cs="Times New Roman"/>
          <w:spacing w:val="-3"/>
        </w:rPr>
        <w:t xml:space="preserve">, </w:t>
      </w:r>
      <w:r w:rsidRPr="00F36000">
        <w:rPr>
          <w:rFonts w:ascii="Times New Roman" w:hAnsi="Times New Roman" w:cs="Times New Roman"/>
        </w:rPr>
        <w:t>request</w:t>
      </w:r>
      <w:r w:rsidR="00DE0263">
        <w:rPr>
          <w:rFonts w:ascii="Times New Roman" w:hAnsi="Times New Roman" w:cs="Times New Roman"/>
        </w:rPr>
        <w:t xml:space="preserve">ed a continuance and </w:t>
      </w:r>
      <w:r w:rsidRPr="00F36000">
        <w:rPr>
          <w:rFonts w:ascii="Times New Roman" w:hAnsi="Times New Roman" w:cs="Times New Roman"/>
        </w:rPr>
        <w:t xml:space="preserve"> an in-person hearing rather than a telephonic hearing</w:t>
      </w:r>
      <w:r w:rsidR="007A5253">
        <w:rPr>
          <w:rFonts w:ascii="Times New Roman" w:hAnsi="Times New Roman" w:cs="Times New Roman"/>
        </w:rPr>
        <w:t xml:space="preserve">.  </w:t>
      </w:r>
    </w:p>
    <w:p w14:paraId="35A6E4C7" w14:textId="77777777" w:rsidR="006D1DFF" w:rsidRDefault="006D1DFF" w:rsidP="006D1D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4AA5FC8" w14:textId="11B05B2F" w:rsidR="005E1080" w:rsidRPr="00F36000" w:rsidRDefault="005E1080" w:rsidP="006D1D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October </w:t>
      </w:r>
      <w:r w:rsidR="002E4A3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, 2022, Ms. Christlieb responded to the request, indicating that </w:t>
      </w:r>
      <w:r w:rsidR="002E4A3C">
        <w:rPr>
          <w:rFonts w:ascii="Times New Roman" w:hAnsi="Times New Roman" w:cs="Times New Roman"/>
        </w:rPr>
        <w:t>PGW</w:t>
      </w:r>
      <w:r>
        <w:rPr>
          <w:rFonts w:ascii="Times New Roman" w:hAnsi="Times New Roman" w:cs="Times New Roman"/>
        </w:rPr>
        <w:t xml:space="preserve"> had no objection to the request.</w:t>
      </w:r>
    </w:p>
    <w:p w14:paraId="67294529" w14:textId="77777777" w:rsidR="005E1080" w:rsidRPr="00CC0644" w:rsidRDefault="005E1080" w:rsidP="005E1080">
      <w:pPr>
        <w:ind w:left="1440" w:right="1350"/>
        <w:rPr>
          <w:rFonts w:ascii="Times New Roman" w:hAnsi="Times New Roman" w:cs="Times New Roman"/>
        </w:rPr>
      </w:pPr>
    </w:p>
    <w:p w14:paraId="66C4F00D" w14:textId="5B0B0324" w:rsidR="0016238B" w:rsidRDefault="005E1080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Ms. Fiske’s </w:t>
      </w:r>
      <w:r w:rsidRPr="00CC0644">
        <w:rPr>
          <w:rFonts w:ascii="Times New Roman" w:hAnsi="Times New Roman" w:cs="Times New Roman"/>
          <w:bCs/>
        </w:rPr>
        <w:t xml:space="preserve">request </w:t>
      </w:r>
      <w:r w:rsidR="006D1DFF">
        <w:rPr>
          <w:rFonts w:ascii="Times New Roman" w:hAnsi="Times New Roman" w:cs="Times New Roman"/>
          <w:bCs/>
        </w:rPr>
        <w:t xml:space="preserve">was granted and </w:t>
      </w:r>
      <w:r w:rsidR="005D2985">
        <w:rPr>
          <w:rFonts w:ascii="Times New Roman" w:hAnsi="Times New Roman" w:cs="Times New Roman"/>
          <w:bCs/>
        </w:rPr>
        <w:t xml:space="preserve">on </w:t>
      </w:r>
      <w:r w:rsidR="0016238B">
        <w:rPr>
          <w:rFonts w:ascii="Times New Roman" w:hAnsi="Times New Roman" w:cs="Times New Roman"/>
          <w:bCs/>
        </w:rPr>
        <w:t>October 27, 2022, a Rescheduled Initial Hearing Change Notice was issued to the parties</w:t>
      </w:r>
      <w:r w:rsidR="00452F39">
        <w:rPr>
          <w:rFonts w:ascii="Times New Roman" w:hAnsi="Times New Roman" w:cs="Times New Roman"/>
          <w:bCs/>
        </w:rPr>
        <w:t xml:space="preserve"> indicating that the Hearing had been rescheduled as an in-person hearing to be held </w:t>
      </w:r>
      <w:r w:rsidR="00AE3AC1">
        <w:rPr>
          <w:rFonts w:ascii="Times New Roman" w:hAnsi="Times New Roman" w:cs="Times New Roman"/>
          <w:bCs/>
        </w:rPr>
        <w:t>o</w:t>
      </w:r>
      <w:r w:rsidR="00452F39">
        <w:rPr>
          <w:rFonts w:ascii="Times New Roman" w:hAnsi="Times New Roman" w:cs="Times New Roman"/>
          <w:bCs/>
        </w:rPr>
        <w:t>n January 4, 2023 at 10:00 A.M.</w:t>
      </w:r>
    </w:p>
    <w:p w14:paraId="1D664CC8" w14:textId="789C528B" w:rsidR="00452F39" w:rsidRDefault="00452F39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0CE56B68" w14:textId="3F7756B9" w:rsidR="004E3C53" w:rsidRDefault="00EB3485" w:rsidP="005E1080">
      <w:pPr>
        <w:pStyle w:val="ListParagraph"/>
        <w:tabs>
          <w:tab w:val="left" w:pos="0"/>
        </w:tabs>
        <w:spacing w:line="360" w:lineRule="auto"/>
        <w:ind w:left="0" w:firstLine="1440"/>
      </w:pPr>
      <w:r>
        <w:rPr>
          <w:rFonts w:ascii="Times New Roman" w:hAnsi="Times New Roman" w:cs="Times New Roman"/>
          <w:bCs/>
        </w:rPr>
        <w:t xml:space="preserve">On December 30, 2022, Ms. Fisk </w:t>
      </w:r>
      <w:r w:rsidR="008549BE">
        <w:rPr>
          <w:rFonts w:ascii="Times New Roman" w:hAnsi="Times New Roman" w:cs="Times New Roman"/>
          <w:bCs/>
        </w:rPr>
        <w:t xml:space="preserve">contacted counsel to PGW and advised that </w:t>
      </w:r>
      <w:r w:rsidR="000B0AC2">
        <w:rPr>
          <w:rFonts w:ascii="Times New Roman" w:hAnsi="Times New Roman" w:cs="Times New Roman"/>
          <w:bCs/>
        </w:rPr>
        <w:t xml:space="preserve">she had tested positive for COVID and requested </w:t>
      </w:r>
      <w:r w:rsidR="00AE3AC1">
        <w:rPr>
          <w:rFonts w:ascii="Times New Roman" w:hAnsi="Times New Roman" w:cs="Times New Roman"/>
          <w:bCs/>
        </w:rPr>
        <w:t>a further continuance of the</w:t>
      </w:r>
      <w:r w:rsidR="0060397F">
        <w:rPr>
          <w:rFonts w:ascii="Times New Roman" w:hAnsi="Times New Roman" w:cs="Times New Roman"/>
          <w:bCs/>
        </w:rPr>
        <w:t xml:space="preserve"> January 4, 2023 hearing. </w:t>
      </w:r>
      <w:r w:rsidR="002D1D81">
        <w:rPr>
          <w:rFonts w:ascii="Times New Roman" w:hAnsi="Times New Roman" w:cs="Times New Roman"/>
          <w:bCs/>
        </w:rPr>
        <w:t xml:space="preserve"> As in the case of her first request for continuance, </w:t>
      </w:r>
      <w:r w:rsidR="00C7421D">
        <w:rPr>
          <w:rFonts w:ascii="Times New Roman" w:hAnsi="Times New Roman" w:cs="Times New Roman"/>
          <w:bCs/>
        </w:rPr>
        <w:t xml:space="preserve">this request by </w:t>
      </w:r>
      <w:r w:rsidR="0060397F">
        <w:rPr>
          <w:rFonts w:ascii="Times New Roman" w:hAnsi="Times New Roman" w:cs="Times New Roman"/>
          <w:bCs/>
        </w:rPr>
        <w:t>Ms. Fisk</w:t>
      </w:r>
      <w:r w:rsidR="009C2837">
        <w:rPr>
          <w:rFonts w:ascii="Times New Roman" w:hAnsi="Times New Roman" w:cs="Times New Roman"/>
          <w:bCs/>
        </w:rPr>
        <w:t xml:space="preserve"> </w:t>
      </w:r>
      <w:r w:rsidR="0060397F">
        <w:rPr>
          <w:rFonts w:ascii="Times New Roman" w:hAnsi="Times New Roman" w:cs="Times New Roman"/>
          <w:bCs/>
        </w:rPr>
        <w:t>failed t</w:t>
      </w:r>
      <w:r w:rsidR="00E64F06">
        <w:rPr>
          <w:rFonts w:ascii="Times New Roman" w:hAnsi="Times New Roman" w:cs="Times New Roman"/>
          <w:bCs/>
        </w:rPr>
        <w:t>o</w:t>
      </w:r>
      <w:r w:rsidR="0060397F">
        <w:rPr>
          <w:rFonts w:ascii="Times New Roman" w:hAnsi="Times New Roman" w:cs="Times New Roman"/>
          <w:bCs/>
        </w:rPr>
        <w:t xml:space="preserve"> </w:t>
      </w:r>
      <w:r w:rsidR="002D1D81">
        <w:rPr>
          <w:rFonts w:ascii="Times New Roman" w:hAnsi="Times New Roman" w:cs="Times New Roman"/>
          <w:bCs/>
        </w:rPr>
        <w:t>follow the procedure</w:t>
      </w:r>
      <w:r w:rsidR="00D90924">
        <w:rPr>
          <w:rFonts w:ascii="Times New Roman" w:hAnsi="Times New Roman" w:cs="Times New Roman"/>
          <w:bCs/>
        </w:rPr>
        <w:t xml:space="preserve"> for requesting a continuance </w:t>
      </w:r>
      <w:r w:rsidR="002D1D81">
        <w:rPr>
          <w:rFonts w:ascii="Times New Roman" w:hAnsi="Times New Roman" w:cs="Times New Roman"/>
          <w:bCs/>
        </w:rPr>
        <w:t xml:space="preserve">set out in the </w:t>
      </w:r>
      <w:r w:rsidR="00196CC2">
        <w:rPr>
          <w:rFonts w:ascii="Times New Roman" w:hAnsi="Times New Roman" w:cs="Times New Roman"/>
          <w:bCs/>
        </w:rPr>
        <w:t>Hearing Notice</w:t>
      </w:r>
      <w:r w:rsidR="009C2837">
        <w:rPr>
          <w:rFonts w:ascii="Times New Roman" w:hAnsi="Times New Roman" w:cs="Times New Roman"/>
          <w:bCs/>
        </w:rPr>
        <w:t>s</w:t>
      </w:r>
      <w:r w:rsidR="00196CC2">
        <w:rPr>
          <w:rFonts w:ascii="Times New Roman" w:hAnsi="Times New Roman" w:cs="Times New Roman"/>
          <w:bCs/>
        </w:rPr>
        <w:t xml:space="preserve"> </w:t>
      </w:r>
      <w:r w:rsidR="00C7421D">
        <w:rPr>
          <w:rFonts w:ascii="Times New Roman" w:hAnsi="Times New Roman" w:cs="Times New Roman"/>
          <w:bCs/>
        </w:rPr>
        <w:t>and the</w:t>
      </w:r>
      <w:r w:rsidR="00196CC2">
        <w:rPr>
          <w:rFonts w:ascii="Times New Roman" w:hAnsi="Times New Roman" w:cs="Times New Roman"/>
          <w:bCs/>
        </w:rPr>
        <w:t xml:space="preserve"> </w:t>
      </w:r>
      <w:r w:rsidR="002D1D81">
        <w:rPr>
          <w:rFonts w:ascii="Times New Roman" w:hAnsi="Times New Roman" w:cs="Times New Roman"/>
          <w:bCs/>
        </w:rPr>
        <w:t xml:space="preserve">Prehearing Order </w:t>
      </w:r>
      <w:r w:rsidR="00C7421D">
        <w:rPr>
          <w:rFonts w:ascii="Times New Roman" w:hAnsi="Times New Roman" w:cs="Times New Roman"/>
          <w:bCs/>
        </w:rPr>
        <w:t xml:space="preserve">dated </w:t>
      </w:r>
      <w:r w:rsidR="005658F1">
        <w:rPr>
          <w:rFonts w:ascii="Times New Roman" w:hAnsi="Times New Roman" w:cs="Times New Roman"/>
          <w:bCs/>
        </w:rPr>
        <w:t xml:space="preserve">October 13, 2022 </w:t>
      </w:r>
      <w:r w:rsidR="002D1D81">
        <w:rPr>
          <w:rFonts w:ascii="Times New Roman" w:hAnsi="Times New Roman" w:cs="Times New Roman"/>
          <w:bCs/>
        </w:rPr>
        <w:t>issued in this matter</w:t>
      </w:r>
      <w:r w:rsidR="0060397F">
        <w:rPr>
          <w:rFonts w:ascii="Times New Roman" w:hAnsi="Times New Roman" w:cs="Times New Roman"/>
          <w:bCs/>
        </w:rPr>
        <w:t>.</w:t>
      </w:r>
      <w:r w:rsidR="005658F1">
        <w:rPr>
          <w:rFonts w:ascii="Times New Roman" w:hAnsi="Times New Roman" w:cs="Times New Roman"/>
          <w:bCs/>
        </w:rPr>
        <w:t xml:space="preserve">  </w:t>
      </w:r>
      <w:r w:rsidR="00E17917">
        <w:rPr>
          <w:rFonts w:ascii="Times New Roman" w:hAnsi="Times New Roman" w:cs="Times New Roman"/>
          <w:bCs/>
        </w:rPr>
        <w:t xml:space="preserve">Counsel for PGW forwarded Ms. Fisk’s request to my office, together with </w:t>
      </w:r>
      <w:r w:rsidR="0083515D">
        <w:rPr>
          <w:rFonts w:ascii="Times New Roman" w:hAnsi="Times New Roman" w:cs="Times New Roman"/>
          <w:bCs/>
        </w:rPr>
        <w:t xml:space="preserve">PGW’s </w:t>
      </w:r>
      <w:r w:rsidR="00E17917">
        <w:rPr>
          <w:rFonts w:ascii="Times New Roman" w:hAnsi="Times New Roman" w:cs="Times New Roman"/>
          <w:bCs/>
        </w:rPr>
        <w:t>response to the request</w:t>
      </w:r>
      <w:r w:rsidR="0083515D">
        <w:rPr>
          <w:rFonts w:ascii="Times New Roman" w:hAnsi="Times New Roman" w:cs="Times New Roman"/>
          <w:bCs/>
        </w:rPr>
        <w:t>.  Counsel to PGW</w:t>
      </w:r>
      <w:r w:rsidR="00E17917">
        <w:rPr>
          <w:rFonts w:ascii="Times New Roman" w:hAnsi="Times New Roman" w:cs="Times New Roman"/>
          <w:bCs/>
        </w:rPr>
        <w:t xml:space="preserve"> </w:t>
      </w:r>
      <w:r w:rsidR="00E17917">
        <w:rPr>
          <w:rFonts w:ascii="Times New Roman" w:hAnsi="Times New Roman" w:cs="Times New Roman"/>
          <w:bCs/>
        </w:rPr>
        <w:lastRenderedPageBreak/>
        <w:t>indicat</w:t>
      </w:r>
      <w:r w:rsidR="0083515D">
        <w:rPr>
          <w:rFonts w:ascii="Times New Roman" w:hAnsi="Times New Roman" w:cs="Times New Roman"/>
          <w:bCs/>
        </w:rPr>
        <w:t>ed</w:t>
      </w:r>
      <w:r w:rsidR="00E17917">
        <w:rPr>
          <w:rFonts w:ascii="Times New Roman" w:hAnsi="Times New Roman" w:cs="Times New Roman"/>
          <w:bCs/>
        </w:rPr>
        <w:t xml:space="preserve"> that</w:t>
      </w:r>
      <w:r w:rsidR="00F071B8">
        <w:rPr>
          <w:rFonts w:ascii="Times New Roman" w:hAnsi="Times New Roman" w:cs="Times New Roman"/>
          <w:bCs/>
        </w:rPr>
        <w:t>: “</w:t>
      </w:r>
      <w:r w:rsidR="00F071B8">
        <w:t>For the safety of myself and my witness, I ask that the hearing be converted to a telephonic hearing and proceed as scheduled on January 4, 2023.”</w:t>
      </w:r>
    </w:p>
    <w:p w14:paraId="7A5394AA" w14:textId="77777777" w:rsidR="004E3C53" w:rsidRDefault="004E3C53" w:rsidP="005E1080">
      <w:pPr>
        <w:pStyle w:val="ListParagraph"/>
        <w:tabs>
          <w:tab w:val="left" w:pos="0"/>
        </w:tabs>
        <w:spacing w:line="360" w:lineRule="auto"/>
        <w:ind w:left="0" w:firstLine="1440"/>
      </w:pPr>
    </w:p>
    <w:p w14:paraId="19945EE7" w14:textId="33DC4705" w:rsidR="009C2CA5" w:rsidRDefault="00A967B1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Counsel </w:t>
      </w:r>
      <w:r w:rsidR="009C2CA5">
        <w:rPr>
          <w:rFonts w:ascii="Times New Roman" w:hAnsi="Times New Roman" w:cs="Times New Roman"/>
          <w:bCs/>
        </w:rPr>
        <w:t>for</w:t>
      </w:r>
      <w:r>
        <w:rPr>
          <w:rFonts w:ascii="Times New Roman" w:hAnsi="Times New Roman" w:cs="Times New Roman"/>
          <w:bCs/>
        </w:rPr>
        <w:t xml:space="preserve"> PGW</w:t>
      </w:r>
      <w:r w:rsidR="00271AE9">
        <w:rPr>
          <w:rFonts w:ascii="Times New Roman" w:hAnsi="Times New Roman" w:cs="Times New Roman"/>
          <w:bCs/>
        </w:rPr>
        <w:t xml:space="preserve">’s objection to the granting of a continuance is based upon </w:t>
      </w:r>
      <w:r>
        <w:rPr>
          <w:rFonts w:ascii="Times New Roman" w:hAnsi="Times New Roman" w:cs="Times New Roman"/>
          <w:bCs/>
        </w:rPr>
        <w:t xml:space="preserve"> a </w:t>
      </w:r>
      <w:r w:rsidR="009C2CA5">
        <w:rPr>
          <w:rFonts w:ascii="Times New Roman" w:hAnsi="Times New Roman" w:cs="Times New Roman"/>
          <w:bCs/>
        </w:rPr>
        <w:t>valid health and safety concern</w:t>
      </w:r>
      <w:r w:rsidR="007A7896">
        <w:rPr>
          <w:rFonts w:ascii="Times New Roman" w:hAnsi="Times New Roman" w:cs="Times New Roman"/>
          <w:bCs/>
        </w:rPr>
        <w:t xml:space="preserve"> and would allow the hearing to proceed without further delay</w:t>
      </w:r>
      <w:r w:rsidR="00271AE9">
        <w:rPr>
          <w:rFonts w:ascii="Times New Roman" w:hAnsi="Times New Roman" w:cs="Times New Roman"/>
          <w:bCs/>
        </w:rPr>
        <w:t xml:space="preserve">.  </w:t>
      </w:r>
      <w:r w:rsidR="00C5307D">
        <w:rPr>
          <w:rFonts w:ascii="Times New Roman" w:hAnsi="Times New Roman" w:cs="Times New Roman"/>
          <w:bCs/>
        </w:rPr>
        <w:t xml:space="preserve">It is precisely due to the COVID pandemic </w:t>
      </w:r>
      <w:r w:rsidR="00C9553F">
        <w:rPr>
          <w:rFonts w:ascii="Times New Roman" w:hAnsi="Times New Roman" w:cs="Times New Roman"/>
          <w:bCs/>
        </w:rPr>
        <w:t xml:space="preserve">and </w:t>
      </w:r>
      <w:r w:rsidR="00C61170">
        <w:rPr>
          <w:rFonts w:ascii="Times New Roman" w:hAnsi="Times New Roman" w:cs="Times New Roman"/>
          <w:bCs/>
        </w:rPr>
        <w:t xml:space="preserve">a desire </w:t>
      </w:r>
      <w:r w:rsidR="00C9553F">
        <w:rPr>
          <w:rFonts w:ascii="Times New Roman" w:hAnsi="Times New Roman" w:cs="Times New Roman"/>
          <w:bCs/>
        </w:rPr>
        <w:t xml:space="preserve">to protect the health and safety of all participants </w:t>
      </w:r>
      <w:r w:rsidR="00C5307D">
        <w:rPr>
          <w:rFonts w:ascii="Times New Roman" w:hAnsi="Times New Roman" w:cs="Times New Roman"/>
          <w:bCs/>
        </w:rPr>
        <w:t xml:space="preserve">that Commission hearings </w:t>
      </w:r>
      <w:r w:rsidR="00124938">
        <w:rPr>
          <w:rFonts w:ascii="Times New Roman" w:hAnsi="Times New Roman" w:cs="Times New Roman"/>
          <w:bCs/>
        </w:rPr>
        <w:t xml:space="preserve">were held exclusively </w:t>
      </w:r>
      <w:r w:rsidR="004B2571">
        <w:rPr>
          <w:rFonts w:ascii="Times New Roman" w:hAnsi="Times New Roman" w:cs="Times New Roman"/>
          <w:bCs/>
        </w:rPr>
        <w:t xml:space="preserve">via telephone </w:t>
      </w:r>
      <w:r w:rsidR="00005413">
        <w:rPr>
          <w:rFonts w:ascii="Times New Roman" w:hAnsi="Times New Roman" w:cs="Times New Roman"/>
          <w:bCs/>
        </w:rPr>
        <w:t>for over a year</w:t>
      </w:r>
      <w:r w:rsidR="00E119C7">
        <w:rPr>
          <w:rFonts w:ascii="Times New Roman" w:hAnsi="Times New Roman" w:cs="Times New Roman"/>
          <w:bCs/>
        </w:rPr>
        <w:t xml:space="preserve">. </w:t>
      </w:r>
      <w:r w:rsidR="004408F0">
        <w:rPr>
          <w:rFonts w:ascii="Times New Roman" w:hAnsi="Times New Roman" w:cs="Times New Roman"/>
          <w:bCs/>
        </w:rPr>
        <w:t xml:space="preserve"> </w:t>
      </w:r>
      <w:r w:rsidR="009079CC">
        <w:rPr>
          <w:rFonts w:ascii="Times New Roman" w:hAnsi="Times New Roman" w:cs="Times New Roman"/>
          <w:bCs/>
        </w:rPr>
        <w:t xml:space="preserve">Although the Commission </w:t>
      </w:r>
      <w:r w:rsidR="00C9794A">
        <w:rPr>
          <w:rFonts w:ascii="Times New Roman" w:hAnsi="Times New Roman" w:cs="Times New Roman"/>
          <w:bCs/>
        </w:rPr>
        <w:t xml:space="preserve">recently </w:t>
      </w:r>
      <w:r w:rsidR="009079CC">
        <w:rPr>
          <w:rFonts w:ascii="Times New Roman" w:hAnsi="Times New Roman" w:cs="Times New Roman"/>
          <w:bCs/>
        </w:rPr>
        <w:t>allowed the resumption of i</w:t>
      </w:r>
      <w:r w:rsidR="00D629DF">
        <w:rPr>
          <w:rFonts w:ascii="Times New Roman" w:hAnsi="Times New Roman" w:cs="Times New Roman"/>
          <w:bCs/>
        </w:rPr>
        <w:t>n-person hearings</w:t>
      </w:r>
      <w:r w:rsidR="00C9794A">
        <w:rPr>
          <w:rFonts w:ascii="Times New Roman" w:hAnsi="Times New Roman" w:cs="Times New Roman"/>
          <w:bCs/>
        </w:rPr>
        <w:t xml:space="preserve">, </w:t>
      </w:r>
      <w:r w:rsidR="00D91919">
        <w:rPr>
          <w:rFonts w:ascii="Times New Roman" w:hAnsi="Times New Roman" w:cs="Times New Roman"/>
          <w:bCs/>
        </w:rPr>
        <w:t xml:space="preserve">few </w:t>
      </w:r>
      <w:r w:rsidR="00C9794A">
        <w:rPr>
          <w:rFonts w:ascii="Times New Roman" w:hAnsi="Times New Roman" w:cs="Times New Roman"/>
          <w:bCs/>
        </w:rPr>
        <w:t xml:space="preserve">such hearings have been </w:t>
      </w:r>
      <w:r w:rsidR="00D91919">
        <w:rPr>
          <w:rFonts w:ascii="Times New Roman" w:hAnsi="Times New Roman" w:cs="Times New Roman"/>
          <w:bCs/>
        </w:rPr>
        <w:t>conducted</w:t>
      </w:r>
      <w:r w:rsidR="00D629DF">
        <w:rPr>
          <w:rFonts w:ascii="Times New Roman" w:hAnsi="Times New Roman" w:cs="Times New Roman"/>
          <w:bCs/>
        </w:rPr>
        <w:t xml:space="preserve"> </w:t>
      </w:r>
      <w:r w:rsidR="002E70F0">
        <w:rPr>
          <w:rFonts w:ascii="Times New Roman" w:hAnsi="Times New Roman" w:cs="Times New Roman"/>
          <w:bCs/>
        </w:rPr>
        <w:t xml:space="preserve">and </w:t>
      </w:r>
      <w:r w:rsidR="00D91919">
        <w:rPr>
          <w:rFonts w:ascii="Times New Roman" w:hAnsi="Times New Roman" w:cs="Times New Roman"/>
          <w:bCs/>
        </w:rPr>
        <w:t xml:space="preserve">they have been </w:t>
      </w:r>
      <w:r w:rsidR="0009274F">
        <w:rPr>
          <w:rFonts w:ascii="Times New Roman" w:hAnsi="Times New Roman" w:cs="Times New Roman"/>
          <w:bCs/>
        </w:rPr>
        <w:t>conducted</w:t>
      </w:r>
      <w:r w:rsidR="00D91919">
        <w:rPr>
          <w:rFonts w:ascii="Times New Roman" w:hAnsi="Times New Roman" w:cs="Times New Roman"/>
          <w:bCs/>
        </w:rPr>
        <w:t xml:space="preserve"> </w:t>
      </w:r>
      <w:r w:rsidR="002E70F0">
        <w:rPr>
          <w:rFonts w:ascii="Times New Roman" w:hAnsi="Times New Roman" w:cs="Times New Roman"/>
          <w:bCs/>
        </w:rPr>
        <w:t xml:space="preserve">only with the agreement of </w:t>
      </w:r>
      <w:r w:rsidR="0009274F">
        <w:rPr>
          <w:rFonts w:ascii="Times New Roman" w:hAnsi="Times New Roman" w:cs="Times New Roman"/>
          <w:bCs/>
        </w:rPr>
        <w:t xml:space="preserve">all </w:t>
      </w:r>
      <w:r w:rsidR="002E70F0">
        <w:rPr>
          <w:rFonts w:ascii="Times New Roman" w:hAnsi="Times New Roman" w:cs="Times New Roman"/>
          <w:bCs/>
        </w:rPr>
        <w:t>parties</w:t>
      </w:r>
      <w:r w:rsidR="004408F0">
        <w:rPr>
          <w:rFonts w:ascii="Times New Roman" w:hAnsi="Times New Roman" w:cs="Times New Roman"/>
          <w:bCs/>
        </w:rPr>
        <w:t>.</w:t>
      </w:r>
      <w:r w:rsidR="00C675BF">
        <w:rPr>
          <w:rFonts w:ascii="Times New Roman" w:hAnsi="Times New Roman" w:cs="Times New Roman"/>
          <w:bCs/>
        </w:rPr>
        <w:t xml:space="preserve">  </w:t>
      </w:r>
      <w:r w:rsidR="0009274F">
        <w:rPr>
          <w:rFonts w:ascii="Times New Roman" w:hAnsi="Times New Roman" w:cs="Times New Roman"/>
          <w:bCs/>
        </w:rPr>
        <w:t xml:space="preserve">I also note that </w:t>
      </w:r>
      <w:r w:rsidR="00C675BF">
        <w:rPr>
          <w:rFonts w:ascii="Times New Roman" w:hAnsi="Times New Roman" w:cs="Times New Roman"/>
          <w:bCs/>
        </w:rPr>
        <w:t>the</w:t>
      </w:r>
      <w:r w:rsidR="00CC588B">
        <w:rPr>
          <w:rFonts w:ascii="Times New Roman" w:hAnsi="Times New Roman" w:cs="Times New Roman"/>
          <w:bCs/>
        </w:rPr>
        <w:t xml:space="preserve"> rights of all parties are fully protected in a telephon</w:t>
      </w:r>
      <w:r w:rsidR="0009274F">
        <w:rPr>
          <w:rFonts w:ascii="Times New Roman" w:hAnsi="Times New Roman" w:cs="Times New Roman"/>
          <w:bCs/>
        </w:rPr>
        <w:t>ic</w:t>
      </w:r>
      <w:r w:rsidR="00CC588B">
        <w:rPr>
          <w:rFonts w:ascii="Times New Roman" w:hAnsi="Times New Roman" w:cs="Times New Roman"/>
          <w:bCs/>
        </w:rPr>
        <w:t xml:space="preserve"> hearing</w:t>
      </w:r>
      <w:r w:rsidR="007F4154">
        <w:rPr>
          <w:rFonts w:ascii="Times New Roman" w:hAnsi="Times New Roman" w:cs="Times New Roman"/>
          <w:bCs/>
        </w:rPr>
        <w:t xml:space="preserve"> and conduct of the hearing on January 4, 2023 would avoid further delay in the resolution of this matter.</w:t>
      </w:r>
      <w:r w:rsidR="00C675BF">
        <w:rPr>
          <w:rFonts w:ascii="Times New Roman" w:hAnsi="Times New Roman" w:cs="Times New Roman"/>
          <w:bCs/>
        </w:rPr>
        <w:t xml:space="preserve"> </w:t>
      </w:r>
    </w:p>
    <w:p w14:paraId="4549D76E" w14:textId="08369DB0" w:rsidR="009C2CA5" w:rsidRDefault="009C2CA5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551FA4C4" w14:textId="7568974B" w:rsidR="00360B50" w:rsidRDefault="00360B50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 light of PGW’s objection to the continuance request, </w:t>
      </w:r>
      <w:r w:rsidR="00A967B1" w:rsidRPr="00CC0644">
        <w:rPr>
          <w:rFonts w:ascii="Times New Roman" w:hAnsi="Times New Roman" w:cs="Times New Roman"/>
          <w:bCs/>
        </w:rPr>
        <w:t xml:space="preserve">I find that </w:t>
      </w:r>
      <w:r w:rsidR="00B30DEC">
        <w:rPr>
          <w:rFonts w:ascii="Times New Roman" w:hAnsi="Times New Roman" w:cs="Times New Roman"/>
          <w:bCs/>
        </w:rPr>
        <w:t>Ms. Fisk</w:t>
      </w:r>
      <w:r w:rsidR="00A967B1" w:rsidRPr="00CC0644">
        <w:rPr>
          <w:rFonts w:ascii="Times New Roman" w:hAnsi="Times New Roman" w:cs="Times New Roman"/>
          <w:bCs/>
        </w:rPr>
        <w:t xml:space="preserve"> has </w:t>
      </w:r>
      <w:r w:rsidR="00A967B1">
        <w:rPr>
          <w:rFonts w:ascii="Times New Roman" w:hAnsi="Times New Roman" w:cs="Times New Roman"/>
          <w:bCs/>
        </w:rPr>
        <w:t xml:space="preserve">not </w:t>
      </w:r>
      <w:r w:rsidR="00A967B1" w:rsidRPr="00CC0644">
        <w:rPr>
          <w:rFonts w:ascii="Times New Roman" w:hAnsi="Times New Roman" w:cs="Times New Roman"/>
          <w:bCs/>
        </w:rPr>
        <w:t xml:space="preserve">established good cause justifying a </w:t>
      </w:r>
      <w:r w:rsidR="00A967B1">
        <w:rPr>
          <w:rFonts w:ascii="Times New Roman" w:hAnsi="Times New Roman" w:cs="Times New Roman"/>
          <w:bCs/>
        </w:rPr>
        <w:t xml:space="preserve">further </w:t>
      </w:r>
      <w:r w:rsidR="00A967B1" w:rsidRPr="00CC0644">
        <w:rPr>
          <w:rFonts w:ascii="Times New Roman" w:hAnsi="Times New Roman" w:cs="Times New Roman"/>
          <w:bCs/>
        </w:rPr>
        <w:t xml:space="preserve">continuance of the </w:t>
      </w:r>
      <w:r w:rsidR="00A967B1">
        <w:rPr>
          <w:rFonts w:ascii="Times New Roman" w:hAnsi="Times New Roman" w:cs="Times New Roman"/>
          <w:bCs/>
        </w:rPr>
        <w:t>January 4</w:t>
      </w:r>
      <w:r w:rsidR="00A967B1" w:rsidRPr="00CC0644">
        <w:rPr>
          <w:rFonts w:ascii="Times New Roman" w:hAnsi="Times New Roman" w:cs="Times New Roman"/>
          <w:bCs/>
        </w:rPr>
        <w:t>, 202</w:t>
      </w:r>
      <w:r w:rsidR="00A967B1">
        <w:rPr>
          <w:rFonts w:ascii="Times New Roman" w:hAnsi="Times New Roman" w:cs="Times New Roman"/>
          <w:bCs/>
        </w:rPr>
        <w:t>3</w:t>
      </w:r>
      <w:r w:rsidR="00A967B1" w:rsidRPr="00CC0644">
        <w:rPr>
          <w:rFonts w:ascii="Times New Roman" w:hAnsi="Times New Roman" w:cs="Times New Roman"/>
          <w:bCs/>
        </w:rPr>
        <w:t xml:space="preserve"> hearing.  </w:t>
      </w:r>
      <w:r w:rsidR="00674039">
        <w:rPr>
          <w:rFonts w:ascii="Times New Roman" w:hAnsi="Times New Roman" w:cs="Times New Roman"/>
          <w:bCs/>
        </w:rPr>
        <w:t>In no way will t</w:t>
      </w:r>
      <w:r w:rsidR="002275D4">
        <w:rPr>
          <w:rFonts w:ascii="Times New Roman" w:hAnsi="Times New Roman" w:cs="Times New Roman"/>
          <w:bCs/>
        </w:rPr>
        <w:t>he d</w:t>
      </w:r>
      <w:r w:rsidR="00A967B1">
        <w:rPr>
          <w:rFonts w:ascii="Times New Roman" w:hAnsi="Times New Roman" w:cs="Times New Roman"/>
          <w:bCs/>
        </w:rPr>
        <w:t>en</w:t>
      </w:r>
      <w:r w:rsidR="002275D4">
        <w:rPr>
          <w:rFonts w:ascii="Times New Roman" w:hAnsi="Times New Roman" w:cs="Times New Roman"/>
          <w:bCs/>
        </w:rPr>
        <w:t xml:space="preserve">ial of </w:t>
      </w:r>
      <w:r w:rsidR="00A967B1">
        <w:rPr>
          <w:rFonts w:ascii="Times New Roman" w:hAnsi="Times New Roman" w:cs="Times New Roman"/>
          <w:bCs/>
        </w:rPr>
        <w:t xml:space="preserve">Ms. Fiske’s </w:t>
      </w:r>
      <w:r w:rsidR="00A967B1" w:rsidRPr="00CC0644">
        <w:rPr>
          <w:rFonts w:ascii="Times New Roman" w:hAnsi="Times New Roman" w:cs="Times New Roman"/>
          <w:bCs/>
        </w:rPr>
        <w:t xml:space="preserve">request </w:t>
      </w:r>
      <w:r w:rsidR="00A967B1">
        <w:rPr>
          <w:rFonts w:ascii="Times New Roman" w:hAnsi="Times New Roman" w:cs="Times New Roman"/>
          <w:bCs/>
        </w:rPr>
        <w:t>for a continuance</w:t>
      </w:r>
      <w:r w:rsidR="00B30DEC">
        <w:rPr>
          <w:rFonts w:ascii="Times New Roman" w:hAnsi="Times New Roman" w:cs="Times New Roman"/>
          <w:bCs/>
        </w:rPr>
        <w:t xml:space="preserve"> </w:t>
      </w:r>
      <w:r w:rsidR="00674039">
        <w:rPr>
          <w:rFonts w:ascii="Times New Roman" w:hAnsi="Times New Roman" w:cs="Times New Roman"/>
          <w:bCs/>
        </w:rPr>
        <w:t>impair or impede</w:t>
      </w:r>
      <w:r w:rsidR="00815BDA">
        <w:rPr>
          <w:rFonts w:ascii="Times New Roman" w:hAnsi="Times New Roman" w:cs="Times New Roman"/>
          <w:bCs/>
        </w:rPr>
        <w:t xml:space="preserve"> her</w:t>
      </w:r>
      <w:r w:rsidR="00A967B1" w:rsidRPr="00CC0644">
        <w:rPr>
          <w:rFonts w:ascii="Times New Roman" w:hAnsi="Times New Roman" w:cs="Times New Roman"/>
          <w:bCs/>
        </w:rPr>
        <w:t xml:space="preserve"> opportunity to </w:t>
      </w:r>
      <w:r w:rsidR="00775EAE">
        <w:rPr>
          <w:rFonts w:ascii="Times New Roman" w:hAnsi="Times New Roman" w:cs="Times New Roman"/>
          <w:bCs/>
        </w:rPr>
        <w:t xml:space="preserve">fully </w:t>
      </w:r>
      <w:r w:rsidR="00A967B1">
        <w:rPr>
          <w:rFonts w:ascii="Times New Roman" w:hAnsi="Times New Roman" w:cs="Times New Roman"/>
          <w:bCs/>
        </w:rPr>
        <w:t>participate in the hearing</w:t>
      </w:r>
      <w:r w:rsidR="00815BDA">
        <w:rPr>
          <w:rFonts w:ascii="Times New Roman" w:hAnsi="Times New Roman" w:cs="Times New Roman"/>
          <w:bCs/>
        </w:rPr>
        <w:t>.  The hearing will be conducted as scheduled on January 4</w:t>
      </w:r>
      <w:r w:rsidR="00815BDA" w:rsidRPr="00CC0644">
        <w:rPr>
          <w:rFonts w:ascii="Times New Roman" w:hAnsi="Times New Roman" w:cs="Times New Roman"/>
          <w:bCs/>
        </w:rPr>
        <w:t>, 202</w:t>
      </w:r>
      <w:r w:rsidR="00815BDA">
        <w:rPr>
          <w:rFonts w:ascii="Times New Roman" w:hAnsi="Times New Roman" w:cs="Times New Roman"/>
          <w:bCs/>
        </w:rPr>
        <w:t>3 via telephone.</w:t>
      </w:r>
    </w:p>
    <w:p w14:paraId="4BC130ED" w14:textId="77777777" w:rsidR="00360B50" w:rsidRDefault="00360B50" w:rsidP="005E1080">
      <w:pPr>
        <w:pStyle w:val="ListParagraph"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23A2EFFA" w14:textId="77777777" w:rsidR="005E1080" w:rsidRPr="00CC0644" w:rsidRDefault="005E1080" w:rsidP="005E1080">
      <w:pPr>
        <w:spacing w:line="360" w:lineRule="auto"/>
        <w:rPr>
          <w:rFonts w:ascii="Times New Roman" w:eastAsia="Calibri" w:hAnsi="Times New Roman" w:cs="Times New Roman"/>
          <w:spacing w:val="-3"/>
        </w:rPr>
      </w:pPr>
    </w:p>
    <w:p w14:paraId="3CDD20AA" w14:textId="77777777" w:rsidR="005E1080" w:rsidRPr="00CC0644" w:rsidRDefault="005E1080" w:rsidP="005E1080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>THEREFORE,</w:t>
      </w:r>
    </w:p>
    <w:p w14:paraId="0A3AE13E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FDFC5F1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>IT IS ORDERED:</w:t>
      </w:r>
    </w:p>
    <w:p w14:paraId="16B96DCB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B5C3E9" w14:textId="6FCE6BDC" w:rsidR="005E1080" w:rsidRPr="00CC0644" w:rsidRDefault="005E1080" w:rsidP="005E1080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>the Complainant</w:t>
      </w:r>
      <w:r w:rsidRPr="00CC0644">
        <w:rPr>
          <w:rFonts w:ascii="Times New Roman" w:hAnsi="Times New Roman" w:cs="Times New Roman"/>
          <w:spacing w:val="-3"/>
        </w:rPr>
        <w:t xml:space="preserve">’s request for continuance of the scheduled hearing is </w:t>
      </w:r>
      <w:r w:rsidR="00815BDA">
        <w:rPr>
          <w:rFonts w:ascii="Times New Roman" w:hAnsi="Times New Roman" w:cs="Times New Roman"/>
          <w:spacing w:val="-3"/>
        </w:rPr>
        <w:t>deni</w:t>
      </w:r>
      <w:r w:rsidRPr="00CC0644">
        <w:rPr>
          <w:rFonts w:ascii="Times New Roman" w:hAnsi="Times New Roman" w:cs="Times New Roman"/>
          <w:spacing w:val="-3"/>
        </w:rPr>
        <w:t xml:space="preserve">ed; </w:t>
      </w:r>
    </w:p>
    <w:p w14:paraId="7229A034" w14:textId="77777777" w:rsidR="005E1080" w:rsidRPr="00CC0644" w:rsidRDefault="005E1080" w:rsidP="005E1080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41F3CD92" w14:textId="1EEC81F6" w:rsidR="005E1080" w:rsidRPr="00CC0644" w:rsidRDefault="005E1080" w:rsidP="005E1080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 xml:space="preserve">That the evidentiary hearing scheduled for </w:t>
      </w:r>
      <w:r w:rsidR="00C241CB">
        <w:rPr>
          <w:rFonts w:ascii="Times New Roman" w:hAnsi="Times New Roman" w:cs="Times New Roman"/>
          <w:spacing w:val="-3"/>
        </w:rPr>
        <w:t>January 4</w:t>
      </w:r>
      <w:r w:rsidRPr="00CC0644">
        <w:rPr>
          <w:rFonts w:ascii="Times New Roman" w:hAnsi="Times New Roman" w:cs="Times New Roman"/>
          <w:spacing w:val="-3"/>
        </w:rPr>
        <w:t>, 202</w:t>
      </w:r>
      <w:r w:rsidR="00C241CB">
        <w:rPr>
          <w:rFonts w:ascii="Times New Roman" w:hAnsi="Times New Roman" w:cs="Times New Roman"/>
          <w:spacing w:val="-3"/>
        </w:rPr>
        <w:t>3</w:t>
      </w:r>
      <w:r w:rsidRPr="00CC0644">
        <w:rPr>
          <w:rFonts w:ascii="Times New Roman" w:hAnsi="Times New Roman" w:cs="Times New Roman"/>
          <w:spacing w:val="-3"/>
        </w:rPr>
        <w:t xml:space="preserve"> in the matter of </w:t>
      </w:r>
      <w:r>
        <w:rPr>
          <w:rFonts w:ascii="Times New Roman" w:hAnsi="Times New Roman" w:cs="Times New Roman"/>
          <w:spacing w:val="-3"/>
        </w:rPr>
        <w:t xml:space="preserve"> </w:t>
      </w:r>
      <w:r w:rsidRPr="00355D6F">
        <w:rPr>
          <w:rFonts w:ascii="Times New Roman" w:hAnsi="Times New Roman" w:cs="Times New Roman"/>
          <w:i/>
          <w:iCs/>
          <w:spacing w:val="-3"/>
        </w:rPr>
        <w:t>Diane Fiske v. Philadelphia Gas Works</w:t>
      </w:r>
      <w:r>
        <w:rPr>
          <w:rFonts w:ascii="Times New Roman" w:hAnsi="Times New Roman" w:cs="Times New Roman"/>
          <w:spacing w:val="-3"/>
        </w:rPr>
        <w:t xml:space="preserve"> </w:t>
      </w:r>
      <w:r w:rsidRPr="00CC0644">
        <w:rPr>
          <w:rFonts w:ascii="Times New Roman" w:hAnsi="Times New Roman" w:cs="Times New Roman"/>
          <w:spacing w:val="-3"/>
        </w:rPr>
        <w:t>at Docket No. C-2022-303</w:t>
      </w:r>
      <w:r>
        <w:rPr>
          <w:rFonts w:ascii="Times New Roman" w:hAnsi="Times New Roman" w:cs="Times New Roman"/>
          <w:spacing w:val="-3"/>
        </w:rPr>
        <w:t>5330</w:t>
      </w:r>
      <w:r w:rsidRPr="00CC0644">
        <w:rPr>
          <w:rFonts w:ascii="Times New Roman" w:hAnsi="Times New Roman" w:cs="Times New Roman"/>
          <w:spacing w:val="-3"/>
        </w:rPr>
        <w:t xml:space="preserve"> </w:t>
      </w:r>
      <w:r w:rsidR="00C241CB" w:rsidRPr="0080158E">
        <w:rPr>
          <w:rFonts w:ascii="Times New Roman" w:hAnsi="Times New Roman" w:cs="Times New Roman"/>
          <w:b/>
          <w:bCs/>
          <w:spacing w:val="-3"/>
        </w:rPr>
        <w:t>will proceed as scheduled; however, it will be held as a telephonic hearing</w:t>
      </w:r>
      <w:r w:rsidR="0009274F">
        <w:rPr>
          <w:rFonts w:ascii="Times New Roman" w:hAnsi="Times New Roman" w:cs="Times New Roman"/>
          <w:spacing w:val="-3"/>
          <w:u w:val="single"/>
        </w:rPr>
        <w:t>;</w:t>
      </w:r>
      <w:r w:rsidRPr="00CC0644">
        <w:rPr>
          <w:rFonts w:ascii="Times New Roman" w:hAnsi="Times New Roman" w:cs="Times New Roman"/>
          <w:spacing w:val="-3"/>
        </w:rPr>
        <w:t xml:space="preserve"> </w:t>
      </w:r>
    </w:p>
    <w:p w14:paraId="41223C6C" w14:textId="77777777" w:rsidR="005E1080" w:rsidRPr="00CC0644" w:rsidRDefault="005E1080" w:rsidP="005E1080">
      <w:pPr>
        <w:pStyle w:val="ListParagraph"/>
        <w:rPr>
          <w:rFonts w:ascii="Times New Roman" w:hAnsi="Times New Roman" w:cs="Times New Roman"/>
          <w:spacing w:val="-3"/>
        </w:rPr>
      </w:pPr>
    </w:p>
    <w:p w14:paraId="699CC361" w14:textId="23B91635" w:rsidR="005E1080" w:rsidRPr="00CC0644" w:rsidRDefault="005E1080" w:rsidP="005E1080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lastRenderedPageBreak/>
        <w:t>That the parties are reminded that Commission policy encourages settlement and that they should continue to communicate with each other in an attempt to resolve their dispute; and</w:t>
      </w:r>
    </w:p>
    <w:p w14:paraId="3E004E9C" w14:textId="77777777" w:rsidR="005E1080" w:rsidRPr="00CC0644" w:rsidRDefault="005E1080" w:rsidP="005E1080">
      <w:pPr>
        <w:pStyle w:val="ListParagraph"/>
        <w:rPr>
          <w:rFonts w:ascii="Times New Roman" w:hAnsi="Times New Roman" w:cs="Times New Roman"/>
          <w:spacing w:val="-3"/>
        </w:rPr>
      </w:pPr>
    </w:p>
    <w:p w14:paraId="2CD47F81" w14:textId="07A43FBF" w:rsidR="005E1080" w:rsidRPr="00CC0644" w:rsidRDefault="005E1080" w:rsidP="005E1080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C0644">
        <w:rPr>
          <w:rFonts w:ascii="Times New Roman" w:hAnsi="Times New Roman" w:cs="Times New Roman"/>
          <w:spacing w:val="-3"/>
        </w:rPr>
        <w:t xml:space="preserve">That all other provisions in my </w:t>
      </w:r>
      <w:r w:rsidR="0062149C">
        <w:rPr>
          <w:rFonts w:ascii="Times New Roman" w:hAnsi="Times New Roman" w:cs="Times New Roman"/>
          <w:spacing w:val="-3"/>
        </w:rPr>
        <w:t>Octo</w:t>
      </w:r>
      <w:r>
        <w:rPr>
          <w:rFonts w:ascii="Times New Roman" w:hAnsi="Times New Roman" w:cs="Times New Roman"/>
          <w:spacing w:val="-3"/>
        </w:rPr>
        <w:t xml:space="preserve">ber </w:t>
      </w:r>
      <w:r w:rsidR="0062149C">
        <w:rPr>
          <w:rFonts w:ascii="Times New Roman" w:hAnsi="Times New Roman" w:cs="Times New Roman"/>
          <w:spacing w:val="-3"/>
        </w:rPr>
        <w:t>13</w:t>
      </w:r>
      <w:r w:rsidRPr="00CC0644">
        <w:rPr>
          <w:rFonts w:ascii="Times New Roman" w:hAnsi="Times New Roman" w:cs="Times New Roman"/>
          <w:spacing w:val="-3"/>
        </w:rPr>
        <w:t xml:space="preserve">, 2022 Prehearing Order remain in effect.  </w:t>
      </w:r>
    </w:p>
    <w:p w14:paraId="6F2C409E" w14:textId="77777777" w:rsidR="005E1080" w:rsidRPr="00CC0644" w:rsidRDefault="005E1080" w:rsidP="005E1080">
      <w:pPr>
        <w:spacing w:line="360" w:lineRule="auto"/>
        <w:rPr>
          <w:rFonts w:ascii="Times New Roman" w:hAnsi="Times New Roman" w:cs="Times New Roman"/>
        </w:rPr>
      </w:pPr>
    </w:p>
    <w:p w14:paraId="0FB7D58D" w14:textId="77777777" w:rsidR="005E1080" w:rsidRPr="00CC0644" w:rsidRDefault="005E1080" w:rsidP="005E1080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1A884849" w14:textId="3FD80640" w:rsidR="005E1080" w:rsidRPr="00CC0644" w:rsidRDefault="005E1080" w:rsidP="005E1080">
      <w:pPr>
        <w:pStyle w:val="NoSpacing"/>
        <w:rPr>
          <w:szCs w:val="24"/>
        </w:rPr>
      </w:pPr>
      <w:r w:rsidRPr="00CC0644">
        <w:rPr>
          <w:szCs w:val="24"/>
        </w:rPr>
        <w:t>Date:</w:t>
      </w:r>
      <w:r w:rsidRPr="00CC0644">
        <w:rPr>
          <w:szCs w:val="24"/>
        </w:rPr>
        <w:tab/>
      </w:r>
      <w:r w:rsidR="00C241CB">
        <w:rPr>
          <w:szCs w:val="24"/>
          <w:u w:val="single"/>
        </w:rPr>
        <w:t>Decem</w:t>
      </w:r>
      <w:r>
        <w:rPr>
          <w:szCs w:val="24"/>
          <w:u w:val="single"/>
        </w:rPr>
        <w:t xml:space="preserve">ber  </w:t>
      </w:r>
      <w:r w:rsidR="00C241CB">
        <w:rPr>
          <w:szCs w:val="24"/>
          <w:u w:val="single"/>
        </w:rPr>
        <w:t>30</w:t>
      </w:r>
      <w:r>
        <w:rPr>
          <w:szCs w:val="24"/>
          <w:u w:val="single"/>
        </w:rPr>
        <w:t>, 2022</w:t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  <w:u w:val="single"/>
        </w:rPr>
        <w:tab/>
      </w:r>
      <w:r w:rsidRPr="00CC0644">
        <w:rPr>
          <w:szCs w:val="24"/>
          <w:u w:val="single"/>
        </w:rPr>
        <w:tab/>
        <w:t>/s/</w:t>
      </w:r>
      <w:r w:rsidRPr="00CC0644">
        <w:rPr>
          <w:szCs w:val="24"/>
          <w:u w:val="single"/>
        </w:rPr>
        <w:tab/>
      </w:r>
      <w:r w:rsidRPr="00CC0644">
        <w:rPr>
          <w:szCs w:val="24"/>
          <w:u w:val="single"/>
        </w:rPr>
        <w:tab/>
      </w:r>
      <w:r w:rsidRPr="00CC0644">
        <w:rPr>
          <w:szCs w:val="24"/>
          <w:u w:val="single"/>
        </w:rPr>
        <w:tab/>
      </w:r>
    </w:p>
    <w:p w14:paraId="7949C5A0" w14:textId="77777777" w:rsidR="005E1080" w:rsidRPr="00CC0644" w:rsidRDefault="005E1080" w:rsidP="005E1080">
      <w:pPr>
        <w:pStyle w:val="NoSpacing"/>
        <w:rPr>
          <w:szCs w:val="24"/>
        </w:rPr>
      </w:pP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>
        <w:rPr>
          <w:szCs w:val="24"/>
        </w:rPr>
        <w:tab/>
        <w:t>Arlene Ashton</w:t>
      </w:r>
    </w:p>
    <w:p w14:paraId="1E2F724E" w14:textId="77777777" w:rsidR="005E1080" w:rsidRPr="00CC0644" w:rsidRDefault="005E1080" w:rsidP="005E1080">
      <w:pPr>
        <w:pStyle w:val="NoSpacing"/>
        <w:rPr>
          <w:szCs w:val="24"/>
        </w:rPr>
      </w:pP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 w:rsidRPr="00CC0644">
        <w:rPr>
          <w:szCs w:val="24"/>
        </w:rPr>
        <w:tab/>
      </w:r>
      <w:r>
        <w:rPr>
          <w:szCs w:val="24"/>
        </w:rPr>
        <w:tab/>
      </w:r>
      <w:r w:rsidRPr="00CC0644">
        <w:rPr>
          <w:szCs w:val="24"/>
        </w:rPr>
        <w:t>Administrative Law Judge</w:t>
      </w:r>
    </w:p>
    <w:p w14:paraId="1D40D276" w14:textId="77777777" w:rsidR="005E1080" w:rsidRDefault="005E1080" w:rsidP="005E1080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79ECCE29" w14:textId="77777777" w:rsidR="000C7D0F" w:rsidRPr="000C7D0F" w:rsidRDefault="000C7D0F" w:rsidP="000C7D0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C7D0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F-2022-3035330 - DIANE FISKE v. PHILADELPHIA GAS WORKS</w:t>
      </w:r>
      <w:r w:rsidRPr="000C7D0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C7D0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t>DIANE FISKE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47 W HIGHLAND AVE APT 2E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19118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C7D0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267.320.8573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7" w:history="1">
        <w:r w:rsidRPr="000C7D0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dianefiske@earthlink.net</w:t>
        </w:r>
      </w:hyperlink>
    </w:p>
    <w:p w14:paraId="0CAE0344" w14:textId="77777777" w:rsidR="000C7D0F" w:rsidRPr="000C7D0F" w:rsidRDefault="000C7D0F" w:rsidP="000C7D0F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C7D0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0C7D0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8" w:history="1">
        <w:r w:rsidRPr="000C7D0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C7D0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C7D0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PGW)</w:t>
      </w:r>
      <w:r w:rsidRPr="000C7D0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21724F28" w14:textId="77777777" w:rsidR="00B5531D" w:rsidRDefault="00B5531D"/>
    <w:sectPr w:rsidR="00B5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91ED" w14:textId="77777777" w:rsidR="00DF744D" w:rsidRDefault="00DF744D" w:rsidP="005E1080">
      <w:r>
        <w:separator/>
      </w:r>
    </w:p>
  </w:endnote>
  <w:endnote w:type="continuationSeparator" w:id="0">
    <w:p w14:paraId="6F3A67C1" w14:textId="77777777" w:rsidR="00DF744D" w:rsidRDefault="00DF744D" w:rsidP="005E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12BF" w14:textId="77777777" w:rsidR="00DF744D" w:rsidRDefault="00DF744D" w:rsidP="005E1080">
      <w:r>
        <w:separator/>
      </w:r>
    </w:p>
  </w:footnote>
  <w:footnote w:type="continuationSeparator" w:id="0">
    <w:p w14:paraId="2B6A48D1" w14:textId="77777777" w:rsidR="00DF744D" w:rsidRDefault="00DF744D" w:rsidP="005E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28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0"/>
    <w:rsid w:val="00005413"/>
    <w:rsid w:val="0009274F"/>
    <w:rsid w:val="000B0AC2"/>
    <w:rsid w:val="000C7D0F"/>
    <w:rsid w:val="000D159F"/>
    <w:rsid w:val="00124938"/>
    <w:rsid w:val="0016238B"/>
    <w:rsid w:val="00196CC2"/>
    <w:rsid w:val="002275D4"/>
    <w:rsid w:val="00271AE9"/>
    <w:rsid w:val="002D1D81"/>
    <w:rsid w:val="002E4A3C"/>
    <w:rsid w:val="002E70F0"/>
    <w:rsid w:val="00360B50"/>
    <w:rsid w:val="004408F0"/>
    <w:rsid w:val="00452F39"/>
    <w:rsid w:val="004B2571"/>
    <w:rsid w:val="004E3C53"/>
    <w:rsid w:val="005658F1"/>
    <w:rsid w:val="005D2985"/>
    <w:rsid w:val="005E1080"/>
    <w:rsid w:val="0060397F"/>
    <w:rsid w:val="0062149C"/>
    <w:rsid w:val="00674039"/>
    <w:rsid w:val="006903BF"/>
    <w:rsid w:val="006A16B3"/>
    <w:rsid w:val="006D1DFF"/>
    <w:rsid w:val="00775EAE"/>
    <w:rsid w:val="007A5253"/>
    <w:rsid w:val="007A7896"/>
    <w:rsid w:val="007F4154"/>
    <w:rsid w:val="0080158E"/>
    <w:rsid w:val="00815BDA"/>
    <w:rsid w:val="0083515D"/>
    <w:rsid w:val="008549BE"/>
    <w:rsid w:val="009079CC"/>
    <w:rsid w:val="009C2837"/>
    <w:rsid w:val="009C2CA5"/>
    <w:rsid w:val="00A967B1"/>
    <w:rsid w:val="00AE3AC1"/>
    <w:rsid w:val="00B30DEC"/>
    <w:rsid w:val="00B5531D"/>
    <w:rsid w:val="00C241CB"/>
    <w:rsid w:val="00C5307D"/>
    <w:rsid w:val="00C61170"/>
    <w:rsid w:val="00C675BF"/>
    <w:rsid w:val="00C7421D"/>
    <w:rsid w:val="00C9553F"/>
    <w:rsid w:val="00C9794A"/>
    <w:rsid w:val="00CC588B"/>
    <w:rsid w:val="00D629DF"/>
    <w:rsid w:val="00D90924"/>
    <w:rsid w:val="00D91919"/>
    <w:rsid w:val="00DC67F0"/>
    <w:rsid w:val="00DE0263"/>
    <w:rsid w:val="00DE3EBE"/>
    <w:rsid w:val="00DF744D"/>
    <w:rsid w:val="00E119C7"/>
    <w:rsid w:val="00E17917"/>
    <w:rsid w:val="00E64F06"/>
    <w:rsid w:val="00E97846"/>
    <w:rsid w:val="00EB3485"/>
    <w:rsid w:val="00F071B8"/>
    <w:rsid w:val="00F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6F11"/>
  <w15:chartTrackingRefBased/>
  <w15:docId w15:val="{CAAAC387-F501-4627-8AE1-6F05F9C9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80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108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080"/>
    <w:rPr>
      <w:rFonts w:ascii="CG Times" w:eastAsia="Times New Roman" w:hAnsi="CG Times" w:cs="CG Times"/>
      <w:sz w:val="24"/>
      <w:szCs w:val="20"/>
    </w:rPr>
  </w:style>
  <w:style w:type="paragraph" w:customStyle="1" w:styleId="ParaTab1">
    <w:name w:val="ParaTab 1"/>
    <w:rsid w:val="005E108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5E108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E1080"/>
    <w:rPr>
      <w:vertAlign w:val="superscript"/>
    </w:rPr>
  </w:style>
  <w:style w:type="paragraph" w:styleId="NoSpacing">
    <w:name w:val="No Spacing"/>
    <w:uiPriority w:val="1"/>
    <w:qFormat/>
    <w:rsid w:val="005E108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iela.Christlieb@pg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efiske@earthlin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Biggica, Christina</cp:lastModifiedBy>
  <cp:revision>4</cp:revision>
  <dcterms:created xsi:type="dcterms:W3CDTF">2022-12-30T16:45:00Z</dcterms:created>
  <dcterms:modified xsi:type="dcterms:W3CDTF">2022-12-30T16:45:00Z</dcterms:modified>
</cp:coreProperties>
</file>