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A678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756D80">
        <w:rPr>
          <w:rFonts w:eastAsia="SimSun"/>
          <w:b/>
        </w:rPr>
        <w:t>BEFORE THE</w:t>
      </w:r>
    </w:p>
    <w:p w14:paraId="15BA45C1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756D80">
        <w:rPr>
          <w:rFonts w:eastAsia="SimSun"/>
          <w:b/>
        </w:rPr>
        <w:t>PENNSYLVANIA PUBLIC UTILITY COMMISSION</w:t>
      </w:r>
    </w:p>
    <w:p w14:paraId="2612AFD7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5F0A3D2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BC98B86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2DFA8486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56D80">
        <w:rPr>
          <w:rFonts w:eastAsia="SimSun"/>
        </w:rPr>
        <w:t xml:space="preserve">Matthew Forgie c/o Megan Forgie </w:t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:</w:t>
      </w:r>
    </w:p>
    <w:p w14:paraId="7EBAD16E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:</w:t>
      </w:r>
    </w:p>
    <w:p w14:paraId="60017779" w14:textId="77777777" w:rsidR="00756D80" w:rsidRPr="00756D80" w:rsidRDefault="00756D80" w:rsidP="00756D80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</w:rPr>
      </w:pPr>
      <w:r w:rsidRPr="00756D80">
        <w:rPr>
          <w:rFonts w:eastAsia="SimSun"/>
        </w:rPr>
        <w:tab/>
      </w:r>
      <w:r w:rsidRPr="00756D80">
        <w:rPr>
          <w:rFonts w:eastAsia="SimSun"/>
        </w:rPr>
        <w:tab/>
        <w:t>v.</w:t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:</w:t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C-2022-3034051</w:t>
      </w:r>
    </w:p>
    <w:p w14:paraId="33514961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:</w:t>
      </w:r>
    </w:p>
    <w:p w14:paraId="5078E1B5" w14:textId="77777777" w:rsidR="00756D80" w:rsidRPr="00756D80" w:rsidRDefault="00756D80" w:rsidP="00756D8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56D80">
        <w:rPr>
          <w:rFonts w:eastAsia="SimSun"/>
        </w:rPr>
        <w:t>PECO Energy Company – Electric</w:t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</w:r>
      <w:r w:rsidRPr="00756D80">
        <w:rPr>
          <w:rFonts w:eastAsia="SimSun"/>
        </w:rPr>
        <w:tab/>
        <w:t>:</w:t>
      </w:r>
    </w:p>
    <w:p w14:paraId="4877C3EE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35A45FDF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7DFEC2C1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95FF8F1" w14:textId="77777777" w:rsidR="00500463" w:rsidRPr="009A06F0" w:rsidRDefault="00500463" w:rsidP="004C24E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21DE1277" w14:textId="33D6A9DE" w:rsidR="00500463" w:rsidRDefault="00500463" w:rsidP="004C24EC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>
        <w:rPr>
          <w:b/>
          <w:u w:val="single"/>
        </w:rPr>
        <w:t xml:space="preserve"> </w:t>
      </w:r>
    </w:p>
    <w:p w14:paraId="5F771BB2" w14:textId="77777777" w:rsidR="00500463" w:rsidRDefault="00500463" w:rsidP="004C24EC">
      <w:pPr>
        <w:spacing w:before="0" w:after="0"/>
      </w:pPr>
    </w:p>
    <w:p w14:paraId="038E6317" w14:textId="70F5097E" w:rsidR="00D86584" w:rsidRDefault="00500463" w:rsidP="004C24EC">
      <w:pPr>
        <w:spacing w:before="0" w:after="0"/>
      </w:pPr>
      <w:r>
        <w:tab/>
        <w:t xml:space="preserve">AND NOW, the </w:t>
      </w:r>
      <w:r w:rsidR="00AF69ED">
        <w:t>transcripts have been received</w:t>
      </w:r>
      <w:r w:rsidR="00D86584">
        <w:t xml:space="preserve"> </w:t>
      </w:r>
      <w:r>
        <w:t>in this case and no further hearings in this matter are to be scheduled or held.</w:t>
      </w:r>
    </w:p>
    <w:p w14:paraId="2A91D1A3" w14:textId="77777777" w:rsidR="00D86584" w:rsidRDefault="00D86584" w:rsidP="004C24EC">
      <w:pPr>
        <w:spacing w:before="0" w:after="0"/>
      </w:pPr>
    </w:p>
    <w:p w14:paraId="2D12998B" w14:textId="5EDA9B8D" w:rsidR="00500463" w:rsidRDefault="00500463" w:rsidP="004C24EC">
      <w:pPr>
        <w:spacing w:before="0" w:after="0"/>
      </w:pPr>
      <w:r>
        <w:tab/>
        <w:t>THEREFORE,</w:t>
      </w:r>
    </w:p>
    <w:p w14:paraId="3D993B9E" w14:textId="77777777" w:rsidR="00500463" w:rsidRDefault="00500463" w:rsidP="004C24EC">
      <w:pPr>
        <w:spacing w:before="0" w:after="0"/>
      </w:pPr>
    </w:p>
    <w:p w14:paraId="3A90F93C" w14:textId="77777777" w:rsidR="00500463" w:rsidRDefault="00500463" w:rsidP="004C24EC">
      <w:pPr>
        <w:spacing w:before="0" w:after="0"/>
      </w:pPr>
      <w:r>
        <w:tab/>
        <w:t>IT IS ORDERED:</w:t>
      </w:r>
    </w:p>
    <w:p w14:paraId="66B64EA8" w14:textId="77777777" w:rsidR="00500463" w:rsidRDefault="00500463" w:rsidP="004C24EC">
      <w:pPr>
        <w:spacing w:before="0" w:after="0"/>
      </w:pPr>
    </w:p>
    <w:p w14:paraId="7AF47764" w14:textId="3BD6FA9A" w:rsidR="00500463" w:rsidRDefault="00500463" w:rsidP="004C24EC">
      <w:pPr>
        <w:spacing w:before="0" w:after="0"/>
      </w:pPr>
      <w:r>
        <w:tab/>
        <w:t>1.</w:t>
      </w:r>
      <w:r>
        <w:tab/>
        <w:t>That the record at Docket</w:t>
      </w:r>
      <w:r w:rsidR="00177EC5">
        <w:t xml:space="preserve"> </w:t>
      </w:r>
      <w:r w:rsidR="00756D80" w:rsidRPr="00756D80">
        <w:rPr>
          <w:color w:val="000000"/>
          <w:szCs w:val="24"/>
        </w:rPr>
        <w:t>C-2022-3034051</w:t>
      </w:r>
      <w:r w:rsidR="00756D80">
        <w:rPr>
          <w:color w:val="000000"/>
          <w:szCs w:val="24"/>
        </w:rPr>
        <w:t xml:space="preserve"> </w:t>
      </w:r>
      <w:r>
        <w:t>is closed.</w:t>
      </w:r>
    </w:p>
    <w:p w14:paraId="0F953AE8" w14:textId="77777777" w:rsidR="00500463" w:rsidRDefault="00500463" w:rsidP="004C24EC">
      <w:pPr>
        <w:spacing w:before="0" w:after="0"/>
      </w:pPr>
    </w:p>
    <w:p w14:paraId="6B018842" w14:textId="3A57047B" w:rsidR="00500463" w:rsidRDefault="00500463" w:rsidP="004C24EC">
      <w:pPr>
        <w:spacing w:before="0" w:after="0"/>
      </w:pPr>
      <w:r>
        <w:tab/>
        <w:t>2.</w:t>
      </w:r>
      <w:r>
        <w:tab/>
        <w:t>That an Initial Decision shall be prepared and issued.</w:t>
      </w:r>
    </w:p>
    <w:p w14:paraId="3753AB5D" w14:textId="1FE1EFF8" w:rsidR="00BD21F0" w:rsidRDefault="00BD21F0" w:rsidP="004C24EC">
      <w:pPr>
        <w:spacing w:before="0" w:after="0"/>
      </w:pPr>
    </w:p>
    <w:p w14:paraId="39BFC720" w14:textId="77777777" w:rsidR="00BD21F0" w:rsidRDefault="00BD21F0" w:rsidP="004C24EC">
      <w:pPr>
        <w:spacing w:before="0" w:after="0"/>
      </w:pPr>
    </w:p>
    <w:p w14:paraId="35C55489" w14:textId="082FAD7E" w:rsidR="00025922" w:rsidRPr="003149C2" w:rsidRDefault="00025922" w:rsidP="004C24EC">
      <w:pPr>
        <w:tabs>
          <w:tab w:val="left" w:pos="720"/>
          <w:tab w:val="left" w:pos="5040"/>
        </w:tabs>
        <w:suppressAutoHyphens/>
        <w:autoSpaceDE w:val="0"/>
        <w:autoSpaceDN w:val="0"/>
        <w:spacing w:before="0" w:after="0"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Date:  </w:t>
      </w:r>
      <w:r w:rsidR="00756D80">
        <w:rPr>
          <w:spacing w:val="-3"/>
          <w:szCs w:val="24"/>
          <w:u w:val="single"/>
        </w:rPr>
        <w:t>January</w:t>
      </w:r>
      <w:r>
        <w:rPr>
          <w:spacing w:val="-3"/>
          <w:szCs w:val="24"/>
          <w:u w:val="single"/>
        </w:rPr>
        <w:t xml:space="preserve"> </w:t>
      </w:r>
      <w:r w:rsidR="00756D80">
        <w:rPr>
          <w:spacing w:val="-3"/>
          <w:szCs w:val="24"/>
          <w:u w:val="single"/>
        </w:rPr>
        <w:t>9</w:t>
      </w:r>
      <w:r w:rsidRPr="003149C2">
        <w:rPr>
          <w:spacing w:val="-3"/>
          <w:szCs w:val="24"/>
          <w:u w:val="single"/>
        </w:rPr>
        <w:t>, 20</w:t>
      </w:r>
      <w:r w:rsidR="00D86584">
        <w:rPr>
          <w:spacing w:val="-3"/>
          <w:szCs w:val="24"/>
          <w:u w:val="single"/>
        </w:rPr>
        <w:t>2</w:t>
      </w:r>
      <w:r w:rsidR="00756D80">
        <w:rPr>
          <w:spacing w:val="-3"/>
          <w:szCs w:val="24"/>
          <w:u w:val="single"/>
        </w:rPr>
        <w:t>3</w:t>
      </w:r>
      <w:r w:rsidRPr="003149C2"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  <w:t>/s/</w:t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</w:r>
    </w:p>
    <w:p w14:paraId="6E48CB28" w14:textId="7F2F57FD" w:rsidR="00025922" w:rsidRPr="003149C2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="00756D80">
        <w:rPr>
          <w:szCs w:val="24"/>
        </w:rPr>
        <w:t>Mary D. Long</w:t>
      </w:r>
    </w:p>
    <w:p w14:paraId="79A6B0FE" w14:textId="77777777" w:rsidR="00025922" w:rsidRPr="00C34F80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  <w:t>Administrative Law Judge</w:t>
      </w:r>
    </w:p>
    <w:p w14:paraId="6E392EEC" w14:textId="77777777" w:rsidR="00025922" w:rsidRDefault="00025922" w:rsidP="004C24EC">
      <w:pPr>
        <w:tabs>
          <w:tab w:val="clear" w:pos="1440"/>
          <w:tab w:val="left" w:pos="360"/>
        </w:tabs>
        <w:spacing w:before="0" w:after="0" w:line="240" w:lineRule="auto"/>
        <w:jc w:val="both"/>
        <w:rPr>
          <w:szCs w:val="24"/>
        </w:rPr>
      </w:pPr>
    </w:p>
    <w:p w14:paraId="099E581B" w14:textId="77777777" w:rsidR="004C24EC" w:rsidRDefault="004C24EC" w:rsidP="00500463">
      <w:pPr>
        <w:sectPr w:rsidR="004C24EC" w:rsidSect="00842F2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42DCB0" w14:textId="77777777" w:rsidR="00842F23" w:rsidRDefault="00842F23" w:rsidP="004C24EC">
      <w:pPr>
        <w:spacing w:before="0" w:after="0" w:line="240" w:lineRule="auto"/>
        <w:rPr>
          <w:rFonts w:ascii="Microsoft Sans Serif" w:hAnsi="Microsoft Sans Serif" w:cs="Microsoft Sans Serif"/>
        </w:rPr>
        <w:sectPr w:rsidR="00842F23" w:rsidSect="006D6E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93C993" w14:textId="77777777" w:rsidR="00756D80" w:rsidRPr="00756D80" w:rsidRDefault="00756D80" w:rsidP="00756D80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56D8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C-2022-3034051 - MEGAN FORGIE AND MATTHEW FORGIE v. PECO ENERGY COMPANY-ELECTRIC</w:t>
      </w:r>
      <w:r w:rsidRPr="00756D8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56D80">
        <w:rPr>
          <w:rFonts w:ascii="Microsoft Sans Serif" w:eastAsia="Microsoft Sans Serif" w:hAnsi="Microsoft Sans Serif" w:cs="Microsoft Sans Serif"/>
          <w:bCs/>
          <w:szCs w:val="22"/>
        </w:rPr>
        <w:cr/>
        <w:t xml:space="preserve">MEGAN FORGIE AND </w:t>
      </w:r>
      <w:r w:rsidRPr="00756D80">
        <w:rPr>
          <w:rFonts w:ascii="Microsoft Sans Serif" w:eastAsia="Microsoft Sans Serif" w:hAnsi="Microsoft Sans Serif" w:cs="Microsoft Sans Serif"/>
          <w:szCs w:val="22"/>
        </w:rPr>
        <w:t>MATTHEW FORGIE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1626 VALLEY GREENE RD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PAOLI PA  19301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</w:r>
      <w:r w:rsidRPr="00756D80">
        <w:rPr>
          <w:rFonts w:ascii="Microsoft Sans Serif" w:eastAsia="Microsoft Sans Serif" w:hAnsi="Microsoft Sans Serif" w:cs="Microsoft Sans Serif"/>
          <w:b/>
          <w:bCs/>
          <w:szCs w:val="22"/>
        </w:rPr>
        <w:t>610.715.5450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MBFORGIE@YAHOO.COM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</w:r>
    </w:p>
    <w:p w14:paraId="25A8CC8B" w14:textId="77777777" w:rsidR="00756D80" w:rsidRPr="00756D80" w:rsidRDefault="00756D80" w:rsidP="00756D80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756D80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</w:r>
      <w:r w:rsidRPr="00756D80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756D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56D80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756D8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4A216488" w14:textId="77777777" w:rsidR="004C24EC" w:rsidRPr="004C24EC" w:rsidRDefault="004C24EC" w:rsidP="004C24EC">
      <w:pPr>
        <w:spacing w:before="0" w:after="0" w:line="240" w:lineRule="auto"/>
        <w:rPr>
          <w:rFonts w:ascii="Microsoft Sans Serif" w:hAnsi="Microsoft Sans Serif" w:cs="Microsoft Sans Serif"/>
        </w:rPr>
      </w:pPr>
    </w:p>
    <w:sectPr w:rsidR="004C24EC" w:rsidRPr="004C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B4D3" w14:textId="77777777" w:rsidR="00BD21F0" w:rsidRDefault="00BD21F0" w:rsidP="00BD21F0">
      <w:pPr>
        <w:spacing w:before="0" w:after="0" w:line="240" w:lineRule="auto"/>
      </w:pPr>
      <w:r>
        <w:separator/>
      </w:r>
    </w:p>
  </w:endnote>
  <w:endnote w:type="continuationSeparator" w:id="0">
    <w:p w14:paraId="6BD08AD7" w14:textId="77777777" w:rsidR="00BD21F0" w:rsidRDefault="00BD21F0" w:rsidP="00BD2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B2A" w14:textId="314E9367" w:rsidR="00BD21F0" w:rsidRPr="00D86584" w:rsidRDefault="00BD21F0">
    <w:pPr>
      <w:pStyle w:val="Footer"/>
      <w:jc w:val="center"/>
      <w:rPr>
        <w:sz w:val="20"/>
      </w:rPr>
    </w:pPr>
  </w:p>
  <w:p w14:paraId="22F74CBA" w14:textId="77777777" w:rsidR="00BD21F0" w:rsidRDefault="00BD21F0" w:rsidP="00BD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03AF" w14:textId="77777777" w:rsidR="00BD21F0" w:rsidRDefault="00BD21F0" w:rsidP="00BD21F0">
      <w:pPr>
        <w:spacing w:before="0" w:after="0" w:line="240" w:lineRule="auto"/>
      </w:pPr>
      <w:r>
        <w:separator/>
      </w:r>
    </w:p>
  </w:footnote>
  <w:footnote w:type="continuationSeparator" w:id="0">
    <w:p w14:paraId="38CF5390" w14:textId="77777777" w:rsidR="00BD21F0" w:rsidRDefault="00BD21F0" w:rsidP="00BD21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8605570">
    <w:abstractNumId w:val="29"/>
  </w:num>
  <w:num w:numId="2" w16cid:durableId="994798405">
    <w:abstractNumId w:val="20"/>
  </w:num>
  <w:num w:numId="3" w16cid:durableId="1520001612">
    <w:abstractNumId w:val="27"/>
  </w:num>
  <w:num w:numId="4" w16cid:durableId="433405804">
    <w:abstractNumId w:val="31"/>
  </w:num>
  <w:num w:numId="5" w16cid:durableId="1970741003">
    <w:abstractNumId w:val="11"/>
  </w:num>
  <w:num w:numId="6" w16cid:durableId="768087762">
    <w:abstractNumId w:val="8"/>
  </w:num>
  <w:num w:numId="7" w16cid:durableId="515079104">
    <w:abstractNumId w:val="6"/>
  </w:num>
  <w:num w:numId="8" w16cid:durableId="362942744">
    <w:abstractNumId w:val="30"/>
  </w:num>
  <w:num w:numId="9" w16cid:durableId="2071922212">
    <w:abstractNumId w:val="3"/>
  </w:num>
  <w:num w:numId="10" w16cid:durableId="802119297">
    <w:abstractNumId w:val="22"/>
  </w:num>
  <w:num w:numId="11" w16cid:durableId="2134863503">
    <w:abstractNumId w:val="26"/>
  </w:num>
  <w:num w:numId="12" w16cid:durableId="363603931">
    <w:abstractNumId w:val="16"/>
  </w:num>
  <w:num w:numId="13" w16cid:durableId="1281523413">
    <w:abstractNumId w:val="23"/>
  </w:num>
  <w:num w:numId="14" w16cid:durableId="908341662">
    <w:abstractNumId w:val="28"/>
  </w:num>
  <w:num w:numId="15" w16cid:durableId="811026373">
    <w:abstractNumId w:val="0"/>
  </w:num>
  <w:num w:numId="16" w16cid:durableId="2119249634">
    <w:abstractNumId w:val="21"/>
  </w:num>
  <w:num w:numId="17" w16cid:durableId="1369797649">
    <w:abstractNumId w:val="21"/>
  </w:num>
  <w:num w:numId="18" w16cid:durableId="1094664050">
    <w:abstractNumId w:val="10"/>
  </w:num>
  <w:num w:numId="19" w16cid:durableId="833952180">
    <w:abstractNumId w:val="17"/>
  </w:num>
  <w:num w:numId="20" w16cid:durableId="195700387">
    <w:abstractNumId w:val="32"/>
  </w:num>
  <w:num w:numId="21" w16cid:durableId="1191920422">
    <w:abstractNumId w:val="14"/>
  </w:num>
  <w:num w:numId="22" w16cid:durableId="1842696673">
    <w:abstractNumId w:val="5"/>
  </w:num>
  <w:num w:numId="23" w16cid:durableId="1621493023">
    <w:abstractNumId w:val="15"/>
  </w:num>
  <w:num w:numId="24" w16cid:durableId="372465269">
    <w:abstractNumId w:val="35"/>
  </w:num>
  <w:num w:numId="25" w16cid:durableId="1501919750">
    <w:abstractNumId w:val="1"/>
  </w:num>
  <w:num w:numId="26" w16cid:durableId="2115662395">
    <w:abstractNumId w:val="7"/>
  </w:num>
  <w:num w:numId="27" w16cid:durableId="367029679">
    <w:abstractNumId w:val="25"/>
  </w:num>
  <w:num w:numId="28" w16cid:durableId="1260716569">
    <w:abstractNumId w:val="13"/>
  </w:num>
  <w:num w:numId="29" w16cid:durableId="1538733787">
    <w:abstractNumId w:val="9"/>
  </w:num>
  <w:num w:numId="30" w16cid:durableId="1041638887">
    <w:abstractNumId w:val="19"/>
  </w:num>
  <w:num w:numId="31" w16cid:durableId="800804765">
    <w:abstractNumId w:val="33"/>
  </w:num>
  <w:num w:numId="32" w16cid:durableId="1637487268">
    <w:abstractNumId w:val="34"/>
  </w:num>
  <w:num w:numId="33" w16cid:durableId="257106388">
    <w:abstractNumId w:val="24"/>
  </w:num>
  <w:num w:numId="34" w16cid:durableId="1288776191">
    <w:abstractNumId w:val="4"/>
  </w:num>
  <w:num w:numId="35" w16cid:durableId="1562716681">
    <w:abstractNumId w:val="18"/>
  </w:num>
  <w:num w:numId="36" w16cid:durableId="44762180">
    <w:abstractNumId w:val="2"/>
  </w:num>
  <w:num w:numId="37" w16cid:durableId="1162769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3"/>
    <w:rsid w:val="00004C37"/>
    <w:rsid w:val="000066B3"/>
    <w:rsid w:val="00025922"/>
    <w:rsid w:val="00066D87"/>
    <w:rsid w:val="00083973"/>
    <w:rsid w:val="000E3EDE"/>
    <w:rsid w:val="00107E82"/>
    <w:rsid w:val="00177EC5"/>
    <w:rsid w:val="00186902"/>
    <w:rsid w:val="001A21B6"/>
    <w:rsid w:val="001B1CBA"/>
    <w:rsid w:val="001D2AF7"/>
    <w:rsid w:val="00207743"/>
    <w:rsid w:val="00213167"/>
    <w:rsid w:val="002512F9"/>
    <w:rsid w:val="00267405"/>
    <w:rsid w:val="002841BD"/>
    <w:rsid w:val="003145FA"/>
    <w:rsid w:val="0032358A"/>
    <w:rsid w:val="00367A41"/>
    <w:rsid w:val="00393C92"/>
    <w:rsid w:val="0039485B"/>
    <w:rsid w:val="003A1A41"/>
    <w:rsid w:val="003A3E09"/>
    <w:rsid w:val="00417566"/>
    <w:rsid w:val="004C24EC"/>
    <w:rsid w:val="004D523C"/>
    <w:rsid w:val="00500463"/>
    <w:rsid w:val="005A1C17"/>
    <w:rsid w:val="005A2ABA"/>
    <w:rsid w:val="005D180A"/>
    <w:rsid w:val="005E7B69"/>
    <w:rsid w:val="00613EA9"/>
    <w:rsid w:val="0061775F"/>
    <w:rsid w:val="00696C0D"/>
    <w:rsid w:val="006C6A0D"/>
    <w:rsid w:val="006D6EC6"/>
    <w:rsid w:val="006F0329"/>
    <w:rsid w:val="00700807"/>
    <w:rsid w:val="00712E58"/>
    <w:rsid w:val="00720180"/>
    <w:rsid w:val="007243E2"/>
    <w:rsid w:val="007407AC"/>
    <w:rsid w:val="00755D72"/>
    <w:rsid w:val="00756D80"/>
    <w:rsid w:val="00792796"/>
    <w:rsid w:val="00796B64"/>
    <w:rsid w:val="007E6779"/>
    <w:rsid w:val="00820B4C"/>
    <w:rsid w:val="0083239D"/>
    <w:rsid w:val="00842F23"/>
    <w:rsid w:val="008529D2"/>
    <w:rsid w:val="00866321"/>
    <w:rsid w:val="0088105E"/>
    <w:rsid w:val="008C215E"/>
    <w:rsid w:val="00917DCA"/>
    <w:rsid w:val="00926DE3"/>
    <w:rsid w:val="009C7C72"/>
    <w:rsid w:val="00A47096"/>
    <w:rsid w:val="00AA2EC5"/>
    <w:rsid w:val="00AB4C73"/>
    <w:rsid w:val="00AD27C0"/>
    <w:rsid w:val="00AE6F47"/>
    <w:rsid w:val="00AF69ED"/>
    <w:rsid w:val="00B91E47"/>
    <w:rsid w:val="00BC6B21"/>
    <w:rsid w:val="00BD21F0"/>
    <w:rsid w:val="00C04D8A"/>
    <w:rsid w:val="00C65884"/>
    <w:rsid w:val="00C87E57"/>
    <w:rsid w:val="00CF6143"/>
    <w:rsid w:val="00D14843"/>
    <w:rsid w:val="00D22D19"/>
    <w:rsid w:val="00D86584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1A14"/>
  <w15:chartTrackingRefBased/>
  <w15:docId w15:val="{8E38153B-2E2F-4AB1-8205-C722F2E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63"/>
    <w:pPr>
      <w:tabs>
        <w:tab w:val="left" w:pos="1440"/>
      </w:tabs>
      <w:spacing w:before="120" w:after="1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F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0EAD-5F14-47D8-BB9F-BE80588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2023-01-09T15:04:00Z</dcterms:created>
  <dcterms:modified xsi:type="dcterms:W3CDTF">2023-01-09T15:04:00Z</dcterms:modified>
</cp:coreProperties>
</file>