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B7A71" w14:textId="77777777" w:rsidR="00AE2A47" w:rsidRPr="003176BE" w:rsidRDefault="00AE2A47" w:rsidP="00AE2A47">
      <w:pPr>
        <w:jc w:val="center"/>
        <w:rPr>
          <w:rFonts w:ascii="Times New Roman" w:hAnsi="Times New Roman" w:cs="Times New Roman"/>
          <w:b/>
        </w:rPr>
      </w:pPr>
      <w:r w:rsidRPr="003176BE">
        <w:rPr>
          <w:rFonts w:ascii="Times New Roman" w:hAnsi="Times New Roman" w:cs="Times New Roman"/>
          <w:b/>
        </w:rPr>
        <w:t>BEFORE THE</w:t>
      </w:r>
    </w:p>
    <w:p w14:paraId="5445212F" w14:textId="77777777" w:rsidR="00AE2A47" w:rsidRPr="003176BE" w:rsidRDefault="00AE2A47" w:rsidP="00AE2A47">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7B16E3A2" w14:textId="77777777" w:rsidR="00AE2A47" w:rsidRDefault="00AE2A47" w:rsidP="00AE2A47">
      <w:pPr>
        <w:tabs>
          <w:tab w:val="left" w:pos="-720"/>
        </w:tabs>
        <w:suppressAutoHyphens/>
        <w:rPr>
          <w:rFonts w:ascii="Times New Roman" w:hAnsi="Times New Roman" w:cs="Times New Roman"/>
          <w:spacing w:val="-3"/>
        </w:rPr>
      </w:pPr>
    </w:p>
    <w:p w14:paraId="3827BCB5" w14:textId="77777777" w:rsidR="00AE2A47" w:rsidRDefault="00AE2A47" w:rsidP="00AE2A47">
      <w:pPr>
        <w:tabs>
          <w:tab w:val="left" w:pos="-720"/>
        </w:tabs>
        <w:suppressAutoHyphens/>
        <w:rPr>
          <w:rFonts w:ascii="Times New Roman" w:hAnsi="Times New Roman" w:cs="Times New Roman"/>
          <w:spacing w:val="-3"/>
        </w:rPr>
      </w:pPr>
    </w:p>
    <w:p w14:paraId="677F3329" w14:textId="77777777" w:rsidR="00AE2A47" w:rsidRPr="003176BE" w:rsidRDefault="00AE2A47" w:rsidP="00AE2A47">
      <w:pPr>
        <w:tabs>
          <w:tab w:val="left" w:pos="-720"/>
        </w:tabs>
        <w:suppressAutoHyphens/>
        <w:rPr>
          <w:rFonts w:ascii="Times New Roman" w:hAnsi="Times New Roman" w:cs="Times New Roman"/>
          <w:spacing w:val="-3"/>
        </w:rPr>
      </w:pPr>
    </w:p>
    <w:p w14:paraId="15DA89B5" w14:textId="5FE566B4" w:rsidR="00AE2A47" w:rsidRPr="00A44E7C" w:rsidRDefault="00057BD8" w:rsidP="00AE2A47">
      <w:pPr>
        <w:pStyle w:val="Style"/>
        <w:rPr>
          <w:bCs/>
          <w:color w:val="000000"/>
        </w:rPr>
      </w:pPr>
      <w:r>
        <w:rPr>
          <w:bCs/>
          <w:spacing w:val="-3"/>
        </w:rPr>
        <w:t xml:space="preserve">Christina </w:t>
      </w:r>
      <w:proofErr w:type="spellStart"/>
      <w:r>
        <w:rPr>
          <w:bCs/>
          <w:spacing w:val="-3"/>
        </w:rPr>
        <w:t>Fynes</w:t>
      </w:r>
      <w:proofErr w:type="spellEnd"/>
      <w:r w:rsidR="00AE2A47">
        <w:rPr>
          <w:bCs/>
          <w:color w:val="000000"/>
        </w:rPr>
        <w:t xml:space="preserve"> </w:t>
      </w:r>
      <w:r w:rsidR="00AE2A47">
        <w:rPr>
          <w:bCs/>
          <w:color w:val="000000"/>
        </w:rPr>
        <w:tab/>
      </w:r>
      <w:r w:rsidR="00AE2A47">
        <w:rPr>
          <w:bCs/>
          <w:color w:val="000000"/>
        </w:rPr>
        <w:tab/>
      </w:r>
      <w:r w:rsidR="00AE2A47">
        <w:rPr>
          <w:bCs/>
          <w:color w:val="000000"/>
        </w:rPr>
        <w:tab/>
      </w:r>
      <w:r w:rsidR="00AE2A47" w:rsidRPr="00A44E7C">
        <w:rPr>
          <w:bCs/>
          <w:color w:val="000000"/>
        </w:rPr>
        <w:tab/>
      </w:r>
      <w:r w:rsidR="00AE2A47" w:rsidRPr="00A44E7C">
        <w:rPr>
          <w:bCs/>
          <w:color w:val="000000"/>
        </w:rPr>
        <w:tab/>
        <w:t>:</w:t>
      </w:r>
    </w:p>
    <w:p w14:paraId="7BE1A81C" w14:textId="77777777" w:rsidR="00AE2A47" w:rsidRPr="00A44E7C" w:rsidRDefault="00AE2A47" w:rsidP="00AE2A47">
      <w:pPr>
        <w:pStyle w:val="Style"/>
        <w:rPr>
          <w:bCs/>
          <w:color w:val="000000"/>
        </w:rPr>
      </w:pPr>
      <w:r w:rsidRPr="00A44E7C">
        <w:rPr>
          <w:bCs/>
          <w:color w:val="000000"/>
        </w:rPr>
        <w:tab/>
      </w:r>
      <w:r>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Pr>
          <w:bCs/>
          <w:color w:val="000000"/>
        </w:rPr>
        <w:tab/>
      </w:r>
      <w:r>
        <w:rPr>
          <w:bCs/>
          <w:color w:val="000000"/>
        </w:rPr>
        <w:tab/>
      </w:r>
    </w:p>
    <w:p w14:paraId="1AFB45B1" w14:textId="1E44E6FC" w:rsidR="00AE2A47" w:rsidRPr="00A44E7C" w:rsidRDefault="00AE2A47" w:rsidP="00AE2A47">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r>
        <w:rPr>
          <w:bCs/>
          <w:color w:val="000000"/>
        </w:rPr>
        <w:t>C-202</w:t>
      </w:r>
      <w:r w:rsidR="00B16A11">
        <w:rPr>
          <w:bCs/>
          <w:color w:val="000000"/>
        </w:rPr>
        <w:t>2</w:t>
      </w:r>
      <w:r>
        <w:rPr>
          <w:bCs/>
          <w:color w:val="000000"/>
        </w:rPr>
        <w:t>-30</w:t>
      </w:r>
      <w:r w:rsidR="00B16A11">
        <w:rPr>
          <w:bCs/>
          <w:color w:val="000000"/>
        </w:rPr>
        <w:t>35452</w:t>
      </w:r>
    </w:p>
    <w:p w14:paraId="34AD532B" w14:textId="77777777" w:rsidR="00AE2A47" w:rsidRPr="00A44E7C" w:rsidRDefault="00AE2A47" w:rsidP="00AE2A47">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14:paraId="785C777A" w14:textId="4F944C36" w:rsidR="00AE2A47" w:rsidRDefault="00057BD8" w:rsidP="00AE2A47">
      <w:pPr>
        <w:pStyle w:val="Style"/>
        <w:rPr>
          <w:bCs/>
          <w:color w:val="000000"/>
        </w:rPr>
      </w:pPr>
      <w:r>
        <w:rPr>
          <w:bCs/>
          <w:spacing w:val="-3"/>
        </w:rPr>
        <w:t>PECO Energy Company-Electric</w:t>
      </w:r>
      <w:r w:rsidR="00AE2A47">
        <w:rPr>
          <w:bCs/>
          <w:color w:val="000000"/>
        </w:rPr>
        <w:tab/>
      </w:r>
      <w:r w:rsidR="00AE2A47">
        <w:rPr>
          <w:bCs/>
          <w:color w:val="000000"/>
        </w:rPr>
        <w:tab/>
      </w:r>
      <w:r w:rsidR="00AE2A47">
        <w:rPr>
          <w:bCs/>
          <w:color w:val="000000"/>
        </w:rPr>
        <w:tab/>
        <w:t>:</w:t>
      </w:r>
    </w:p>
    <w:p w14:paraId="0E6081E1" w14:textId="77777777" w:rsidR="00AE2A47" w:rsidRDefault="00AE2A47" w:rsidP="00AE2A47">
      <w:pPr>
        <w:pStyle w:val="Style"/>
        <w:rPr>
          <w:bCs/>
          <w:color w:val="000000"/>
        </w:rPr>
      </w:pPr>
    </w:p>
    <w:p w14:paraId="27634046" w14:textId="77777777" w:rsidR="00AE2A47" w:rsidRDefault="00AE2A47" w:rsidP="00AE2A47">
      <w:pPr>
        <w:pStyle w:val="Style"/>
        <w:rPr>
          <w:bCs/>
          <w:color w:val="000000"/>
        </w:rPr>
      </w:pPr>
      <w:r>
        <w:rPr>
          <w:bCs/>
          <w:color w:val="000000"/>
        </w:rPr>
        <w:tab/>
      </w:r>
      <w:r>
        <w:rPr>
          <w:bCs/>
          <w:color w:val="000000"/>
        </w:rPr>
        <w:tab/>
      </w:r>
      <w:r>
        <w:rPr>
          <w:bCs/>
          <w:color w:val="000000"/>
        </w:rPr>
        <w:tab/>
      </w:r>
      <w:r w:rsidRPr="00A44E7C">
        <w:rPr>
          <w:bCs/>
          <w:color w:val="000000"/>
        </w:rPr>
        <w:tab/>
      </w:r>
      <w:r>
        <w:rPr>
          <w:bCs/>
          <w:color w:val="000000"/>
        </w:rPr>
        <w:tab/>
      </w:r>
      <w:r>
        <w:rPr>
          <w:bCs/>
          <w:color w:val="000000"/>
        </w:rPr>
        <w:tab/>
      </w:r>
    </w:p>
    <w:p w14:paraId="25A5855D" w14:textId="4FF133B9" w:rsidR="00AE2A47" w:rsidRPr="00A44E7C" w:rsidRDefault="00B16A11" w:rsidP="00AE2A47">
      <w:pPr>
        <w:pStyle w:val="Style"/>
        <w:rPr>
          <w:bCs/>
          <w:color w:val="000000"/>
        </w:rPr>
      </w:pPr>
      <w:r>
        <w:rPr>
          <w:bCs/>
          <w:spacing w:val="-3"/>
        </w:rPr>
        <w:t xml:space="preserve">Christina </w:t>
      </w:r>
      <w:proofErr w:type="spellStart"/>
      <w:r>
        <w:rPr>
          <w:bCs/>
          <w:spacing w:val="-3"/>
        </w:rPr>
        <w:t>Fynes</w:t>
      </w:r>
      <w:proofErr w:type="spellEnd"/>
      <w:r w:rsidR="00AE2A47" w:rsidRPr="00A44E7C">
        <w:rPr>
          <w:bCs/>
          <w:color w:val="000000"/>
        </w:rPr>
        <w:tab/>
      </w:r>
      <w:r w:rsidR="00AE2A47">
        <w:rPr>
          <w:bCs/>
          <w:color w:val="000000"/>
        </w:rPr>
        <w:tab/>
      </w:r>
      <w:r w:rsidR="00AE2A47" w:rsidRPr="00A44E7C">
        <w:rPr>
          <w:bCs/>
          <w:color w:val="000000"/>
        </w:rPr>
        <w:tab/>
      </w:r>
      <w:r w:rsidR="00AE2A47" w:rsidRPr="00A44E7C">
        <w:rPr>
          <w:bCs/>
          <w:color w:val="000000"/>
        </w:rPr>
        <w:tab/>
      </w:r>
      <w:r w:rsidR="00AE2A47" w:rsidRPr="00A44E7C">
        <w:rPr>
          <w:bCs/>
          <w:color w:val="000000"/>
        </w:rPr>
        <w:tab/>
        <w:t>:</w:t>
      </w:r>
      <w:r w:rsidR="00AE2A47">
        <w:rPr>
          <w:bCs/>
          <w:color w:val="000000"/>
        </w:rPr>
        <w:tab/>
      </w:r>
      <w:r w:rsidR="00AE2A47">
        <w:rPr>
          <w:bCs/>
          <w:color w:val="000000"/>
        </w:rPr>
        <w:tab/>
      </w:r>
    </w:p>
    <w:p w14:paraId="59FA02A5" w14:textId="4A0DD6F0" w:rsidR="00AE2A47" w:rsidRPr="00A44E7C" w:rsidRDefault="00AE2A47" w:rsidP="00AE2A47">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r>
        <w:rPr>
          <w:bCs/>
          <w:color w:val="000000"/>
        </w:rPr>
        <w:t>C-202</w:t>
      </w:r>
      <w:r w:rsidR="000E2716">
        <w:rPr>
          <w:bCs/>
          <w:color w:val="000000"/>
        </w:rPr>
        <w:t>2</w:t>
      </w:r>
      <w:r>
        <w:rPr>
          <w:bCs/>
          <w:color w:val="000000"/>
        </w:rPr>
        <w:t>-</w:t>
      </w:r>
      <w:r w:rsidR="00B16A11">
        <w:rPr>
          <w:bCs/>
          <w:color w:val="000000"/>
        </w:rPr>
        <w:t>303</w:t>
      </w:r>
      <w:r w:rsidR="005629B3">
        <w:rPr>
          <w:bCs/>
          <w:color w:val="000000"/>
        </w:rPr>
        <w:t>5459</w:t>
      </w:r>
    </w:p>
    <w:p w14:paraId="6744672E" w14:textId="77777777" w:rsidR="00AE2A47" w:rsidRPr="00A44E7C" w:rsidRDefault="00AE2A47" w:rsidP="00AE2A47">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14:paraId="4637377D" w14:textId="77777777" w:rsidR="00AE2A47" w:rsidRDefault="00AE2A47" w:rsidP="00AE2A47">
      <w:pPr>
        <w:pStyle w:val="Style"/>
        <w:rPr>
          <w:bCs/>
          <w:color w:val="000000"/>
        </w:rPr>
      </w:pP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sidRPr="00A44E7C">
        <w:rPr>
          <w:bCs/>
          <w:color w:val="000000"/>
        </w:rPr>
        <w:t>:</w:t>
      </w:r>
    </w:p>
    <w:p w14:paraId="4F587FD7" w14:textId="5BF2358D" w:rsidR="00AE2A47" w:rsidRDefault="00B16A11" w:rsidP="00AE2A47">
      <w:pPr>
        <w:pStyle w:val="Style"/>
        <w:rPr>
          <w:bCs/>
          <w:color w:val="000000"/>
        </w:rPr>
      </w:pPr>
      <w:r>
        <w:rPr>
          <w:bCs/>
          <w:spacing w:val="-3"/>
        </w:rPr>
        <w:t>PECO Energy Company-Gas</w:t>
      </w:r>
      <w:r w:rsidR="00AE2A47">
        <w:rPr>
          <w:bCs/>
          <w:color w:val="000000"/>
        </w:rPr>
        <w:tab/>
      </w:r>
      <w:r w:rsidR="005F6361">
        <w:rPr>
          <w:bCs/>
          <w:color w:val="000000"/>
        </w:rPr>
        <w:tab/>
      </w:r>
      <w:r w:rsidR="005F6361">
        <w:rPr>
          <w:bCs/>
          <w:color w:val="000000"/>
        </w:rPr>
        <w:tab/>
      </w:r>
      <w:r w:rsidR="005F6361">
        <w:rPr>
          <w:bCs/>
          <w:color w:val="000000"/>
        </w:rPr>
        <w:tab/>
      </w:r>
      <w:r w:rsidR="00AE2A47">
        <w:rPr>
          <w:bCs/>
          <w:color w:val="000000"/>
        </w:rPr>
        <w:t>:</w:t>
      </w:r>
    </w:p>
    <w:p w14:paraId="112D353F" w14:textId="77777777" w:rsidR="00AE2A47" w:rsidRDefault="00AE2A47" w:rsidP="00AE2A47">
      <w:pPr>
        <w:pStyle w:val="Style"/>
        <w:rPr>
          <w:bCs/>
          <w:color w:val="000000"/>
        </w:rPr>
      </w:pPr>
    </w:p>
    <w:p w14:paraId="0E607912" w14:textId="77777777" w:rsidR="00AE2A47" w:rsidRPr="008B1B0D" w:rsidRDefault="00AE2A47" w:rsidP="00AE2A47">
      <w:pPr>
        <w:tabs>
          <w:tab w:val="left" w:pos="-720"/>
        </w:tabs>
        <w:suppressAutoHyphens/>
        <w:rPr>
          <w:rFonts w:ascii="Times New Roman" w:hAnsi="Times New Roman" w:cs="Times New Roman"/>
          <w:spacing w:val="-3"/>
        </w:rPr>
      </w:pPr>
    </w:p>
    <w:p w14:paraId="26117072" w14:textId="77777777" w:rsidR="00AE2A47" w:rsidRDefault="00AE2A47" w:rsidP="00AE2A47">
      <w:pPr>
        <w:tabs>
          <w:tab w:val="left" w:pos="-720"/>
          <w:tab w:val="left" w:pos="5040"/>
        </w:tabs>
        <w:suppressAutoHyphens/>
        <w:rPr>
          <w:rFonts w:ascii="Times New Roman" w:hAnsi="Times New Roman" w:cs="Times New Roman"/>
          <w:spacing w:val="-3"/>
        </w:rPr>
      </w:pPr>
    </w:p>
    <w:p w14:paraId="06139524" w14:textId="77777777" w:rsidR="00AE2A47" w:rsidRDefault="00AE2A47" w:rsidP="00AE2A47">
      <w:pPr>
        <w:suppressAutoHyphens/>
        <w:jc w:val="center"/>
        <w:rPr>
          <w:rFonts w:ascii="Times New Roman" w:hAnsi="Times New Roman" w:cs="Times New Roman"/>
          <w:b/>
          <w:bCs/>
          <w:spacing w:val="-3"/>
          <w:u w:val="single"/>
        </w:rPr>
      </w:pPr>
      <w:r w:rsidRPr="003176BE">
        <w:rPr>
          <w:rFonts w:ascii="Times New Roman" w:hAnsi="Times New Roman" w:cs="Times New Roman"/>
          <w:b/>
          <w:bCs/>
          <w:spacing w:val="-3"/>
          <w:u w:val="single"/>
        </w:rPr>
        <w:t>ORDER</w:t>
      </w:r>
    </w:p>
    <w:p w14:paraId="384D43BF" w14:textId="77777777" w:rsidR="00AE2A47" w:rsidRDefault="00AE2A47" w:rsidP="00AE2A47">
      <w:pPr>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GRANTING MOTION TO CONSOLIDATE</w:t>
      </w:r>
    </w:p>
    <w:p w14:paraId="072CBCAC" w14:textId="6C123A40" w:rsidR="00AE2A47" w:rsidRPr="003176BE" w:rsidRDefault="00AE2A47" w:rsidP="003C711B">
      <w:pPr>
        <w:suppressAutoHyphens/>
        <w:spacing w:line="360" w:lineRule="auto"/>
        <w:jc w:val="center"/>
        <w:rPr>
          <w:rFonts w:ascii="Times New Roman" w:hAnsi="Times New Roman" w:cs="Times New Roman"/>
          <w:b/>
          <w:bCs/>
          <w:spacing w:val="-3"/>
        </w:rPr>
      </w:pPr>
    </w:p>
    <w:p w14:paraId="77BAD7CF" w14:textId="54EA82AC" w:rsidR="00AE2A47" w:rsidRDefault="00AE2A47" w:rsidP="00AE2A47">
      <w:pPr>
        <w:pStyle w:val="ParaTab1"/>
        <w:tabs>
          <w:tab w:val="left" w:pos="2070"/>
        </w:tabs>
        <w:spacing w:line="360" w:lineRule="auto"/>
        <w:rPr>
          <w:bCs/>
          <w:color w:val="000000"/>
        </w:rPr>
      </w:pPr>
      <w:r>
        <w:rPr>
          <w:rFonts w:ascii="Times New Roman" w:hAnsi="Times New Roman" w:cs="Times New Roman"/>
        </w:rPr>
        <w:t xml:space="preserve">On </w:t>
      </w:r>
      <w:r w:rsidR="0078349B">
        <w:rPr>
          <w:rFonts w:ascii="Times New Roman" w:hAnsi="Times New Roman" w:cs="Times New Roman"/>
        </w:rPr>
        <w:t>September 20</w:t>
      </w:r>
      <w:r>
        <w:rPr>
          <w:rFonts w:ascii="Times New Roman" w:hAnsi="Times New Roman" w:cs="Times New Roman"/>
        </w:rPr>
        <w:t>, 202</w:t>
      </w:r>
      <w:r w:rsidR="0078349B">
        <w:rPr>
          <w:rFonts w:ascii="Times New Roman" w:hAnsi="Times New Roman" w:cs="Times New Roman"/>
        </w:rPr>
        <w:t>2</w:t>
      </w:r>
      <w:r>
        <w:rPr>
          <w:rFonts w:ascii="Times New Roman" w:hAnsi="Times New Roman" w:cs="Times New Roman"/>
        </w:rPr>
        <w:t xml:space="preserve">, </w:t>
      </w:r>
      <w:r w:rsidR="0078349B">
        <w:rPr>
          <w:bCs/>
          <w:spacing w:val="-3"/>
        </w:rPr>
        <w:t xml:space="preserve">Christina </w:t>
      </w:r>
      <w:proofErr w:type="spellStart"/>
      <w:r w:rsidR="0078349B">
        <w:rPr>
          <w:bCs/>
          <w:spacing w:val="-3"/>
        </w:rPr>
        <w:t>Fynes</w:t>
      </w:r>
      <w:proofErr w:type="spellEnd"/>
      <w:r w:rsidR="0078349B">
        <w:rPr>
          <w:bCs/>
          <w:color w:val="000000"/>
        </w:rPr>
        <w:t xml:space="preserve"> </w:t>
      </w:r>
      <w:r>
        <w:rPr>
          <w:rFonts w:ascii="Times New Roman" w:hAnsi="Times New Roman" w:cs="Times New Roman"/>
        </w:rPr>
        <w:t xml:space="preserve">filed a formal complaint </w:t>
      </w:r>
      <w:r w:rsidR="00E8703C">
        <w:rPr>
          <w:rFonts w:ascii="Times New Roman" w:hAnsi="Times New Roman" w:cs="Times New Roman"/>
        </w:rPr>
        <w:t>(</w:t>
      </w:r>
      <w:r w:rsidR="0068036A">
        <w:rPr>
          <w:rFonts w:ascii="Times New Roman" w:hAnsi="Times New Roman" w:cs="Times New Roman"/>
        </w:rPr>
        <w:t xml:space="preserve">Electric </w:t>
      </w:r>
      <w:r w:rsidR="00E8703C">
        <w:rPr>
          <w:rFonts w:ascii="Times New Roman" w:hAnsi="Times New Roman" w:cs="Times New Roman"/>
        </w:rPr>
        <w:t xml:space="preserve">Complaint) </w:t>
      </w:r>
      <w:r>
        <w:rPr>
          <w:rFonts w:ascii="Times New Roman" w:hAnsi="Times New Roman" w:cs="Times New Roman"/>
        </w:rPr>
        <w:t xml:space="preserve">with the Pennsylvania Public Utility Commission (Commission) against </w:t>
      </w:r>
      <w:r w:rsidR="007C59D3">
        <w:rPr>
          <w:bCs/>
          <w:spacing w:val="-3"/>
        </w:rPr>
        <w:t>PECO Energy Company</w:t>
      </w:r>
      <w:r w:rsidR="007C59D3">
        <w:rPr>
          <w:rFonts w:ascii="Times New Roman" w:hAnsi="Times New Roman" w:cs="Times New Roman"/>
        </w:rPr>
        <w:t xml:space="preserve"> </w:t>
      </w:r>
      <w:r>
        <w:rPr>
          <w:rFonts w:ascii="Times New Roman" w:hAnsi="Times New Roman" w:cs="Times New Roman"/>
        </w:rPr>
        <w:t>(</w:t>
      </w:r>
      <w:r w:rsidR="007C59D3">
        <w:rPr>
          <w:rFonts w:ascii="Times New Roman" w:hAnsi="Times New Roman" w:cs="Times New Roman"/>
        </w:rPr>
        <w:t>PECO</w:t>
      </w:r>
      <w:r>
        <w:rPr>
          <w:rFonts w:ascii="Times New Roman" w:hAnsi="Times New Roman" w:cs="Times New Roman"/>
        </w:rPr>
        <w:t>), docket number C-</w:t>
      </w:r>
      <w:r w:rsidR="007C59D3">
        <w:rPr>
          <w:bCs/>
          <w:color w:val="000000"/>
        </w:rPr>
        <w:t>2022-3035452</w:t>
      </w:r>
      <w:r>
        <w:rPr>
          <w:rFonts w:ascii="Times New Roman" w:hAnsi="Times New Roman" w:cs="Times New Roman"/>
        </w:rPr>
        <w:t xml:space="preserve">.  In </w:t>
      </w:r>
      <w:r w:rsidR="00936056">
        <w:rPr>
          <w:rFonts w:ascii="Times New Roman" w:hAnsi="Times New Roman" w:cs="Times New Roman"/>
        </w:rPr>
        <w:t>her</w:t>
      </w:r>
      <w:r>
        <w:rPr>
          <w:rFonts w:ascii="Times New Roman" w:hAnsi="Times New Roman" w:cs="Times New Roman"/>
        </w:rPr>
        <w:t xml:space="preserve"> complaint, </w:t>
      </w:r>
      <w:r w:rsidR="00936056">
        <w:rPr>
          <w:rFonts w:ascii="Times New Roman" w:hAnsi="Times New Roman" w:cs="Times New Roman"/>
        </w:rPr>
        <w:t xml:space="preserve">Ms. </w:t>
      </w:r>
      <w:proofErr w:type="spellStart"/>
      <w:r w:rsidR="00936056">
        <w:rPr>
          <w:rFonts w:ascii="Times New Roman" w:hAnsi="Times New Roman" w:cs="Times New Roman"/>
        </w:rPr>
        <w:t>Fynes</w:t>
      </w:r>
      <w:proofErr w:type="spellEnd"/>
      <w:r>
        <w:rPr>
          <w:rFonts w:ascii="Times New Roman" w:hAnsi="Times New Roman" w:cs="Times New Roman"/>
        </w:rPr>
        <w:t xml:space="preserve"> averred that </w:t>
      </w:r>
      <w:r w:rsidR="00A737FE">
        <w:rPr>
          <w:rFonts w:ascii="Times New Roman" w:hAnsi="Times New Roman" w:cs="Times New Roman"/>
        </w:rPr>
        <w:t>PECO was threatening to shut off or had already shut off her</w:t>
      </w:r>
      <w:r w:rsidR="00E8703C">
        <w:rPr>
          <w:rFonts w:ascii="Times New Roman" w:hAnsi="Times New Roman" w:cs="Times New Roman"/>
        </w:rPr>
        <w:t xml:space="preserve"> </w:t>
      </w:r>
      <w:r w:rsidR="00A737FE">
        <w:rPr>
          <w:rFonts w:ascii="Times New Roman" w:hAnsi="Times New Roman" w:cs="Times New Roman"/>
        </w:rPr>
        <w:t>service and requested a payment agreement</w:t>
      </w:r>
      <w:r>
        <w:rPr>
          <w:rFonts w:ascii="Times New Roman" w:hAnsi="Times New Roman" w:cs="Times New Roman"/>
        </w:rPr>
        <w:t xml:space="preserve">.  The </w:t>
      </w:r>
      <w:r w:rsidR="0068036A">
        <w:rPr>
          <w:rFonts w:ascii="Times New Roman" w:hAnsi="Times New Roman" w:cs="Times New Roman"/>
        </w:rPr>
        <w:t xml:space="preserve">Electric </w:t>
      </w:r>
      <w:r w:rsidR="00B31831">
        <w:rPr>
          <w:rFonts w:ascii="Times New Roman" w:hAnsi="Times New Roman" w:cs="Times New Roman"/>
        </w:rPr>
        <w:t>C</w:t>
      </w:r>
      <w:r>
        <w:rPr>
          <w:rFonts w:ascii="Times New Roman" w:hAnsi="Times New Roman" w:cs="Times New Roman"/>
        </w:rPr>
        <w:t xml:space="preserve">omplaint was </w:t>
      </w:r>
      <w:r w:rsidR="00087442">
        <w:rPr>
          <w:rFonts w:ascii="Times New Roman" w:hAnsi="Times New Roman" w:cs="Times New Roman"/>
        </w:rPr>
        <w:t>assigned Docket #</w:t>
      </w:r>
      <w:r w:rsidR="00087442" w:rsidRPr="00C5089A">
        <w:rPr>
          <w:bCs/>
          <w:color w:val="000000"/>
        </w:rPr>
        <w:t xml:space="preserve"> </w:t>
      </w:r>
      <w:r w:rsidR="00087442">
        <w:rPr>
          <w:bCs/>
          <w:color w:val="000000"/>
        </w:rPr>
        <w:t>C-2022-3035452 and was</w:t>
      </w:r>
      <w:r w:rsidR="00087442">
        <w:rPr>
          <w:rFonts w:ascii="Times New Roman" w:hAnsi="Times New Roman" w:cs="Times New Roman"/>
        </w:rPr>
        <w:t xml:space="preserve"> </w:t>
      </w:r>
      <w:r>
        <w:rPr>
          <w:rFonts w:ascii="Times New Roman" w:hAnsi="Times New Roman" w:cs="Times New Roman"/>
        </w:rPr>
        <w:t xml:space="preserve">served on </w:t>
      </w:r>
      <w:r w:rsidR="00072466">
        <w:rPr>
          <w:rFonts w:ascii="Times New Roman" w:hAnsi="Times New Roman" w:cs="Times New Roman"/>
        </w:rPr>
        <w:t xml:space="preserve">PECO </w:t>
      </w:r>
      <w:r>
        <w:rPr>
          <w:rFonts w:ascii="Times New Roman" w:hAnsi="Times New Roman" w:cs="Times New Roman"/>
        </w:rPr>
        <w:t xml:space="preserve">by the Commission’s Secretary’s Bureau on </w:t>
      </w:r>
      <w:r w:rsidR="00AE0ACB">
        <w:rPr>
          <w:rFonts w:ascii="Times New Roman" w:hAnsi="Times New Roman" w:cs="Times New Roman"/>
        </w:rPr>
        <w:t>September 20, 2022</w:t>
      </w:r>
      <w:r>
        <w:rPr>
          <w:rFonts w:ascii="Times New Roman" w:hAnsi="Times New Roman" w:cs="Times New Roman"/>
        </w:rPr>
        <w:t>.</w:t>
      </w:r>
    </w:p>
    <w:p w14:paraId="55F610BE" w14:textId="77777777" w:rsidR="00AE2A47" w:rsidRDefault="00AE2A47" w:rsidP="00AE2A47">
      <w:pPr>
        <w:pStyle w:val="ParaTab1"/>
        <w:tabs>
          <w:tab w:val="left" w:pos="2070"/>
        </w:tabs>
        <w:spacing w:line="360" w:lineRule="auto"/>
        <w:rPr>
          <w:bCs/>
          <w:color w:val="000000"/>
        </w:rPr>
      </w:pPr>
    </w:p>
    <w:p w14:paraId="5BED1C44" w14:textId="5D4179A0" w:rsidR="00AE2A47" w:rsidRDefault="00AE2A47" w:rsidP="00AE2A47">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3F2693">
        <w:rPr>
          <w:rFonts w:ascii="Times New Roman" w:hAnsi="Times New Roman" w:cs="Times New Roman"/>
        </w:rPr>
        <w:t>October 10, 2022</w:t>
      </w:r>
      <w:r>
        <w:rPr>
          <w:rFonts w:ascii="Times New Roman" w:hAnsi="Times New Roman" w:cs="Times New Roman"/>
        </w:rPr>
        <w:t xml:space="preserve">, </w:t>
      </w:r>
      <w:r w:rsidR="003F2693">
        <w:rPr>
          <w:rFonts w:ascii="Times New Roman" w:hAnsi="Times New Roman" w:cs="Times New Roman"/>
        </w:rPr>
        <w:t>PECO</w:t>
      </w:r>
      <w:r>
        <w:rPr>
          <w:rFonts w:ascii="Times New Roman" w:hAnsi="Times New Roman" w:cs="Times New Roman"/>
        </w:rPr>
        <w:t xml:space="preserve"> filed an answer and new matter </w:t>
      </w:r>
      <w:r w:rsidR="00B31831">
        <w:rPr>
          <w:rFonts w:ascii="Times New Roman" w:hAnsi="Times New Roman" w:cs="Times New Roman"/>
        </w:rPr>
        <w:t xml:space="preserve">(Electric Answer) </w:t>
      </w:r>
      <w:r>
        <w:rPr>
          <w:rFonts w:ascii="Times New Roman" w:hAnsi="Times New Roman" w:cs="Times New Roman"/>
        </w:rPr>
        <w:t>in response to M</w:t>
      </w:r>
      <w:r w:rsidR="00EB0BE6">
        <w:rPr>
          <w:rFonts w:ascii="Times New Roman" w:hAnsi="Times New Roman" w:cs="Times New Roman"/>
        </w:rPr>
        <w:t>s</w:t>
      </w:r>
      <w:r>
        <w:rPr>
          <w:rFonts w:ascii="Times New Roman" w:hAnsi="Times New Roman" w:cs="Times New Roman"/>
        </w:rPr>
        <w:t xml:space="preserve">. </w:t>
      </w:r>
      <w:r w:rsidR="00EB0BE6">
        <w:rPr>
          <w:rFonts w:ascii="Times New Roman" w:hAnsi="Times New Roman" w:cs="Times New Roman"/>
        </w:rPr>
        <w:t>Fyne</w:t>
      </w:r>
      <w:r>
        <w:rPr>
          <w:rFonts w:ascii="Times New Roman" w:hAnsi="Times New Roman" w:cs="Times New Roman"/>
        </w:rPr>
        <w:t xml:space="preserve">’s </w:t>
      </w:r>
      <w:r w:rsidR="00B31831">
        <w:rPr>
          <w:rFonts w:ascii="Times New Roman" w:hAnsi="Times New Roman" w:cs="Times New Roman"/>
        </w:rPr>
        <w:t>Electric Complaint</w:t>
      </w:r>
      <w:r>
        <w:rPr>
          <w:rFonts w:ascii="Times New Roman" w:hAnsi="Times New Roman" w:cs="Times New Roman"/>
        </w:rPr>
        <w:t xml:space="preserve">.  In its </w:t>
      </w:r>
      <w:r w:rsidR="00B31831">
        <w:rPr>
          <w:rFonts w:ascii="Times New Roman" w:hAnsi="Times New Roman" w:cs="Times New Roman"/>
        </w:rPr>
        <w:t>Electric Answer</w:t>
      </w:r>
      <w:r>
        <w:rPr>
          <w:rFonts w:ascii="Times New Roman" w:hAnsi="Times New Roman" w:cs="Times New Roman"/>
        </w:rPr>
        <w:t xml:space="preserve">, </w:t>
      </w:r>
      <w:r w:rsidR="00E8703C">
        <w:rPr>
          <w:rFonts w:ascii="Times New Roman" w:hAnsi="Times New Roman" w:cs="Times New Roman"/>
        </w:rPr>
        <w:t xml:space="preserve">PECO </w:t>
      </w:r>
      <w:r>
        <w:rPr>
          <w:rFonts w:ascii="Times New Roman" w:hAnsi="Times New Roman" w:cs="Times New Roman"/>
        </w:rPr>
        <w:t xml:space="preserve">denied </w:t>
      </w:r>
      <w:r w:rsidR="00B31831">
        <w:rPr>
          <w:rFonts w:ascii="Times New Roman" w:hAnsi="Times New Roman" w:cs="Times New Roman"/>
        </w:rPr>
        <w:t xml:space="preserve">all material allegations </w:t>
      </w:r>
      <w:r w:rsidR="003F5902">
        <w:rPr>
          <w:rFonts w:ascii="Times New Roman" w:hAnsi="Times New Roman" w:cs="Times New Roman"/>
        </w:rPr>
        <w:t>of fact and conclusions of law in the Electric Complaint</w:t>
      </w:r>
      <w:r>
        <w:rPr>
          <w:rFonts w:ascii="Times New Roman" w:hAnsi="Times New Roman" w:cs="Times New Roman"/>
        </w:rPr>
        <w:t xml:space="preserve">.  </w:t>
      </w:r>
      <w:r w:rsidR="003F5902">
        <w:rPr>
          <w:rFonts w:ascii="Times New Roman" w:hAnsi="Times New Roman" w:cs="Times New Roman"/>
        </w:rPr>
        <w:t>PECO</w:t>
      </w:r>
      <w:r>
        <w:rPr>
          <w:rFonts w:ascii="Times New Roman" w:hAnsi="Times New Roman" w:cs="Times New Roman"/>
        </w:rPr>
        <w:t xml:space="preserve"> further averred that</w:t>
      </w:r>
      <w:r w:rsidR="00CC2392">
        <w:rPr>
          <w:rFonts w:ascii="Times New Roman" w:hAnsi="Times New Roman" w:cs="Times New Roman"/>
        </w:rPr>
        <w:t>: (1)</w:t>
      </w:r>
      <w:r>
        <w:rPr>
          <w:rFonts w:ascii="Times New Roman" w:hAnsi="Times New Roman" w:cs="Times New Roman"/>
        </w:rPr>
        <w:t xml:space="preserve"> </w:t>
      </w:r>
      <w:r w:rsidR="004C2D33">
        <w:rPr>
          <w:rFonts w:ascii="Times New Roman" w:hAnsi="Times New Roman" w:cs="Times New Roman"/>
        </w:rPr>
        <w:t xml:space="preserve">pursuant to </w:t>
      </w:r>
      <w:r w:rsidR="005510E5">
        <w:rPr>
          <w:rFonts w:ascii="Times New Roman" w:hAnsi="Times New Roman" w:cs="Times New Roman"/>
        </w:rPr>
        <w:t>66 Pa. C.S. §</w:t>
      </w:r>
      <w:r w:rsidR="00053F4A">
        <w:rPr>
          <w:rFonts w:ascii="Times New Roman" w:hAnsi="Times New Roman" w:cs="Times New Roman"/>
        </w:rPr>
        <w:t>1406</w:t>
      </w:r>
      <w:r w:rsidR="00887254">
        <w:rPr>
          <w:rFonts w:ascii="Times New Roman" w:hAnsi="Times New Roman" w:cs="Times New Roman"/>
        </w:rPr>
        <w:t>,</w:t>
      </w:r>
      <w:r w:rsidR="00053F4A">
        <w:rPr>
          <w:rFonts w:ascii="Times New Roman" w:hAnsi="Times New Roman" w:cs="Times New Roman"/>
        </w:rPr>
        <w:t xml:space="preserve"> it has the right to terminate Ms. </w:t>
      </w:r>
      <w:proofErr w:type="spellStart"/>
      <w:r w:rsidR="00053F4A">
        <w:rPr>
          <w:rFonts w:ascii="Times New Roman" w:hAnsi="Times New Roman" w:cs="Times New Roman"/>
        </w:rPr>
        <w:t>Fynes</w:t>
      </w:r>
      <w:proofErr w:type="spellEnd"/>
      <w:r w:rsidR="00053F4A">
        <w:rPr>
          <w:rFonts w:ascii="Times New Roman" w:hAnsi="Times New Roman" w:cs="Times New Roman"/>
        </w:rPr>
        <w:t xml:space="preserve"> </w:t>
      </w:r>
      <w:r w:rsidR="00887254">
        <w:rPr>
          <w:rFonts w:ascii="Times New Roman" w:hAnsi="Times New Roman" w:cs="Times New Roman"/>
        </w:rPr>
        <w:t>s</w:t>
      </w:r>
      <w:r w:rsidR="00053F4A">
        <w:rPr>
          <w:rFonts w:ascii="Times New Roman" w:hAnsi="Times New Roman" w:cs="Times New Roman"/>
        </w:rPr>
        <w:t xml:space="preserve">ervice </w:t>
      </w:r>
      <w:r w:rsidR="00CC2392">
        <w:rPr>
          <w:rFonts w:ascii="Times New Roman" w:hAnsi="Times New Roman" w:cs="Times New Roman"/>
        </w:rPr>
        <w:t xml:space="preserve">due to the delinquent balance on her account; and (2) </w:t>
      </w:r>
      <w:r w:rsidR="00DE2DF5">
        <w:rPr>
          <w:rFonts w:ascii="Times New Roman" w:hAnsi="Times New Roman" w:cs="Times New Roman"/>
        </w:rPr>
        <w:t xml:space="preserve">under </w:t>
      </w:r>
      <w:r w:rsidR="00797564">
        <w:rPr>
          <w:rFonts w:ascii="Times New Roman" w:hAnsi="Times New Roman" w:cs="Times New Roman"/>
        </w:rPr>
        <w:t xml:space="preserve">66 Pa. C.S. §1406(c), </w:t>
      </w:r>
      <w:r w:rsidR="00561F88">
        <w:rPr>
          <w:rFonts w:ascii="Times New Roman" w:hAnsi="Times New Roman" w:cs="Times New Roman"/>
        </w:rPr>
        <w:t xml:space="preserve">Ms. </w:t>
      </w:r>
      <w:proofErr w:type="spellStart"/>
      <w:r w:rsidR="00561F88">
        <w:rPr>
          <w:rFonts w:ascii="Times New Roman" w:hAnsi="Times New Roman" w:cs="Times New Roman"/>
        </w:rPr>
        <w:t>Fynes</w:t>
      </w:r>
      <w:proofErr w:type="spellEnd"/>
      <w:r w:rsidR="00561F88">
        <w:rPr>
          <w:rFonts w:ascii="Times New Roman" w:hAnsi="Times New Roman" w:cs="Times New Roman"/>
        </w:rPr>
        <w:t xml:space="preserve"> is not entitled to a PUC ordered payment a</w:t>
      </w:r>
      <w:r w:rsidR="00411262">
        <w:rPr>
          <w:rFonts w:ascii="Times New Roman" w:hAnsi="Times New Roman" w:cs="Times New Roman"/>
        </w:rPr>
        <w:t xml:space="preserve">greement because the </w:t>
      </w:r>
      <w:r w:rsidR="00954006">
        <w:rPr>
          <w:rFonts w:ascii="Times New Roman" w:hAnsi="Times New Roman" w:cs="Times New Roman"/>
        </w:rPr>
        <w:t xml:space="preserve">entire </w:t>
      </w:r>
      <w:r w:rsidR="00411262">
        <w:rPr>
          <w:rFonts w:ascii="Times New Roman" w:hAnsi="Times New Roman" w:cs="Times New Roman"/>
        </w:rPr>
        <w:t>outstanding balance on her account is comprised entirely of arrears</w:t>
      </w:r>
      <w:r w:rsidR="00954006">
        <w:rPr>
          <w:rFonts w:ascii="Times New Roman" w:hAnsi="Times New Roman" w:cs="Times New Roman"/>
        </w:rPr>
        <w:t xml:space="preserve"> accrued under PECO’s Customer Assistance Program</w:t>
      </w:r>
      <w:r w:rsidR="00903DF3">
        <w:rPr>
          <w:rFonts w:ascii="Times New Roman" w:hAnsi="Times New Roman" w:cs="Times New Roman"/>
        </w:rPr>
        <w:t xml:space="preserve"> (CAP)</w:t>
      </w:r>
      <w:r>
        <w:rPr>
          <w:rFonts w:ascii="Times New Roman" w:hAnsi="Times New Roman" w:cs="Times New Roman"/>
        </w:rPr>
        <w:t xml:space="preserve">.  In its </w:t>
      </w:r>
      <w:r>
        <w:rPr>
          <w:rFonts w:ascii="Times New Roman" w:hAnsi="Times New Roman" w:cs="Times New Roman"/>
        </w:rPr>
        <w:lastRenderedPageBreak/>
        <w:t xml:space="preserve">new matter, </w:t>
      </w:r>
      <w:r w:rsidR="00D27740">
        <w:rPr>
          <w:rFonts w:ascii="Times New Roman" w:hAnsi="Times New Roman" w:cs="Times New Roman"/>
        </w:rPr>
        <w:t>PECO</w:t>
      </w:r>
      <w:r>
        <w:rPr>
          <w:rFonts w:ascii="Times New Roman" w:hAnsi="Times New Roman" w:cs="Times New Roman"/>
        </w:rPr>
        <w:t xml:space="preserve"> averred that the Commission lacks jurisdiction to grant the relief requested by M</w:t>
      </w:r>
      <w:r w:rsidR="00D27740">
        <w:rPr>
          <w:rFonts w:ascii="Times New Roman" w:hAnsi="Times New Roman" w:cs="Times New Roman"/>
        </w:rPr>
        <w:t>s</w:t>
      </w:r>
      <w:r>
        <w:rPr>
          <w:rFonts w:ascii="Times New Roman" w:hAnsi="Times New Roman" w:cs="Times New Roman"/>
        </w:rPr>
        <w:t xml:space="preserve">. </w:t>
      </w:r>
      <w:proofErr w:type="spellStart"/>
      <w:r w:rsidR="00D27740">
        <w:rPr>
          <w:rFonts w:ascii="Times New Roman" w:hAnsi="Times New Roman" w:cs="Times New Roman"/>
        </w:rPr>
        <w:t>Fynes</w:t>
      </w:r>
      <w:proofErr w:type="spellEnd"/>
      <w:r>
        <w:rPr>
          <w:rFonts w:ascii="Times New Roman" w:hAnsi="Times New Roman" w:cs="Times New Roman"/>
        </w:rPr>
        <w:t xml:space="preserve"> and that </w:t>
      </w:r>
      <w:r w:rsidR="00766DB3">
        <w:rPr>
          <w:rFonts w:ascii="Times New Roman" w:hAnsi="Times New Roman" w:cs="Times New Roman"/>
        </w:rPr>
        <w:t>the Electric Complaint be dismissed</w:t>
      </w:r>
      <w:r>
        <w:rPr>
          <w:rFonts w:ascii="Times New Roman" w:hAnsi="Times New Roman" w:cs="Times New Roman"/>
        </w:rPr>
        <w:t xml:space="preserve">.  </w:t>
      </w:r>
    </w:p>
    <w:p w14:paraId="32625557" w14:textId="5D8685D8" w:rsidR="00AE2A47" w:rsidRDefault="00AE2A47" w:rsidP="00AE2A47">
      <w:pPr>
        <w:pStyle w:val="ParaTab1"/>
        <w:tabs>
          <w:tab w:val="left" w:pos="2070"/>
        </w:tabs>
        <w:spacing w:line="360" w:lineRule="auto"/>
        <w:rPr>
          <w:rFonts w:ascii="Times New Roman" w:hAnsi="Times New Roman" w:cs="Times New Roman"/>
        </w:rPr>
      </w:pPr>
    </w:p>
    <w:p w14:paraId="5D8ED125" w14:textId="70719431" w:rsidR="00F61EAB" w:rsidRDefault="00F61EAB" w:rsidP="00F61EAB">
      <w:pPr>
        <w:pStyle w:val="ParaTab1"/>
        <w:tabs>
          <w:tab w:val="left" w:pos="2070"/>
        </w:tabs>
        <w:spacing w:line="360" w:lineRule="auto"/>
        <w:rPr>
          <w:bCs/>
          <w:color w:val="000000"/>
        </w:rPr>
      </w:pPr>
      <w:r>
        <w:rPr>
          <w:rFonts w:ascii="Times New Roman" w:hAnsi="Times New Roman" w:cs="Times New Roman"/>
        </w:rPr>
        <w:t xml:space="preserve">On September 20, 2022, </w:t>
      </w:r>
      <w:r>
        <w:rPr>
          <w:bCs/>
          <w:spacing w:val="-3"/>
        </w:rPr>
        <w:t xml:space="preserve">Christina </w:t>
      </w:r>
      <w:proofErr w:type="spellStart"/>
      <w:r>
        <w:rPr>
          <w:bCs/>
          <w:spacing w:val="-3"/>
        </w:rPr>
        <w:t>Fynes</w:t>
      </w:r>
      <w:proofErr w:type="spellEnd"/>
      <w:r>
        <w:rPr>
          <w:bCs/>
          <w:color w:val="000000"/>
        </w:rPr>
        <w:t xml:space="preserve"> </w:t>
      </w:r>
      <w:r>
        <w:rPr>
          <w:rFonts w:ascii="Times New Roman" w:hAnsi="Times New Roman" w:cs="Times New Roman"/>
        </w:rPr>
        <w:t>filed a formal complaint (</w:t>
      </w:r>
      <w:r w:rsidR="00D83D3E">
        <w:rPr>
          <w:rFonts w:ascii="Times New Roman" w:hAnsi="Times New Roman" w:cs="Times New Roman"/>
        </w:rPr>
        <w:t>Gas</w:t>
      </w:r>
      <w:r>
        <w:rPr>
          <w:rFonts w:ascii="Times New Roman" w:hAnsi="Times New Roman" w:cs="Times New Roman"/>
        </w:rPr>
        <w:t xml:space="preserve"> Complaint) with the Pennsylvania Public Utility Commission (Commission) against </w:t>
      </w:r>
      <w:r>
        <w:rPr>
          <w:bCs/>
          <w:spacing w:val="-3"/>
        </w:rPr>
        <w:t>PECO Energy Company</w:t>
      </w:r>
      <w:r>
        <w:rPr>
          <w:rFonts w:ascii="Times New Roman" w:hAnsi="Times New Roman" w:cs="Times New Roman"/>
        </w:rPr>
        <w:t xml:space="preserve"> (PECO), docket number C-</w:t>
      </w:r>
      <w:r>
        <w:rPr>
          <w:bCs/>
          <w:color w:val="000000"/>
        </w:rPr>
        <w:t>2022-303545</w:t>
      </w:r>
      <w:r w:rsidR="00D83D3E">
        <w:rPr>
          <w:bCs/>
          <w:color w:val="000000"/>
        </w:rPr>
        <w:t>9</w:t>
      </w:r>
      <w:r>
        <w:rPr>
          <w:rFonts w:ascii="Times New Roman" w:hAnsi="Times New Roman" w:cs="Times New Roman"/>
        </w:rPr>
        <w:t xml:space="preserve">.  In her complaint, Ms. </w:t>
      </w:r>
      <w:proofErr w:type="spellStart"/>
      <w:r>
        <w:rPr>
          <w:rFonts w:ascii="Times New Roman" w:hAnsi="Times New Roman" w:cs="Times New Roman"/>
        </w:rPr>
        <w:t>Fynes</w:t>
      </w:r>
      <w:proofErr w:type="spellEnd"/>
      <w:r>
        <w:rPr>
          <w:rFonts w:ascii="Times New Roman" w:hAnsi="Times New Roman" w:cs="Times New Roman"/>
        </w:rPr>
        <w:t xml:space="preserve"> averred that PECO was threatening to shut off or had already shut off her service and requested a payment agreement.  The </w:t>
      </w:r>
      <w:r w:rsidR="00087442">
        <w:rPr>
          <w:rFonts w:ascii="Times New Roman" w:hAnsi="Times New Roman" w:cs="Times New Roman"/>
        </w:rPr>
        <w:t>Gas</w:t>
      </w:r>
      <w:r>
        <w:rPr>
          <w:rFonts w:ascii="Times New Roman" w:hAnsi="Times New Roman" w:cs="Times New Roman"/>
        </w:rPr>
        <w:t xml:space="preserve"> Complaint was </w:t>
      </w:r>
      <w:r w:rsidR="00B476A7">
        <w:rPr>
          <w:rFonts w:ascii="Times New Roman" w:hAnsi="Times New Roman" w:cs="Times New Roman"/>
        </w:rPr>
        <w:t>assigned Docket #</w:t>
      </w:r>
      <w:r w:rsidR="00C5089A" w:rsidRPr="00C5089A">
        <w:rPr>
          <w:bCs/>
          <w:color w:val="000000"/>
        </w:rPr>
        <w:t xml:space="preserve"> </w:t>
      </w:r>
      <w:r w:rsidR="00C5089A">
        <w:rPr>
          <w:bCs/>
          <w:color w:val="000000"/>
        </w:rPr>
        <w:t>C-2022-303545</w:t>
      </w:r>
      <w:r w:rsidR="00087442">
        <w:rPr>
          <w:bCs/>
          <w:color w:val="000000"/>
        </w:rPr>
        <w:t>9</w:t>
      </w:r>
      <w:r w:rsidR="005E3D68">
        <w:rPr>
          <w:rFonts w:ascii="Times New Roman" w:hAnsi="Times New Roman" w:cs="Times New Roman"/>
        </w:rPr>
        <w:t xml:space="preserve"> and was </w:t>
      </w:r>
      <w:r>
        <w:rPr>
          <w:rFonts w:ascii="Times New Roman" w:hAnsi="Times New Roman" w:cs="Times New Roman"/>
        </w:rPr>
        <w:t>served on PECO by the Commission’s Secretary’s Bureau on September 20, 2022.</w:t>
      </w:r>
    </w:p>
    <w:p w14:paraId="4AFA7280" w14:textId="77777777" w:rsidR="00F61EAB" w:rsidRDefault="00F61EAB" w:rsidP="00F61EAB">
      <w:pPr>
        <w:pStyle w:val="ParaTab1"/>
        <w:tabs>
          <w:tab w:val="left" w:pos="2070"/>
        </w:tabs>
        <w:spacing w:line="360" w:lineRule="auto"/>
        <w:rPr>
          <w:bCs/>
          <w:color w:val="000000"/>
        </w:rPr>
      </w:pPr>
    </w:p>
    <w:p w14:paraId="05076E39" w14:textId="59938633" w:rsidR="00F61EAB" w:rsidRDefault="00F61EAB" w:rsidP="00F61EAB">
      <w:pPr>
        <w:pStyle w:val="ParaTab1"/>
        <w:tabs>
          <w:tab w:val="left" w:pos="2070"/>
        </w:tabs>
        <w:spacing w:line="360" w:lineRule="auto"/>
        <w:rPr>
          <w:rFonts w:ascii="Times New Roman" w:hAnsi="Times New Roman" w:cs="Times New Roman"/>
        </w:rPr>
      </w:pPr>
      <w:r>
        <w:rPr>
          <w:rFonts w:ascii="Times New Roman" w:hAnsi="Times New Roman" w:cs="Times New Roman"/>
        </w:rPr>
        <w:t>On October 10, 2022, PECO filed an answer and new matter (</w:t>
      </w:r>
      <w:r w:rsidR="00F65BED">
        <w:rPr>
          <w:rFonts w:ascii="Times New Roman" w:hAnsi="Times New Roman" w:cs="Times New Roman"/>
        </w:rPr>
        <w:t>Gas</w:t>
      </w:r>
      <w:r>
        <w:rPr>
          <w:rFonts w:ascii="Times New Roman" w:hAnsi="Times New Roman" w:cs="Times New Roman"/>
        </w:rPr>
        <w:t xml:space="preserve"> Answer) in response to Ms. Fyne’s Electric Complaint.  In its </w:t>
      </w:r>
      <w:r w:rsidR="00887254">
        <w:rPr>
          <w:rFonts w:ascii="Times New Roman" w:hAnsi="Times New Roman" w:cs="Times New Roman"/>
        </w:rPr>
        <w:t>Gas</w:t>
      </w:r>
      <w:r>
        <w:rPr>
          <w:rFonts w:ascii="Times New Roman" w:hAnsi="Times New Roman" w:cs="Times New Roman"/>
        </w:rPr>
        <w:t xml:space="preserve"> Answer, PECO denied all material allegations of fact and conclusions of law in the </w:t>
      </w:r>
      <w:r w:rsidR="00887254">
        <w:rPr>
          <w:rFonts w:ascii="Times New Roman" w:hAnsi="Times New Roman" w:cs="Times New Roman"/>
        </w:rPr>
        <w:t>Gas</w:t>
      </w:r>
      <w:r>
        <w:rPr>
          <w:rFonts w:ascii="Times New Roman" w:hAnsi="Times New Roman" w:cs="Times New Roman"/>
        </w:rPr>
        <w:t xml:space="preserve"> Complaint.  PECO further averred that: (1) pursuant to 66 Pa. C.S. §1406</w:t>
      </w:r>
      <w:r w:rsidR="00451366">
        <w:rPr>
          <w:rFonts w:ascii="Times New Roman" w:hAnsi="Times New Roman" w:cs="Times New Roman"/>
        </w:rPr>
        <w:t>,</w:t>
      </w:r>
      <w:r>
        <w:rPr>
          <w:rFonts w:ascii="Times New Roman" w:hAnsi="Times New Roman" w:cs="Times New Roman"/>
        </w:rPr>
        <w:t xml:space="preserve"> it has the right to terminate Ms. </w:t>
      </w:r>
      <w:proofErr w:type="spellStart"/>
      <w:r>
        <w:rPr>
          <w:rFonts w:ascii="Times New Roman" w:hAnsi="Times New Roman" w:cs="Times New Roman"/>
        </w:rPr>
        <w:t>Fynes</w:t>
      </w:r>
      <w:proofErr w:type="spellEnd"/>
      <w:r>
        <w:rPr>
          <w:rFonts w:ascii="Times New Roman" w:hAnsi="Times New Roman" w:cs="Times New Roman"/>
        </w:rPr>
        <w:t xml:space="preserve"> </w:t>
      </w:r>
      <w:r w:rsidR="00F30BE5">
        <w:rPr>
          <w:rFonts w:ascii="Times New Roman" w:hAnsi="Times New Roman" w:cs="Times New Roman"/>
        </w:rPr>
        <w:t>s</w:t>
      </w:r>
      <w:r>
        <w:rPr>
          <w:rFonts w:ascii="Times New Roman" w:hAnsi="Times New Roman" w:cs="Times New Roman"/>
        </w:rPr>
        <w:t xml:space="preserve">ervice due to the delinquent balance on her account; and (2) under 66 Pa. C.S. §1406(c), Ms. </w:t>
      </w:r>
      <w:proofErr w:type="spellStart"/>
      <w:r>
        <w:rPr>
          <w:rFonts w:ascii="Times New Roman" w:hAnsi="Times New Roman" w:cs="Times New Roman"/>
        </w:rPr>
        <w:t>Fynes</w:t>
      </w:r>
      <w:proofErr w:type="spellEnd"/>
      <w:r>
        <w:rPr>
          <w:rFonts w:ascii="Times New Roman" w:hAnsi="Times New Roman" w:cs="Times New Roman"/>
        </w:rPr>
        <w:t xml:space="preserve"> is not entitled to a PUC ordered payment agreement because the entire outstanding balance on her account is comprised entirely of arrears accrued under PECO’s CAP.  In its new matter, PECO averred that the Commission lacks jurisdiction to grant the relief requested by Ms. </w:t>
      </w:r>
      <w:proofErr w:type="spellStart"/>
      <w:r>
        <w:rPr>
          <w:rFonts w:ascii="Times New Roman" w:hAnsi="Times New Roman" w:cs="Times New Roman"/>
        </w:rPr>
        <w:t>Fynes</w:t>
      </w:r>
      <w:proofErr w:type="spellEnd"/>
      <w:r>
        <w:rPr>
          <w:rFonts w:ascii="Times New Roman" w:hAnsi="Times New Roman" w:cs="Times New Roman"/>
        </w:rPr>
        <w:t xml:space="preserve"> and that the </w:t>
      </w:r>
      <w:r w:rsidR="00443F0B">
        <w:rPr>
          <w:rFonts w:ascii="Times New Roman" w:hAnsi="Times New Roman" w:cs="Times New Roman"/>
        </w:rPr>
        <w:t>Gas</w:t>
      </w:r>
      <w:r>
        <w:rPr>
          <w:rFonts w:ascii="Times New Roman" w:hAnsi="Times New Roman" w:cs="Times New Roman"/>
        </w:rPr>
        <w:t xml:space="preserve"> Complaint be dismissed.  </w:t>
      </w:r>
    </w:p>
    <w:p w14:paraId="0CC98EDB" w14:textId="2B7A23CD" w:rsidR="00F61EAB" w:rsidRDefault="00F61EAB" w:rsidP="00AE2A47">
      <w:pPr>
        <w:pStyle w:val="ParaTab1"/>
        <w:tabs>
          <w:tab w:val="left" w:pos="2070"/>
        </w:tabs>
        <w:spacing w:line="360" w:lineRule="auto"/>
        <w:rPr>
          <w:rFonts w:ascii="Times New Roman" w:hAnsi="Times New Roman" w:cs="Times New Roman"/>
        </w:rPr>
      </w:pPr>
    </w:p>
    <w:p w14:paraId="4E1A1A3A" w14:textId="6AC3E2BC" w:rsidR="00AE2A47" w:rsidRDefault="00F65973" w:rsidP="00AE2A47">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October 10, 2022, PECO filed </w:t>
      </w:r>
      <w:r w:rsidR="0041547B">
        <w:rPr>
          <w:rFonts w:ascii="Times New Roman" w:hAnsi="Times New Roman" w:cs="Times New Roman"/>
        </w:rPr>
        <w:t xml:space="preserve">a Motion to Consolidate </w:t>
      </w:r>
      <w:r w:rsidR="00777B18">
        <w:rPr>
          <w:rFonts w:ascii="Times New Roman" w:hAnsi="Times New Roman" w:cs="Times New Roman"/>
        </w:rPr>
        <w:t xml:space="preserve">at </w:t>
      </w:r>
      <w:r w:rsidR="0041547B">
        <w:rPr>
          <w:rFonts w:ascii="Times New Roman" w:hAnsi="Times New Roman" w:cs="Times New Roman"/>
        </w:rPr>
        <w:t>Docket #</w:t>
      </w:r>
      <w:r w:rsidR="0041547B" w:rsidRPr="00C5089A">
        <w:rPr>
          <w:bCs/>
          <w:color w:val="000000"/>
        </w:rPr>
        <w:t xml:space="preserve"> </w:t>
      </w:r>
      <w:r w:rsidR="0041547B">
        <w:rPr>
          <w:bCs/>
          <w:color w:val="000000"/>
        </w:rPr>
        <w:t>C-2022-3035452</w:t>
      </w:r>
      <w:r w:rsidR="0041547B">
        <w:rPr>
          <w:rFonts w:ascii="Times New Roman" w:hAnsi="Times New Roman" w:cs="Times New Roman"/>
        </w:rPr>
        <w:t xml:space="preserve"> and </w:t>
      </w:r>
      <w:r w:rsidR="00777B18">
        <w:rPr>
          <w:rFonts w:ascii="Times New Roman" w:hAnsi="Times New Roman" w:cs="Times New Roman"/>
        </w:rPr>
        <w:t xml:space="preserve">at </w:t>
      </w:r>
      <w:r w:rsidR="0041547B">
        <w:rPr>
          <w:rFonts w:ascii="Times New Roman" w:hAnsi="Times New Roman" w:cs="Times New Roman"/>
        </w:rPr>
        <w:t>Docket #</w:t>
      </w:r>
      <w:r w:rsidR="0041547B" w:rsidRPr="00C5089A">
        <w:rPr>
          <w:bCs/>
          <w:color w:val="000000"/>
        </w:rPr>
        <w:t xml:space="preserve"> </w:t>
      </w:r>
      <w:r w:rsidR="0041547B">
        <w:rPr>
          <w:bCs/>
          <w:color w:val="000000"/>
        </w:rPr>
        <w:t>C-2022-3035459</w:t>
      </w:r>
      <w:r w:rsidR="003F3FDE">
        <w:rPr>
          <w:bCs/>
          <w:color w:val="000000"/>
        </w:rPr>
        <w:t xml:space="preserve">; </w:t>
      </w:r>
      <w:r w:rsidR="00536E0D">
        <w:rPr>
          <w:bCs/>
          <w:color w:val="000000"/>
        </w:rPr>
        <w:t>each Motion is</w:t>
      </w:r>
      <w:r w:rsidR="00D12094">
        <w:rPr>
          <w:bCs/>
          <w:color w:val="000000"/>
        </w:rPr>
        <w:t xml:space="preserve"> virtually </w:t>
      </w:r>
      <w:r w:rsidR="003F3FDE">
        <w:rPr>
          <w:bCs/>
          <w:color w:val="000000"/>
        </w:rPr>
        <w:t>identical</w:t>
      </w:r>
      <w:r w:rsidR="00D12094">
        <w:rPr>
          <w:bCs/>
          <w:color w:val="000000"/>
        </w:rPr>
        <w:t xml:space="preserve"> </w:t>
      </w:r>
      <w:r w:rsidR="00536E0D">
        <w:rPr>
          <w:bCs/>
          <w:color w:val="000000"/>
        </w:rPr>
        <w:t xml:space="preserve">to the other </w:t>
      </w:r>
      <w:r w:rsidR="00777B18">
        <w:rPr>
          <w:bCs/>
          <w:color w:val="000000"/>
        </w:rPr>
        <w:t>(individually and collectively, Motion to Consolidate)</w:t>
      </w:r>
      <w:r w:rsidR="00AE2A47">
        <w:rPr>
          <w:rFonts w:ascii="Times New Roman" w:hAnsi="Times New Roman" w:cs="Times New Roman"/>
        </w:rPr>
        <w:t>.</w:t>
      </w:r>
      <w:r w:rsidR="004D6F36">
        <w:rPr>
          <w:rFonts w:ascii="Times New Roman" w:hAnsi="Times New Roman" w:cs="Times New Roman"/>
        </w:rPr>
        <w:t xml:space="preserve">  In the Motion to Consolidate, PECO </w:t>
      </w:r>
      <w:r w:rsidR="009230F8">
        <w:rPr>
          <w:rFonts w:ascii="Times New Roman" w:hAnsi="Times New Roman" w:cs="Times New Roman"/>
        </w:rPr>
        <w:t>requested</w:t>
      </w:r>
      <w:r w:rsidR="004D6F36">
        <w:rPr>
          <w:rFonts w:ascii="Times New Roman" w:hAnsi="Times New Roman" w:cs="Times New Roman"/>
        </w:rPr>
        <w:t xml:space="preserve"> that </w:t>
      </w:r>
      <w:r w:rsidR="005B774C">
        <w:rPr>
          <w:rFonts w:ascii="Times New Roman" w:hAnsi="Times New Roman" w:cs="Times New Roman"/>
        </w:rPr>
        <w:t xml:space="preserve">the Electric Complaint and the Gas Complaint </w:t>
      </w:r>
      <w:r w:rsidR="003E7575">
        <w:t xml:space="preserve">should be consolidated pursuant to 52 Pa. Code §5.81 (a), which grants the presiding officer the authority </w:t>
      </w:r>
      <w:r w:rsidR="00B53BEC">
        <w:t xml:space="preserve">to </w:t>
      </w:r>
      <w:r w:rsidR="00963FC1">
        <w:t xml:space="preserve">issue make orders concerning the conduct of the proceeding </w:t>
      </w:r>
      <w:r w:rsidR="00F30BE5">
        <w:t>to</w:t>
      </w:r>
      <w:r w:rsidR="00963FC1">
        <w:t xml:space="preserve"> avoid unnecessary costs or delay, including </w:t>
      </w:r>
      <w:r w:rsidR="00B53BEC">
        <w:t>order</w:t>
      </w:r>
      <w:r w:rsidR="00C578F9">
        <w:t>s to</w:t>
      </w:r>
      <w:r w:rsidR="00B53BEC">
        <w:t xml:space="preserve"> consolidat</w:t>
      </w:r>
      <w:r w:rsidR="00C578F9">
        <w:t>e</w:t>
      </w:r>
      <w:r w:rsidR="00B53BEC">
        <w:t xml:space="preserve"> proceedings </w:t>
      </w:r>
      <w:r w:rsidR="008133E7">
        <w:rPr>
          <w:rFonts w:ascii="Times New Roman" w:hAnsi="Times New Roman" w:cs="Times New Roman"/>
        </w:rPr>
        <w:t xml:space="preserve">involving a </w:t>
      </w:r>
      <w:r w:rsidR="008133E7">
        <w:t>common question of law or fact</w:t>
      </w:r>
      <w:r w:rsidR="00C578F9">
        <w:t xml:space="preserve">.  </w:t>
      </w:r>
      <w:r w:rsidR="009230F8">
        <w:t>PECO averred that</w:t>
      </w:r>
      <w:r w:rsidR="00D915AC">
        <w:t xml:space="preserve"> the Gas Complaint and the Electric Complaint</w:t>
      </w:r>
      <w:r w:rsidR="004E798A">
        <w:t xml:space="preserve">: (1) </w:t>
      </w:r>
      <w:r w:rsidR="00801088">
        <w:t>relate to the same issues and facts; (2)</w:t>
      </w:r>
      <w:r w:rsidR="00517737">
        <w:t xml:space="preserve"> </w:t>
      </w:r>
      <w:r w:rsidR="00D71DA2">
        <w:t>request</w:t>
      </w:r>
      <w:r w:rsidR="0078639D">
        <w:t xml:space="preserve"> the same</w:t>
      </w:r>
      <w:r w:rsidR="00D71DA2">
        <w:t xml:space="preserve"> remed</w:t>
      </w:r>
      <w:r w:rsidR="007B5C56">
        <w:t>y</w:t>
      </w:r>
      <w:r w:rsidR="00D71DA2">
        <w:t xml:space="preserve"> i.e., </w:t>
      </w:r>
      <w:r w:rsidR="007B5C56">
        <w:t xml:space="preserve">the </w:t>
      </w:r>
      <w:r w:rsidR="00801088">
        <w:t>Complainant’s request for a payment agreemen</w:t>
      </w:r>
      <w:r w:rsidR="00517737">
        <w:t>t on her PECO account; and (3)</w:t>
      </w:r>
      <w:r w:rsidR="00801088">
        <w:t xml:space="preserve"> </w:t>
      </w:r>
      <w:r w:rsidR="009A00E0">
        <w:t>contain common questions of law and fact</w:t>
      </w:r>
      <w:r w:rsidR="00517737">
        <w:t xml:space="preserve">.  PECO also averred that </w:t>
      </w:r>
      <w:r w:rsidR="00C444EC">
        <w:t xml:space="preserve">consolidation of </w:t>
      </w:r>
      <w:r w:rsidR="003860ED">
        <w:t xml:space="preserve">the Gas </w:t>
      </w:r>
      <w:r w:rsidR="003860ED">
        <w:lastRenderedPageBreak/>
        <w:t>Complaint and the Electric Complaint</w:t>
      </w:r>
      <w:r w:rsidR="007B3F7A">
        <w:t>,</w:t>
      </w:r>
      <w:r w:rsidR="007F5976">
        <w:t xml:space="preserve"> and by extension the dockets associated with each of them</w:t>
      </w:r>
      <w:r w:rsidR="007B3F7A">
        <w:t>,</w:t>
      </w:r>
      <w:r w:rsidR="007F5976">
        <w:t xml:space="preserve"> </w:t>
      </w:r>
      <w:r w:rsidR="009A00E0">
        <w:t xml:space="preserve">will avoid unnecessary costs or delay to the Commission. </w:t>
      </w:r>
    </w:p>
    <w:p w14:paraId="5A6D0035" w14:textId="77777777" w:rsidR="00AE2A47" w:rsidRDefault="00AE2A47" w:rsidP="00AE2A47">
      <w:pPr>
        <w:pStyle w:val="ParaTab1"/>
        <w:tabs>
          <w:tab w:val="left" w:pos="2070"/>
        </w:tabs>
        <w:spacing w:line="360" w:lineRule="auto"/>
        <w:rPr>
          <w:rFonts w:ascii="Times New Roman" w:hAnsi="Times New Roman" w:cs="Times New Roman"/>
        </w:rPr>
      </w:pPr>
    </w:p>
    <w:p w14:paraId="5391B316" w14:textId="4E43A6DC" w:rsidR="00AE2A47" w:rsidRDefault="00DF0F3D" w:rsidP="00AE2A47">
      <w:pPr>
        <w:pStyle w:val="ParaTab1"/>
        <w:tabs>
          <w:tab w:val="left" w:pos="2070"/>
        </w:tabs>
        <w:spacing w:line="360" w:lineRule="auto"/>
        <w:rPr>
          <w:bCs/>
          <w:color w:val="000000"/>
        </w:rPr>
      </w:pPr>
      <w:r>
        <w:rPr>
          <w:bCs/>
          <w:color w:val="000000"/>
        </w:rPr>
        <w:t xml:space="preserve">The Motion for Consolidation was endorsed with a Notice to Plead notifying the </w:t>
      </w:r>
      <w:r w:rsidR="00BF71C9">
        <w:rPr>
          <w:bCs/>
          <w:color w:val="000000"/>
        </w:rPr>
        <w:t xml:space="preserve">Complainant that she had 20 days from service of the Notice to Please to file a written response denying or correcting the Motion to Consolidate.  </w:t>
      </w:r>
      <w:r w:rsidR="002D198F">
        <w:rPr>
          <w:bCs/>
          <w:color w:val="000000"/>
        </w:rPr>
        <w:t xml:space="preserve">A review of the Commission’s records indicates that </w:t>
      </w:r>
      <w:r w:rsidR="00BF71C9">
        <w:rPr>
          <w:bCs/>
          <w:color w:val="000000"/>
        </w:rPr>
        <w:t xml:space="preserve">Ms. </w:t>
      </w:r>
      <w:proofErr w:type="spellStart"/>
      <w:r w:rsidR="00BF71C9">
        <w:rPr>
          <w:bCs/>
          <w:color w:val="000000"/>
        </w:rPr>
        <w:t>Fynes</w:t>
      </w:r>
      <w:proofErr w:type="spellEnd"/>
      <w:r w:rsidR="00BF71C9">
        <w:rPr>
          <w:bCs/>
          <w:color w:val="000000"/>
        </w:rPr>
        <w:t xml:space="preserve"> </w:t>
      </w:r>
      <w:r w:rsidR="002D198F">
        <w:rPr>
          <w:bCs/>
          <w:color w:val="000000"/>
        </w:rPr>
        <w:t>did not respond to the Motion.</w:t>
      </w:r>
      <w:r w:rsidR="000B0C72">
        <w:rPr>
          <w:bCs/>
          <w:color w:val="000000"/>
        </w:rPr>
        <w:t xml:space="preserve">  </w:t>
      </w:r>
    </w:p>
    <w:p w14:paraId="14FD0C0C" w14:textId="77777777" w:rsidR="00AE2A47" w:rsidRPr="00C977CA" w:rsidRDefault="00AE2A47" w:rsidP="00AE2A47">
      <w:pPr>
        <w:pStyle w:val="ParaTab1"/>
        <w:tabs>
          <w:tab w:val="left" w:pos="2070"/>
        </w:tabs>
        <w:spacing w:line="360" w:lineRule="auto"/>
        <w:ind w:firstLine="0"/>
        <w:rPr>
          <w:rFonts w:ascii="Times New Roman" w:hAnsi="Times New Roman"/>
        </w:rPr>
      </w:pPr>
    </w:p>
    <w:p w14:paraId="4AC3F310" w14:textId="511A7C70" w:rsidR="00AE2A47" w:rsidRPr="00C977CA" w:rsidRDefault="00AE2A47" w:rsidP="00AE2A47">
      <w:pPr>
        <w:pStyle w:val="ParaTab1"/>
        <w:tabs>
          <w:tab w:val="left" w:pos="2070"/>
        </w:tabs>
        <w:spacing w:line="360" w:lineRule="auto"/>
        <w:rPr>
          <w:rFonts w:ascii="Times New Roman" w:hAnsi="Times New Roman"/>
        </w:rPr>
      </w:pPr>
      <w:r w:rsidRPr="00C977CA">
        <w:rPr>
          <w:rFonts w:ascii="Times New Roman" w:hAnsi="Times New Roman"/>
        </w:rPr>
        <w:t>Th</w:t>
      </w:r>
      <w:r>
        <w:rPr>
          <w:rFonts w:ascii="Times New Roman" w:hAnsi="Times New Roman"/>
        </w:rPr>
        <w:t>e purpose of this Order is to grant</w:t>
      </w:r>
      <w:r w:rsidRPr="00C977CA">
        <w:rPr>
          <w:rFonts w:ascii="Times New Roman" w:hAnsi="Times New Roman"/>
        </w:rPr>
        <w:t xml:space="preserve"> </w:t>
      </w:r>
      <w:r w:rsidR="0084452A">
        <w:rPr>
          <w:rFonts w:ascii="Times New Roman" w:hAnsi="Times New Roman"/>
        </w:rPr>
        <w:t>PECO’</w:t>
      </w:r>
      <w:r>
        <w:rPr>
          <w:rFonts w:ascii="Times New Roman" w:hAnsi="Times New Roman"/>
        </w:rPr>
        <w:t>s</w:t>
      </w:r>
      <w:r w:rsidRPr="00C977CA">
        <w:rPr>
          <w:rFonts w:ascii="Times New Roman" w:hAnsi="Times New Roman"/>
        </w:rPr>
        <w:t xml:space="preserve"> </w:t>
      </w:r>
      <w:r w:rsidR="0084452A">
        <w:rPr>
          <w:rFonts w:ascii="Times New Roman" w:hAnsi="Times New Roman"/>
        </w:rPr>
        <w:t>M</w:t>
      </w:r>
      <w:r w:rsidRPr="00C977CA">
        <w:rPr>
          <w:rFonts w:ascii="Times New Roman" w:hAnsi="Times New Roman"/>
        </w:rPr>
        <w:t xml:space="preserve">otion to </w:t>
      </w:r>
      <w:r w:rsidR="0084452A">
        <w:rPr>
          <w:rFonts w:ascii="Times New Roman" w:hAnsi="Times New Roman"/>
        </w:rPr>
        <w:t>C</w:t>
      </w:r>
      <w:r w:rsidRPr="00C977CA">
        <w:rPr>
          <w:rFonts w:ascii="Times New Roman" w:hAnsi="Times New Roman"/>
        </w:rPr>
        <w:t xml:space="preserve">onsolidate because common questions of law and fact exist between the </w:t>
      </w:r>
      <w:r w:rsidR="0084452A">
        <w:rPr>
          <w:rFonts w:ascii="Times New Roman" w:hAnsi="Times New Roman"/>
        </w:rPr>
        <w:t>Electric Complaint and the Gas Complain</w:t>
      </w:r>
      <w:r w:rsidR="00DA2AD3">
        <w:rPr>
          <w:rFonts w:ascii="Times New Roman" w:hAnsi="Times New Roman"/>
        </w:rPr>
        <w:t>t</w:t>
      </w:r>
      <w:r w:rsidRPr="00C977CA">
        <w:rPr>
          <w:rFonts w:ascii="Times New Roman" w:hAnsi="Times New Roman"/>
        </w:rPr>
        <w:t>.</w:t>
      </w:r>
      <w:r>
        <w:rPr>
          <w:rFonts w:ascii="Times New Roman" w:hAnsi="Times New Roman"/>
        </w:rPr>
        <w:t xml:space="preserve">  </w:t>
      </w:r>
    </w:p>
    <w:p w14:paraId="5A508A52" w14:textId="77777777" w:rsidR="00AE2A47" w:rsidRPr="00C977CA" w:rsidRDefault="00AE2A47" w:rsidP="00AE2A47">
      <w:pPr>
        <w:pStyle w:val="ParaTab1"/>
        <w:tabs>
          <w:tab w:val="left" w:pos="2070"/>
        </w:tabs>
        <w:spacing w:line="360" w:lineRule="auto"/>
        <w:rPr>
          <w:rFonts w:ascii="Times New Roman" w:hAnsi="Times New Roman"/>
        </w:rPr>
      </w:pPr>
    </w:p>
    <w:p w14:paraId="5ED76000" w14:textId="77777777" w:rsidR="00AE2A47" w:rsidRPr="00C977CA" w:rsidRDefault="00AE2A47" w:rsidP="00AE2A47">
      <w:pPr>
        <w:widowControl w:val="0"/>
        <w:adjustRightInd w:val="0"/>
        <w:spacing w:line="360" w:lineRule="auto"/>
        <w:ind w:firstLine="1440"/>
        <w:rPr>
          <w:rFonts w:ascii="Times New Roman" w:hAnsi="Times New Roman" w:cs="Times New Roman"/>
        </w:rPr>
      </w:pPr>
      <w:r w:rsidRPr="00C977CA">
        <w:rPr>
          <w:rFonts w:ascii="Times New Roman" w:hAnsi="Times New Roman" w:cs="Times New Roman"/>
        </w:rPr>
        <w:t>Section 5.81 of the Commission’s rules governs consolidation of proceedings.  This Section provides:</w:t>
      </w:r>
    </w:p>
    <w:p w14:paraId="078AD5A4" w14:textId="77777777" w:rsidR="00AE2A47" w:rsidRPr="00C977CA" w:rsidRDefault="00AE2A47" w:rsidP="00AE2A47">
      <w:pPr>
        <w:autoSpaceDE/>
        <w:autoSpaceDN/>
        <w:ind w:left="720" w:firstLine="720"/>
        <w:rPr>
          <w:rFonts w:ascii="Times New Roman" w:hAnsi="Times New Roman" w:cs="Times New Roman"/>
          <w:b/>
        </w:rPr>
      </w:pPr>
    </w:p>
    <w:p w14:paraId="7432AECB" w14:textId="77777777" w:rsidR="00AE2A47" w:rsidRPr="00C977CA" w:rsidRDefault="00AE2A47" w:rsidP="00AE2A47">
      <w:pPr>
        <w:autoSpaceDE/>
        <w:autoSpaceDN/>
        <w:ind w:left="720" w:firstLine="720"/>
        <w:rPr>
          <w:rFonts w:ascii="Times New Roman" w:hAnsi="Times New Roman" w:cs="Times New Roman"/>
        </w:rPr>
      </w:pPr>
      <w:r w:rsidRPr="00C977CA">
        <w:rPr>
          <w:rFonts w:ascii="Times New Roman" w:hAnsi="Times New Roman" w:cs="Times New Roman"/>
          <w:b/>
        </w:rPr>
        <w:t>§ 5.81. Consolidation.</w:t>
      </w:r>
    </w:p>
    <w:p w14:paraId="5768A71E" w14:textId="77777777" w:rsidR="00AE2A47" w:rsidRPr="00C977CA" w:rsidRDefault="00AE2A47" w:rsidP="00AE2A47">
      <w:pPr>
        <w:tabs>
          <w:tab w:val="left" w:pos="-720"/>
        </w:tabs>
        <w:suppressAutoHyphens/>
        <w:ind w:left="1440" w:right="1440"/>
        <w:rPr>
          <w:rFonts w:ascii="Times New Roman" w:hAnsi="Times New Roman"/>
        </w:rPr>
      </w:pPr>
    </w:p>
    <w:p w14:paraId="64E01006" w14:textId="77777777" w:rsidR="00AE2A47" w:rsidRPr="00C977CA" w:rsidRDefault="00AE2A47" w:rsidP="00AE2A47">
      <w:pPr>
        <w:numPr>
          <w:ilvl w:val="0"/>
          <w:numId w:val="1"/>
        </w:numPr>
        <w:tabs>
          <w:tab w:val="left" w:pos="-720"/>
        </w:tabs>
        <w:suppressAutoHyphens/>
        <w:ind w:left="1440" w:right="1440" w:firstLine="0"/>
        <w:rPr>
          <w:rFonts w:ascii="Times New Roman" w:hAnsi="Times New Roman"/>
        </w:rPr>
      </w:pPr>
      <w:r w:rsidRPr="00C977CA">
        <w:rPr>
          <w:rFonts w:ascii="Times New Roman" w:hAnsi="Times New Roman"/>
        </w:rPr>
        <w:t>The Commission or presiding officer, with or without motion, may order proceedings involving a common question of law or fact to be consolidated.  The Commission or presiding officer may make orders concerning the conduct of the proceeding as may avoid unnecessary costs or delay.</w:t>
      </w:r>
    </w:p>
    <w:p w14:paraId="02D3A620" w14:textId="77777777" w:rsidR="00AE2A47" w:rsidRPr="00C977CA" w:rsidRDefault="00AE2A47" w:rsidP="00AE2A47">
      <w:pPr>
        <w:tabs>
          <w:tab w:val="left" w:pos="-720"/>
        </w:tabs>
        <w:suppressAutoHyphens/>
        <w:ind w:left="1440" w:right="1440"/>
        <w:rPr>
          <w:rFonts w:ascii="Times New Roman" w:hAnsi="Times New Roman"/>
        </w:rPr>
      </w:pPr>
    </w:p>
    <w:p w14:paraId="0C98DB57" w14:textId="06AA58B9" w:rsidR="00AE2A47" w:rsidRDefault="00AE2A47" w:rsidP="00AE2A47">
      <w:pPr>
        <w:tabs>
          <w:tab w:val="left" w:pos="-720"/>
          <w:tab w:val="left" w:pos="2070"/>
        </w:tabs>
        <w:suppressAutoHyphens/>
        <w:spacing w:line="360" w:lineRule="auto"/>
        <w:rPr>
          <w:rFonts w:ascii="Times New Roman" w:hAnsi="Times New Roman"/>
        </w:rPr>
      </w:pPr>
      <w:r w:rsidRPr="00C977CA">
        <w:rPr>
          <w:rFonts w:ascii="Times New Roman" w:hAnsi="Times New Roman"/>
        </w:rPr>
        <w:t>52 Pa.</w:t>
      </w:r>
      <w:r>
        <w:rPr>
          <w:rFonts w:ascii="Times New Roman" w:hAnsi="Times New Roman"/>
        </w:rPr>
        <w:t xml:space="preserve"> </w:t>
      </w:r>
      <w:r w:rsidRPr="00C977CA">
        <w:rPr>
          <w:rFonts w:ascii="Times New Roman" w:hAnsi="Times New Roman"/>
        </w:rPr>
        <w:t xml:space="preserve">Code § 5.81.  </w:t>
      </w:r>
      <w:r w:rsidR="00460166" w:rsidRPr="00C977CA">
        <w:rPr>
          <w:rFonts w:ascii="Times New Roman" w:hAnsi="Times New Roman"/>
        </w:rPr>
        <w:t xml:space="preserve">the </w:t>
      </w:r>
      <w:r w:rsidR="00460166">
        <w:rPr>
          <w:rFonts w:ascii="Times New Roman" w:hAnsi="Times New Roman"/>
        </w:rPr>
        <w:t>Electric Complaint and the Gas Complaint</w:t>
      </w:r>
      <w:r w:rsidR="00460166" w:rsidRPr="00C977CA">
        <w:rPr>
          <w:rFonts w:ascii="Times New Roman" w:hAnsi="Times New Roman"/>
        </w:rPr>
        <w:t xml:space="preserve"> </w:t>
      </w:r>
      <w:r w:rsidRPr="00C977CA">
        <w:rPr>
          <w:rFonts w:ascii="Times New Roman" w:hAnsi="Times New Roman"/>
        </w:rPr>
        <w:t>contain common questions of law and fact</w:t>
      </w:r>
      <w:r>
        <w:rPr>
          <w:rFonts w:ascii="Times New Roman" w:hAnsi="Times New Roman"/>
        </w:rPr>
        <w:t>,</w:t>
      </w:r>
      <w:r w:rsidRPr="00C977CA">
        <w:rPr>
          <w:rFonts w:ascii="Times New Roman" w:hAnsi="Times New Roman"/>
        </w:rPr>
        <w:t xml:space="preserve"> and consolidation </w:t>
      </w:r>
      <w:r w:rsidR="00460166">
        <w:rPr>
          <w:rFonts w:ascii="Times New Roman" w:hAnsi="Times New Roman"/>
        </w:rPr>
        <w:t xml:space="preserve">of the dockets assigned to each of them </w:t>
      </w:r>
      <w:r w:rsidRPr="00C977CA">
        <w:rPr>
          <w:rFonts w:ascii="Times New Roman" w:hAnsi="Times New Roman"/>
        </w:rPr>
        <w:t>will avoid unnecessary delay or cost.</w:t>
      </w:r>
    </w:p>
    <w:p w14:paraId="5F23578C" w14:textId="77777777" w:rsidR="00AE2A47" w:rsidRDefault="00AE2A47" w:rsidP="00AE2A47">
      <w:pPr>
        <w:tabs>
          <w:tab w:val="left" w:pos="-720"/>
          <w:tab w:val="left" w:pos="2070"/>
        </w:tabs>
        <w:suppressAutoHyphens/>
        <w:spacing w:line="360" w:lineRule="auto"/>
        <w:ind w:firstLine="1440"/>
        <w:rPr>
          <w:rFonts w:ascii="Times New Roman" w:hAnsi="Times New Roman"/>
        </w:rPr>
      </w:pPr>
    </w:p>
    <w:p w14:paraId="69E27681" w14:textId="722EC80C" w:rsidR="00AE2A47" w:rsidRDefault="00AE2A47" w:rsidP="00AE2A47">
      <w:pPr>
        <w:tabs>
          <w:tab w:val="left" w:pos="-720"/>
          <w:tab w:val="left" w:pos="2070"/>
        </w:tabs>
        <w:suppressAutoHyphens/>
        <w:spacing w:line="360" w:lineRule="auto"/>
        <w:ind w:firstLine="1440"/>
        <w:rPr>
          <w:rFonts w:ascii="Times New Roman" w:hAnsi="Times New Roman"/>
        </w:rPr>
      </w:pPr>
      <w:r>
        <w:rPr>
          <w:rFonts w:ascii="Times New Roman" w:hAnsi="Times New Roman"/>
        </w:rPr>
        <w:t xml:space="preserve">In </w:t>
      </w:r>
      <w:r w:rsidR="00D57F87" w:rsidRPr="00C977CA">
        <w:rPr>
          <w:rFonts w:ascii="Times New Roman" w:hAnsi="Times New Roman"/>
        </w:rPr>
        <w:t xml:space="preserve">the </w:t>
      </w:r>
      <w:r w:rsidR="00D57F87">
        <w:rPr>
          <w:rFonts w:ascii="Times New Roman" w:hAnsi="Times New Roman"/>
        </w:rPr>
        <w:t>Electric Complaint and the Gas Complaint</w:t>
      </w:r>
      <w:r>
        <w:rPr>
          <w:rFonts w:ascii="Times New Roman" w:hAnsi="Times New Roman"/>
        </w:rPr>
        <w:t xml:space="preserve">, </w:t>
      </w:r>
      <w:r w:rsidR="00CB7CA5">
        <w:rPr>
          <w:rFonts w:ascii="Times New Roman" w:hAnsi="Times New Roman"/>
        </w:rPr>
        <w:t>Ms.</w:t>
      </w:r>
      <w:r w:rsidR="00460166">
        <w:rPr>
          <w:rFonts w:ascii="Times New Roman" w:hAnsi="Times New Roman"/>
        </w:rPr>
        <w:t xml:space="preserve"> </w:t>
      </w:r>
      <w:proofErr w:type="spellStart"/>
      <w:r w:rsidR="00460166">
        <w:rPr>
          <w:rFonts w:ascii="Times New Roman" w:hAnsi="Times New Roman"/>
        </w:rPr>
        <w:t>Fynes</w:t>
      </w:r>
      <w:proofErr w:type="spellEnd"/>
      <w:r>
        <w:rPr>
          <w:rFonts w:ascii="Times New Roman" w:hAnsi="Times New Roman"/>
        </w:rPr>
        <w:t xml:space="preserve"> </w:t>
      </w:r>
      <w:r w:rsidR="00D57F87">
        <w:rPr>
          <w:rFonts w:ascii="Times New Roman" w:hAnsi="Times New Roman"/>
        </w:rPr>
        <w:t xml:space="preserve">alleges that the utility is </w:t>
      </w:r>
      <w:r w:rsidR="008F6EF0">
        <w:rPr>
          <w:rFonts w:ascii="Times New Roman" w:hAnsi="Times New Roman"/>
        </w:rPr>
        <w:t>threatening or has threatened to terminate her service and requests a payment agreement.  T</w:t>
      </w:r>
      <w:r w:rsidR="008F6EF0" w:rsidRPr="00C977CA">
        <w:rPr>
          <w:rFonts w:ascii="Times New Roman" w:hAnsi="Times New Roman"/>
        </w:rPr>
        <w:t xml:space="preserve">he </w:t>
      </w:r>
      <w:r w:rsidR="008F6EF0">
        <w:rPr>
          <w:rFonts w:ascii="Times New Roman" w:hAnsi="Times New Roman"/>
        </w:rPr>
        <w:t>Electric Complaint and the Gas Complaint</w:t>
      </w:r>
      <w:r>
        <w:rPr>
          <w:rFonts w:ascii="Times New Roman" w:hAnsi="Times New Roman"/>
        </w:rPr>
        <w:t xml:space="preserve"> are essentially identical with respect to the issues involved</w:t>
      </w:r>
      <w:r w:rsidR="00BE0074">
        <w:rPr>
          <w:rFonts w:ascii="Times New Roman" w:hAnsi="Times New Roman"/>
        </w:rPr>
        <w:t xml:space="preserve"> and remedy requested</w:t>
      </w:r>
      <w:r>
        <w:rPr>
          <w:rFonts w:ascii="Times New Roman" w:hAnsi="Times New Roman"/>
        </w:rPr>
        <w:t xml:space="preserve">. </w:t>
      </w:r>
      <w:r w:rsidR="008F6EF0">
        <w:rPr>
          <w:rFonts w:ascii="Times New Roman" w:hAnsi="Times New Roman"/>
        </w:rPr>
        <w:t xml:space="preserve"> </w:t>
      </w:r>
      <w:r>
        <w:rPr>
          <w:bCs/>
          <w:color w:val="000000"/>
        </w:rPr>
        <w:t xml:space="preserve">Therefore, the </w:t>
      </w:r>
      <w:r w:rsidR="008F6EF0">
        <w:rPr>
          <w:rFonts w:ascii="Times New Roman" w:hAnsi="Times New Roman"/>
        </w:rPr>
        <w:t>Electric Complaint and the Gas Complaint</w:t>
      </w:r>
      <w:r>
        <w:rPr>
          <w:bCs/>
          <w:color w:val="000000"/>
        </w:rPr>
        <w:t xml:space="preserve"> should be consolidated as they contain the same questions of law and fact.  Consolidation of the </w:t>
      </w:r>
      <w:r w:rsidR="00BE0074">
        <w:rPr>
          <w:rFonts w:ascii="Times New Roman" w:hAnsi="Times New Roman"/>
        </w:rPr>
        <w:t>Electric Complaint and the Gas Complaint</w:t>
      </w:r>
      <w:r>
        <w:rPr>
          <w:bCs/>
          <w:color w:val="000000"/>
        </w:rPr>
        <w:t xml:space="preserve"> will avoid the necessity of litigating two separate, but identical, complaints</w:t>
      </w:r>
      <w:r w:rsidR="00182BAD">
        <w:rPr>
          <w:bCs/>
          <w:color w:val="000000"/>
        </w:rPr>
        <w:t xml:space="preserve"> and the issuance of two separate, but identical </w:t>
      </w:r>
      <w:r w:rsidR="00911DBA">
        <w:rPr>
          <w:bCs/>
          <w:color w:val="000000"/>
        </w:rPr>
        <w:lastRenderedPageBreak/>
        <w:t xml:space="preserve">initial decisions, </w:t>
      </w:r>
      <w:r>
        <w:rPr>
          <w:bCs/>
          <w:color w:val="000000"/>
        </w:rPr>
        <w:t>thereby avoid</w:t>
      </w:r>
      <w:r w:rsidR="004B5693">
        <w:rPr>
          <w:bCs/>
          <w:color w:val="000000"/>
        </w:rPr>
        <w:t>ing</w:t>
      </w:r>
      <w:r>
        <w:rPr>
          <w:bCs/>
          <w:color w:val="000000"/>
        </w:rPr>
        <w:t xml:space="preserve"> unnecessary delay or cost.  </w:t>
      </w:r>
      <w:r w:rsidR="00911DBA">
        <w:rPr>
          <w:bCs/>
          <w:color w:val="000000"/>
        </w:rPr>
        <w:t>PECO</w:t>
      </w:r>
      <w:r>
        <w:rPr>
          <w:bCs/>
          <w:color w:val="000000"/>
        </w:rPr>
        <w:t xml:space="preserve">’s motion to consolidate the </w:t>
      </w:r>
      <w:r w:rsidR="00911DBA">
        <w:rPr>
          <w:rFonts w:ascii="Times New Roman" w:hAnsi="Times New Roman"/>
        </w:rPr>
        <w:t>Electric Complaint and the Gas Complaint</w:t>
      </w:r>
      <w:r w:rsidR="00911DBA">
        <w:rPr>
          <w:bCs/>
          <w:color w:val="000000"/>
        </w:rPr>
        <w:t xml:space="preserve"> </w:t>
      </w:r>
      <w:r>
        <w:rPr>
          <w:bCs/>
          <w:color w:val="000000"/>
        </w:rPr>
        <w:t xml:space="preserve">is granted.  </w:t>
      </w:r>
    </w:p>
    <w:p w14:paraId="3BF3F0D9" w14:textId="77777777" w:rsidR="00BA19DF" w:rsidRDefault="00BA19DF" w:rsidP="00BA19DF">
      <w:pPr>
        <w:pStyle w:val="ParaTab1"/>
        <w:tabs>
          <w:tab w:val="left" w:pos="2070"/>
        </w:tabs>
        <w:spacing w:line="360" w:lineRule="auto"/>
        <w:rPr>
          <w:rFonts w:ascii="Times New Roman" w:hAnsi="Times New Roman" w:cs="Times New Roman"/>
        </w:rPr>
      </w:pPr>
    </w:p>
    <w:p w14:paraId="7F490C2C" w14:textId="05569E36" w:rsidR="00F50601" w:rsidRDefault="00BA19DF" w:rsidP="00F50601">
      <w:pPr>
        <w:tabs>
          <w:tab w:val="left" w:pos="-720"/>
          <w:tab w:val="left" w:pos="2070"/>
        </w:tabs>
        <w:suppressAutoHyphens/>
        <w:spacing w:line="360" w:lineRule="auto"/>
        <w:ind w:firstLine="1440"/>
        <w:rPr>
          <w:rFonts w:ascii="Times New Roman" w:hAnsi="Times New Roman"/>
        </w:rPr>
      </w:pPr>
      <w:r>
        <w:rPr>
          <w:rFonts w:ascii="Times New Roman" w:hAnsi="Times New Roman" w:cs="Times New Roman"/>
        </w:rPr>
        <w:t xml:space="preserve">On November 17, 2022, a </w:t>
      </w:r>
      <w:r w:rsidR="004162B5">
        <w:rPr>
          <w:rFonts w:ascii="Times New Roman" w:hAnsi="Times New Roman" w:cs="Times New Roman"/>
        </w:rPr>
        <w:t>H</w:t>
      </w:r>
      <w:r>
        <w:rPr>
          <w:rFonts w:ascii="Times New Roman" w:hAnsi="Times New Roman" w:cs="Times New Roman"/>
        </w:rPr>
        <w:t xml:space="preserve">earing </w:t>
      </w:r>
      <w:r w:rsidR="004162B5">
        <w:rPr>
          <w:rFonts w:ascii="Times New Roman" w:hAnsi="Times New Roman" w:cs="Times New Roman"/>
        </w:rPr>
        <w:t>N</w:t>
      </w:r>
      <w:r>
        <w:rPr>
          <w:rFonts w:ascii="Times New Roman" w:hAnsi="Times New Roman" w:cs="Times New Roman"/>
        </w:rPr>
        <w:t>otice was issued establishing an initial telephonic hearing for Docket #</w:t>
      </w:r>
      <w:r w:rsidRPr="00C5089A">
        <w:rPr>
          <w:bCs/>
          <w:color w:val="000000"/>
        </w:rPr>
        <w:t xml:space="preserve"> </w:t>
      </w:r>
      <w:r>
        <w:rPr>
          <w:bCs/>
          <w:color w:val="000000"/>
        </w:rPr>
        <w:t>C-2022-3035452</w:t>
      </w:r>
      <w:r>
        <w:rPr>
          <w:rFonts w:ascii="Times New Roman" w:hAnsi="Times New Roman" w:cs="Times New Roman"/>
        </w:rPr>
        <w:t xml:space="preserve"> and Docket #</w:t>
      </w:r>
      <w:r w:rsidRPr="00C5089A">
        <w:rPr>
          <w:bCs/>
          <w:color w:val="000000"/>
        </w:rPr>
        <w:t xml:space="preserve"> </w:t>
      </w:r>
      <w:r>
        <w:rPr>
          <w:bCs/>
          <w:color w:val="000000"/>
        </w:rPr>
        <w:t>C-2022-3035459</w:t>
      </w:r>
      <w:r>
        <w:rPr>
          <w:rFonts w:ascii="Times New Roman" w:hAnsi="Times New Roman" w:cs="Times New Roman"/>
        </w:rPr>
        <w:t xml:space="preserve"> for Thursday, January 19, </w:t>
      </w:r>
      <w:proofErr w:type="gramStart"/>
      <w:r>
        <w:rPr>
          <w:rFonts w:ascii="Times New Roman" w:hAnsi="Times New Roman" w:cs="Times New Roman"/>
        </w:rPr>
        <w:t>2022</w:t>
      </w:r>
      <w:proofErr w:type="gramEnd"/>
      <w:r>
        <w:rPr>
          <w:rFonts w:ascii="Times New Roman" w:hAnsi="Times New Roman" w:cs="Times New Roman"/>
        </w:rPr>
        <w:t xml:space="preserve"> at 10:00 a.m. and assigning me as the presiding officer.  In anticipation of that hearing, a </w:t>
      </w:r>
      <w:r w:rsidR="001905AD">
        <w:rPr>
          <w:rFonts w:ascii="Times New Roman" w:hAnsi="Times New Roman" w:cs="Times New Roman"/>
        </w:rPr>
        <w:t>P</w:t>
      </w:r>
      <w:r>
        <w:rPr>
          <w:rFonts w:ascii="Times New Roman" w:hAnsi="Times New Roman" w:cs="Times New Roman"/>
        </w:rPr>
        <w:t xml:space="preserve">rehearing </w:t>
      </w:r>
      <w:r w:rsidR="001905AD">
        <w:rPr>
          <w:rFonts w:ascii="Times New Roman" w:hAnsi="Times New Roman" w:cs="Times New Roman"/>
        </w:rPr>
        <w:t>O</w:t>
      </w:r>
      <w:r>
        <w:rPr>
          <w:rFonts w:ascii="Times New Roman" w:hAnsi="Times New Roman" w:cs="Times New Roman"/>
        </w:rPr>
        <w:t xml:space="preserve">rder was issued on November 17, </w:t>
      </w:r>
      <w:proofErr w:type="gramStart"/>
      <w:r>
        <w:rPr>
          <w:rFonts w:ascii="Times New Roman" w:hAnsi="Times New Roman" w:cs="Times New Roman"/>
        </w:rPr>
        <w:t>2022</w:t>
      </w:r>
      <w:proofErr w:type="gramEnd"/>
      <w:r>
        <w:rPr>
          <w:rFonts w:ascii="Times New Roman" w:hAnsi="Times New Roman" w:cs="Times New Roman"/>
        </w:rPr>
        <w:t xml:space="preserve"> setting forth hearing information and the rules that would govern that proceeding.</w:t>
      </w:r>
      <w:r w:rsidR="006072A9">
        <w:rPr>
          <w:rFonts w:ascii="Times New Roman" w:hAnsi="Times New Roman" w:cs="Times New Roman"/>
        </w:rPr>
        <w:t xml:space="preserve">  </w:t>
      </w:r>
      <w:r w:rsidR="00F50601">
        <w:rPr>
          <w:bCs/>
          <w:color w:val="000000"/>
        </w:rPr>
        <w:t xml:space="preserve">Nothing in this Order requires any change to the </w:t>
      </w:r>
      <w:r w:rsidR="001905AD">
        <w:rPr>
          <w:rFonts w:ascii="Times New Roman" w:hAnsi="Times New Roman" w:cs="Times New Roman"/>
        </w:rPr>
        <w:t xml:space="preserve">Prehearing Order </w:t>
      </w:r>
      <w:r w:rsidR="002B1B62">
        <w:rPr>
          <w:rFonts w:ascii="Times New Roman" w:hAnsi="Times New Roman" w:cs="Times New Roman"/>
        </w:rPr>
        <w:t xml:space="preserve">or the </w:t>
      </w:r>
      <w:r w:rsidR="00F50601">
        <w:rPr>
          <w:bCs/>
          <w:color w:val="000000"/>
        </w:rPr>
        <w:t xml:space="preserve">hearing previously scheduled for the </w:t>
      </w:r>
      <w:r w:rsidR="00F50601">
        <w:rPr>
          <w:rFonts w:ascii="Times New Roman" w:hAnsi="Times New Roman"/>
        </w:rPr>
        <w:t>Electric Complaint and the Gas Complaint</w:t>
      </w:r>
      <w:r w:rsidR="002B1B62">
        <w:rPr>
          <w:rFonts w:ascii="Times New Roman" w:hAnsi="Times New Roman"/>
        </w:rPr>
        <w:t>.  T</w:t>
      </w:r>
      <w:r w:rsidR="00F50601">
        <w:rPr>
          <w:rFonts w:ascii="Times New Roman" w:hAnsi="Times New Roman"/>
        </w:rPr>
        <w:t xml:space="preserve">herefore, the hearing </w:t>
      </w:r>
      <w:r w:rsidR="00F50601">
        <w:rPr>
          <w:bCs/>
          <w:color w:val="000000"/>
        </w:rPr>
        <w:t xml:space="preserve">will proceed as </w:t>
      </w:r>
      <w:r w:rsidR="00A02707">
        <w:rPr>
          <w:bCs/>
          <w:color w:val="000000"/>
        </w:rPr>
        <w:t xml:space="preserve">indicated in </w:t>
      </w:r>
      <w:r w:rsidR="00B71606">
        <w:rPr>
          <w:bCs/>
          <w:color w:val="000000"/>
        </w:rPr>
        <w:t xml:space="preserve">the </w:t>
      </w:r>
      <w:r w:rsidR="00B71606">
        <w:rPr>
          <w:rFonts w:ascii="Times New Roman" w:hAnsi="Times New Roman" w:cs="Times New Roman"/>
        </w:rPr>
        <w:t>Hearing Notice</w:t>
      </w:r>
      <w:r w:rsidR="00F50601">
        <w:rPr>
          <w:bCs/>
          <w:color w:val="000000"/>
        </w:rPr>
        <w:t xml:space="preserve"> on Thursday, January 1</w:t>
      </w:r>
      <w:r w:rsidR="00091E5F">
        <w:rPr>
          <w:bCs/>
          <w:color w:val="000000"/>
        </w:rPr>
        <w:t>9</w:t>
      </w:r>
      <w:r w:rsidR="00F50601">
        <w:rPr>
          <w:bCs/>
          <w:color w:val="000000"/>
        </w:rPr>
        <w:t xml:space="preserve">, </w:t>
      </w:r>
      <w:proofErr w:type="gramStart"/>
      <w:r w:rsidR="00F50601">
        <w:rPr>
          <w:bCs/>
          <w:color w:val="000000"/>
        </w:rPr>
        <w:t>2022</w:t>
      </w:r>
      <w:proofErr w:type="gramEnd"/>
      <w:r w:rsidR="00F50601">
        <w:rPr>
          <w:bCs/>
          <w:color w:val="000000"/>
        </w:rPr>
        <w:t xml:space="preserve"> at 10:00 a.m.</w:t>
      </w:r>
      <w:r w:rsidR="002B1B62">
        <w:rPr>
          <w:bCs/>
          <w:color w:val="000000"/>
        </w:rPr>
        <w:t xml:space="preserve"> and will be conducted in accordance with the Prehearing Order.</w:t>
      </w:r>
    </w:p>
    <w:p w14:paraId="186B95A4" w14:textId="3064EFD8" w:rsidR="00BA19DF" w:rsidRDefault="00BA19DF" w:rsidP="00BA19DF">
      <w:pPr>
        <w:pStyle w:val="ParaTab1"/>
        <w:tabs>
          <w:tab w:val="left" w:pos="2070"/>
        </w:tabs>
        <w:spacing w:line="360" w:lineRule="auto"/>
        <w:rPr>
          <w:rFonts w:ascii="Times New Roman" w:hAnsi="Times New Roman" w:cs="Times New Roman"/>
        </w:rPr>
      </w:pPr>
    </w:p>
    <w:p w14:paraId="4E1E5A6A" w14:textId="3FBD761A" w:rsidR="00AE2A47" w:rsidRDefault="00BA19DF" w:rsidP="00AE2A47">
      <w:pPr>
        <w:tabs>
          <w:tab w:val="left" w:pos="-720"/>
          <w:tab w:val="left" w:pos="2070"/>
        </w:tabs>
        <w:suppressAutoHyphens/>
        <w:spacing w:line="360" w:lineRule="auto"/>
        <w:ind w:firstLine="1440"/>
        <w:rPr>
          <w:rFonts w:ascii="Times New Roman" w:hAnsi="Times New Roman"/>
        </w:rPr>
      </w:pPr>
      <w:r>
        <w:rPr>
          <w:rFonts w:ascii="Times New Roman" w:hAnsi="Times New Roman"/>
        </w:rPr>
        <w:t>L</w:t>
      </w:r>
      <w:r w:rsidR="00AE2A47">
        <w:rPr>
          <w:rFonts w:ascii="Times New Roman" w:hAnsi="Times New Roman"/>
        </w:rPr>
        <w:t xml:space="preserve">astly, Commission policy strongly encourages settlement.  </w:t>
      </w:r>
      <w:r w:rsidR="00AE2A47" w:rsidRPr="00FA6AC0">
        <w:rPr>
          <w:rFonts w:ascii="Times New Roman" w:hAnsi="Times New Roman" w:cs="Times New Roman"/>
        </w:rPr>
        <w:t>52 Pa. Code §5.231(a)</w:t>
      </w:r>
      <w:r w:rsidR="00AE2A47">
        <w:rPr>
          <w:rFonts w:ascii="Times New Roman" w:hAnsi="Times New Roman"/>
        </w:rPr>
        <w:t xml:space="preserve">.  </w:t>
      </w:r>
      <w:r w:rsidR="00830770">
        <w:rPr>
          <w:rFonts w:ascii="Times New Roman" w:hAnsi="Times New Roman"/>
        </w:rPr>
        <w:t xml:space="preserve"> Ms. </w:t>
      </w:r>
      <w:proofErr w:type="spellStart"/>
      <w:r w:rsidR="00830770">
        <w:rPr>
          <w:rFonts w:ascii="Times New Roman" w:hAnsi="Times New Roman"/>
        </w:rPr>
        <w:t>Fynes</w:t>
      </w:r>
      <w:proofErr w:type="spellEnd"/>
      <w:r w:rsidR="00830770">
        <w:rPr>
          <w:rFonts w:ascii="Times New Roman" w:hAnsi="Times New Roman"/>
        </w:rPr>
        <w:t xml:space="preserve"> and PECO </w:t>
      </w:r>
      <w:r w:rsidR="00AE2A47">
        <w:rPr>
          <w:rFonts w:ascii="Times New Roman" w:hAnsi="Times New Roman"/>
        </w:rPr>
        <w:t>are encouraged to discuss the potential resolution of th</w:t>
      </w:r>
      <w:r w:rsidR="00DE142F">
        <w:rPr>
          <w:rFonts w:ascii="Times New Roman" w:hAnsi="Times New Roman"/>
        </w:rPr>
        <w:t xml:space="preserve">eir dispute </w:t>
      </w:r>
      <w:r w:rsidR="00AE2A47">
        <w:rPr>
          <w:rFonts w:ascii="Times New Roman" w:hAnsi="Times New Roman"/>
        </w:rPr>
        <w:t xml:space="preserve">to alleviate the need for a hearing to address </w:t>
      </w:r>
      <w:r w:rsidR="00DE142F">
        <w:rPr>
          <w:bCs/>
          <w:color w:val="000000"/>
        </w:rPr>
        <w:t xml:space="preserve">the </w:t>
      </w:r>
      <w:r w:rsidR="00DE142F">
        <w:rPr>
          <w:rFonts w:ascii="Times New Roman" w:hAnsi="Times New Roman"/>
        </w:rPr>
        <w:t>Electric Complaint and the Gas Complaint</w:t>
      </w:r>
      <w:r w:rsidR="00AE2A47">
        <w:rPr>
          <w:rFonts w:ascii="Times New Roman" w:hAnsi="Times New Roman"/>
        </w:rPr>
        <w:t xml:space="preserve">.  To the extent that the parties are successful in resolving the matter, I ask the parties to keep me apprised. </w:t>
      </w:r>
    </w:p>
    <w:p w14:paraId="7D7F813A" w14:textId="77777777" w:rsidR="00AE2A47" w:rsidRPr="00B3540F" w:rsidRDefault="00AE2A47" w:rsidP="00AE2A47">
      <w:pPr>
        <w:tabs>
          <w:tab w:val="left" w:pos="-720"/>
          <w:tab w:val="left" w:pos="2070"/>
        </w:tabs>
        <w:suppressAutoHyphens/>
        <w:spacing w:line="360" w:lineRule="auto"/>
        <w:ind w:firstLine="1440"/>
        <w:rPr>
          <w:rFonts w:ascii="Times New Roman" w:hAnsi="Times New Roman"/>
        </w:rPr>
      </w:pPr>
    </w:p>
    <w:p w14:paraId="1F8D7D6B" w14:textId="77777777" w:rsidR="00AE2A47" w:rsidRPr="004367C6" w:rsidRDefault="00AE2A47" w:rsidP="00AE2A47">
      <w:pPr>
        <w:spacing w:line="360" w:lineRule="auto"/>
        <w:jc w:val="center"/>
        <w:rPr>
          <w:rFonts w:ascii="Times New Roman" w:hAnsi="Times New Roman" w:cs="Times New Roman"/>
        </w:rPr>
      </w:pPr>
      <w:r w:rsidRPr="004367C6">
        <w:rPr>
          <w:rFonts w:ascii="Times New Roman" w:hAnsi="Times New Roman" w:cs="Times New Roman"/>
          <w:u w:val="single"/>
        </w:rPr>
        <w:t>ORDER</w:t>
      </w:r>
    </w:p>
    <w:p w14:paraId="1211225A" w14:textId="77777777" w:rsidR="00AE2A47" w:rsidRDefault="00AE2A47" w:rsidP="00AE2A47">
      <w:pPr>
        <w:spacing w:line="360" w:lineRule="auto"/>
        <w:rPr>
          <w:rFonts w:ascii="Times New Roman" w:hAnsi="Times New Roman" w:cs="Times New Roman"/>
        </w:rPr>
      </w:pPr>
    </w:p>
    <w:p w14:paraId="365F9E2E" w14:textId="77777777" w:rsidR="00AE2A47" w:rsidRPr="004367C6" w:rsidRDefault="00AE2A47" w:rsidP="00AE2A47">
      <w:pPr>
        <w:spacing w:line="360" w:lineRule="auto"/>
        <w:rPr>
          <w:rFonts w:ascii="Times New Roman" w:hAnsi="Times New Roman" w:cs="Times New Roman"/>
        </w:rPr>
      </w:pPr>
    </w:p>
    <w:p w14:paraId="0D440921" w14:textId="77777777" w:rsidR="00AE2A47" w:rsidRPr="004367C6" w:rsidRDefault="00AE2A47" w:rsidP="00AE2A47">
      <w:pPr>
        <w:spacing w:line="360" w:lineRule="auto"/>
        <w:ind w:firstLine="1440"/>
        <w:rPr>
          <w:rFonts w:ascii="Times New Roman" w:hAnsi="Times New Roman" w:cs="Times New Roman"/>
          <w:bCs/>
        </w:rPr>
      </w:pPr>
      <w:r w:rsidRPr="004367C6">
        <w:rPr>
          <w:rFonts w:ascii="Times New Roman" w:hAnsi="Times New Roman" w:cs="Times New Roman"/>
          <w:bCs/>
        </w:rPr>
        <w:t>THEREFORE,</w:t>
      </w:r>
    </w:p>
    <w:p w14:paraId="061EF63B" w14:textId="77777777" w:rsidR="00AE2A47" w:rsidRPr="004367C6" w:rsidRDefault="00AE2A47" w:rsidP="00AE2A47">
      <w:pPr>
        <w:spacing w:line="360" w:lineRule="auto"/>
        <w:ind w:firstLine="1440"/>
        <w:rPr>
          <w:rFonts w:ascii="Times New Roman" w:hAnsi="Times New Roman" w:cs="Times New Roman"/>
        </w:rPr>
      </w:pPr>
    </w:p>
    <w:p w14:paraId="6CD8F499" w14:textId="77777777" w:rsidR="00AE2A47" w:rsidRPr="004367C6" w:rsidRDefault="00AE2A47" w:rsidP="00AE2A47">
      <w:pPr>
        <w:spacing w:line="360" w:lineRule="auto"/>
        <w:ind w:firstLine="1440"/>
        <w:rPr>
          <w:rFonts w:ascii="Times New Roman" w:hAnsi="Times New Roman" w:cs="Times New Roman"/>
          <w:bCs/>
        </w:rPr>
      </w:pPr>
      <w:r w:rsidRPr="004367C6">
        <w:rPr>
          <w:rFonts w:ascii="Times New Roman" w:hAnsi="Times New Roman" w:cs="Times New Roman"/>
          <w:bCs/>
        </w:rPr>
        <w:t>IT IS ORDERED:</w:t>
      </w:r>
    </w:p>
    <w:p w14:paraId="5A2C7024" w14:textId="77777777" w:rsidR="00AE2A47" w:rsidRPr="004367C6" w:rsidRDefault="00AE2A47" w:rsidP="00AE2A47">
      <w:pPr>
        <w:spacing w:line="360" w:lineRule="auto"/>
        <w:ind w:firstLine="1440"/>
        <w:rPr>
          <w:rFonts w:ascii="Times New Roman" w:hAnsi="Times New Roman" w:cs="Times New Roman"/>
          <w:bCs/>
        </w:rPr>
      </w:pPr>
    </w:p>
    <w:p w14:paraId="75D6F7E8" w14:textId="0B9860C8" w:rsidR="00AE2A47" w:rsidRPr="004367C6" w:rsidRDefault="00AE2A47" w:rsidP="00AE2A47">
      <w:pPr>
        <w:numPr>
          <w:ilvl w:val="0"/>
          <w:numId w:val="2"/>
        </w:numPr>
        <w:spacing w:line="360" w:lineRule="auto"/>
        <w:ind w:left="0" w:firstLine="1440"/>
        <w:rPr>
          <w:rFonts w:ascii="Times New Roman" w:hAnsi="Times New Roman" w:cs="Times New Roman"/>
          <w:bCs/>
        </w:rPr>
      </w:pPr>
      <w:r w:rsidRPr="004367C6">
        <w:rPr>
          <w:rFonts w:ascii="Times New Roman" w:hAnsi="Times New Roman" w:cs="Times New Roman"/>
          <w:spacing w:val="-3"/>
        </w:rPr>
        <w:t xml:space="preserve">That the </w:t>
      </w:r>
      <w:r w:rsidR="00FD37F2">
        <w:rPr>
          <w:rFonts w:ascii="Times New Roman" w:hAnsi="Times New Roman" w:cs="Times New Roman"/>
          <w:spacing w:val="-3"/>
        </w:rPr>
        <w:t>M</w:t>
      </w:r>
      <w:r w:rsidRPr="004367C6">
        <w:rPr>
          <w:rFonts w:ascii="Times New Roman" w:hAnsi="Times New Roman" w:cs="Times New Roman"/>
          <w:spacing w:val="-3"/>
        </w:rPr>
        <w:t>otion</w:t>
      </w:r>
      <w:r w:rsidR="00453748">
        <w:rPr>
          <w:rFonts w:ascii="Times New Roman" w:hAnsi="Times New Roman" w:cs="Times New Roman"/>
          <w:spacing w:val="-3"/>
        </w:rPr>
        <w:t>s</w:t>
      </w:r>
      <w:r w:rsidRPr="004367C6">
        <w:rPr>
          <w:rFonts w:ascii="Times New Roman" w:hAnsi="Times New Roman" w:cs="Times New Roman"/>
          <w:spacing w:val="-3"/>
        </w:rPr>
        <w:t xml:space="preserve"> </w:t>
      </w:r>
      <w:r>
        <w:rPr>
          <w:rFonts w:ascii="Times New Roman" w:hAnsi="Times New Roman" w:cs="Times New Roman"/>
          <w:spacing w:val="-3"/>
        </w:rPr>
        <w:t xml:space="preserve">dated </w:t>
      </w:r>
      <w:r w:rsidR="00DE142F">
        <w:rPr>
          <w:rFonts w:ascii="Times New Roman" w:hAnsi="Times New Roman" w:cs="Times New Roman"/>
          <w:spacing w:val="-3"/>
        </w:rPr>
        <w:t>October 10</w:t>
      </w:r>
      <w:r>
        <w:rPr>
          <w:rFonts w:ascii="Times New Roman" w:hAnsi="Times New Roman" w:cs="Times New Roman"/>
          <w:spacing w:val="-3"/>
        </w:rPr>
        <w:t xml:space="preserve">, </w:t>
      </w:r>
      <w:proofErr w:type="gramStart"/>
      <w:r>
        <w:rPr>
          <w:rFonts w:ascii="Times New Roman" w:hAnsi="Times New Roman" w:cs="Times New Roman"/>
          <w:spacing w:val="-3"/>
        </w:rPr>
        <w:t>202</w:t>
      </w:r>
      <w:r w:rsidR="00DE142F">
        <w:rPr>
          <w:rFonts w:ascii="Times New Roman" w:hAnsi="Times New Roman" w:cs="Times New Roman"/>
          <w:spacing w:val="-3"/>
        </w:rPr>
        <w:t>2</w:t>
      </w:r>
      <w:proofErr w:type="gramEnd"/>
      <w:r>
        <w:rPr>
          <w:rFonts w:ascii="Times New Roman" w:hAnsi="Times New Roman" w:cs="Times New Roman"/>
          <w:spacing w:val="-3"/>
        </w:rPr>
        <w:t xml:space="preserve"> </w:t>
      </w:r>
      <w:r w:rsidRPr="004367C6">
        <w:rPr>
          <w:rFonts w:ascii="Times New Roman" w:hAnsi="Times New Roman" w:cs="Times New Roman"/>
          <w:spacing w:val="-3"/>
        </w:rPr>
        <w:t>of</w:t>
      </w:r>
      <w:r>
        <w:rPr>
          <w:rFonts w:ascii="Times New Roman" w:hAnsi="Times New Roman" w:cs="Times New Roman"/>
          <w:spacing w:val="-3"/>
        </w:rPr>
        <w:t xml:space="preserve"> </w:t>
      </w:r>
      <w:r w:rsidR="000439F6">
        <w:rPr>
          <w:rFonts w:ascii="Times New Roman" w:hAnsi="Times New Roman" w:cs="Times New Roman"/>
          <w:spacing w:val="-3"/>
        </w:rPr>
        <w:t xml:space="preserve">PECO Energy Company </w:t>
      </w:r>
      <w:r>
        <w:rPr>
          <w:rFonts w:ascii="Times New Roman" w:hAnsi="Times New Roman" w:cs="Times New Roman"/>
          <w:spacing w:val="-3"/>
        </w:rPr>
        <w:t xml:space="preserve"> to consolidate </w:t>
      </w:r>
      <w:r w:rsidR="008D3C0B">
        <w:rPr>
          <w:rFonts w:ascii="Times New Roman" w:hAnsi="Times New Roman" w:cs="Times New Roman"/>
          <w:spacing w:val="-3"/>
        </w:rPr>
        <w:t xml:space="preserve">matters </w:t>
      </w:r>
      <w:r w:rsidR="00DB0E57">
        <w:rPr>
          <w:rFonts w:ascii="Times New Roman" w:hAnsi="Times New Roman" w:cs="Times New Roman"/>
          <w:spacing w:val="-3"/>
        </w:rPr>
        <w:t xml:space="preserve">arising out of </w:t>
      </w:r>
      <w:r>
        <w:rPr>
          <w:rFonts w:ascii="Times New Roman" w:hAnsi="Times New Roman" w:cs="Times New Roman"/>
          <w:spacing w:val="-3"/>
        </w:rPr>
        <w:t xml:space="preserve">the </w:t>
      </w:r>
      <w:r w:rsidR="00DB0E57">
        <w:rPr>
          <w:rFonts w:ascii="Times New Roman" w:hAnsi="Times New Roman" w:cs="Times New Roman"/>
          <w:spacing w:val="-3"/>
        </w:rPr>
        <w:t xml:space="preserve">formal </w:t>
      </w:r>
      <w:r>
        <w:rPr>
          <w:rFonts w:ascii="Times New Roman" w:hAnsi="Times New Roman" w:cs="Times New Roman"/>
          <w:spacing w:val="-3"/>
        </w:rPr>
        <w:t xml:space="preserve">complaint filed by </w:t>
      </w:r>
      <w:r w:rsidR="00DB0E57">
        <w:rPr>
          <w:rFonts w:ascii="Times New Roman" w:hAnsi="Times New Roman" w:cs="Times New Roman"/>
          <w:spacing w:val="-3"/>
        </w:rPr>
        <w:t xml:space="preserve">Christina </w:t>
      </w:r>
      <w:proofErr w:type="spellStart"/>
      <w:r w:rsidR="00DB0E57">
        <w:rPr>
          <w:rFonts w:ascii="Times New Roman" w:hAnsi="Times New Roman" w:cs="Times New Roman"/>
          <w:spacing w:val="-3"/>
        </w:rPr>
        <w:t>Fynes</w:t>
      </w:r>
      <w:proofErr w:type="spellEnd"/>
      <w:r w:rsidR="00DB0E57">
        <w:rPr>
          <w:rFonts w:ascii="Times New Roman" w:hAnsi="Times New Roman" w:cs="Times New Roman"/>
          <w:spacing w:val="-3"/>
        </w:rPr>
        <w:t xml:space="preserve"> </w:t>
      </w:r>
      <w:r w:rsidR="00FD37F2">
        <w:rPr>
          <w:rFonts w:ascii="Times New Roman" w:hAnsi="Times New Roman" w:cs="Times New Roman"/>
          <w:spacing w:val="-3"/>
        </w:rPr>
        <w:t xml:space="preserve">against </w:t>
      </w:r>
      <w:r w:rsidR="00DB0E57">
        <w:rPr>
          <w:rFonts w:ascii="Times New Roman" w:hAnsi="Times New Roman" w:cs="Times New Roman"/>
          <w:spacing w:val="-3"/>
        </w:rPr>
        <w:t xml:space="preserve">PECO Energy Company </w:t>
      </w:r>
      <w:r>
        <w:rPr>
          <w:rFonts w:ascii="Times New Roman" w:hAnsi="Times New Roman" w:cs="Times New Roman"/>
          <w:spacing w:val="-3"/>
        </w:rPr>
        <w:t xml:space="preserve">at </w:t>
      </w:r>
      <w:r w:rsidR="00FD37F2">
        <w:rPr>
          <w:rFonts w:ascii="Times New Roman" w:hAnsi="Times New Roman" w:cs="Times New Roman"/>
          <w:spacing w:val="-3"/>
        </w:rPr>
        <w:t>D</w:t>
      </w:r>
      <w:r>
        <w:rPr>
          <w:rFonts w:ascii="Times New Roman" w:hAnsi="Times New Roman" w:cs="Times New Roman"/>
          <w:spacing w:val="-3"/>
        </w:rPr>
        <w:t xml:space="preserve">ocket </w:t>
      </w:r>
      <w:r w:rsidR="00FD37F2">
        <w:rPr>
          <w:rFonts w:ascii="Times New Roman" w:hAnsi="Times New Roman" w:cs="Times New Roman"/>
          <w:spacing w:val="-3"/>
        </w:rPr>
        <w:t>#</w:t>
      </w:r>
      <w:r>
        <w:rPr>
          <w:rFonts w:ascii="Times New Roman" w:hAnsi="Times New Roman" w:cs="Times New Roman"/>
          <w:spacing w:val="-3"/>
        </w:rPr>
        <w:t xml:space="preserve"> C-202</w:t>
      </w:r>
      <w:r w:rsidR="00DB0E57">
        <w:rPr>
          <w:rFonts w:ascii="Times New Roman" w:hAnsi="Times New Roman" w:cs="Times New Roman"/>
          <w:spacing w:val="-3"/>
        </w:rPr>
        <w:t>2</w:t>
      </w:r>
      <w:r>
        <w:rPr>
          <w:rFonts w:ascii="Times New Roman" w:hAnsi="Times New Roman" w:cs="Times New Roman"/>
          <w:spacing w:val="-3"/>
        </w:rPr>
        <w:t>-30</w:t>
      </w:r>
      <w:r w:rsidR="00DB0E57">
        <w:rPr>
          <w:rFonts w:ascii="Times New Roman" w:hAnsi="Times New Roman" w:cs="Times New Roman"/>
          <w:spacing w:val="-3"/>
        </w:rPr>
        <w:t>35</w:t>
      </w:r>
      <w:r w:rsidR="00FD37F2">
        <w:rPr>
          <w:rFonts w:ascii="Times New Roman" w:hAnsi="Times New Roman" w:cs="Times New Roman"/>
          <w:spacing w:val="-3"/>
        </w:rPr>
        <w:t>452</w:t>
      </w:r>
      <w:r>
        <w:rPr>
          <w:rFonts w:ascii="Times New Roman" w:hAnsi="Times New Roman" w:cs="Times New Roman"/>
          <w:spacing w:val="-3"/>
        </w:rPr>
        <w:t xml:space="preserve"> with the complaint filed by </w:t>
      </w:r>
      <w:r w:rsidR="00FD37F2">
        <w:rPr>
          <w:rFonts w:ascii="Times New Roman" w:hAnsi="Times New Roman" w:cs="Times New Roman"/>
          <w:spacing w:val="-3"/>
        </w:rPr>
        <w:t xml:space="preserve">Christina </w:t>
      </w:r>
      <w:proofErr w:type="spellStart"/>
      <w:r w:rsidR="00FD37F2">
        <w:rPr>
          <w:rFonts w:ascii="Times New Roman" w:hAnsi="Times New Roman" w:cs="Times New Roman"/>
          <w:spacing w:val="-3"/>
        </w:rPr>
        <w:t>Fynes</w:t>
      </w:r>
      <w:proofErr w:type="spellEnd"/>
      <w:r w:rsidR="00FD37F2">
        <w:rPr>
          <w:rFonts w:ascii="Times New Roman" w:hAnsi="Times New Roman" w:cs="Times New Roman"/>
          <w:spacing w:val="-3"/>
        </w:rPr>
        <w:t xml:space="preserve"> </w:t>
      </w:r>
      <w:r>
        <w:rPr>
          <w:rFonts w:ascii="Times New Roman" w:hAnsi="Times New Roman" w:cs="Times New Roman"/>
          <w:spacing w:val="-3"/>
        </w:rPr>
        <w:t xml:space="preserve">against </w:t>
      </w:r>
      <w:r w:rsidR="00FD37F2">
        <w:rPr>
          <w:rFonts w:ascii="Times New Roman" w:hAnsi="Times New Roman" w:cs="Times New Roman"/>
          <w:spacing w:val="-3"/>
        </w:rPr>
        <w:t xml:space="preserve">PECO Energy Company at Docket # C-2022-3035459 </w:t>
      </w:r>
      <w:r>
        <w:rPr>
          <w:rFonts w:ascii="Times New Roman" w:hAnsi="Times New Roman" w:cs="Times New Roman"/>
          <w:spacing w:val="-3"/>
        </w:rPr>
        <w:t>is hereby granted, and the two complaints are consolidated for purposes of hearing and disposition.</w:t>
      </w:r>
    </w:p>
    <w:p w14:paraId="52F16F86" w14:textId="77777777" w:rsidR="00AE2A47" w:rsidRPr="004367C6" w:rsidRDefault="00AE2A47" w:rsidP="00AE2A47">
      <w:pPr>
        <w:spacing w:line="360" w:lineRule="auto"/>
        <w:ind w:left="1440"/>
        <w:rPr>
          <w:rFonts w:ascii="Times New Roman" w:hAnsi="Times New Roman" w:cs="Times New Roman"/>
          <w:bCs/>
        </w:rPr>
      </w:pPr>
    </w:p>
    <w:p w14:paraId="21BFB19E" w14:textId="77DE40CD" w:rsidR="00AE2A47" w:rsidRDefault="00AE2A47" w:rsidP="00AE2A47">
      <w:pPr>
        <w:numPr>
          <w:ilvl w:val="0"/>
          <w:numId w:val="2"/>
        </w:numPr>
        <w:spacing w:line="360" w:lineRule="auto"/>
        <w:ind w:left="0" w:firstLine="1440"/>
        <w:rPr>
          <w:rFonts w:ascii="Times New Roman" w:hAnsi="Times New Roman" w:cs="Times New Roman"/>
          <w:bCs/>
        </w:rPr>
      </w:pPr>
      <w:r>
        <w:rPr>
          <w:rFonts w:ascii="Times New Roman" w:hAnsi="Times New Roman" w:cs="Times New Roman"/>
          <w:bCs/>
        </w:rPr>
        <w:lastRenderedPageBreak/>
        <w:t xml:space="preserve">That </w:t>
      </w:r>
      <w:r w:rsidR="00C314C9">
        <w:rPr>
          <w:rFonts w:ascii="Times New Roman" w:hAnsi="Times New Roman" w:cs="Times New Roman"/>
          <w:bCs/>
        </w:rPr>
        <w:t>the</w:t>
      </w:r>
      <w:r>
        <w:rPr>
          <w:rFonts w:ascii="Times New Roman" w:hAnsi="Times New Roman" w:cs="Times New Roman"/>
          <w:bCs/>
        </w:rPr>
        <w:t xml:space="preserve"> hearing </w:t>
      </w:r>
      <w:r w:rsidR="00C314C9">
        <w:rPr>
          <w:rFonts w:ascii="Times New Roman" w:hAnsi="Times New Roman" w:cs="Times New Roman"/>
          <w:bCs/>
        </w:rPr>
        <w:t xml:space="preserve">scheduled for </w:t>
      </w:r>
      <w:r w:rsidR="00250668">
        <w:rPr>
          <w:rFonts w:ascii="Times New Roman" w:hAnsi="Times New Roman" w:cs="Times New Roman"/>
          <w:spacing w:val="-3"/>
        </w:rPr>
        <w:t xml:space="preserve">at Docket # C-2022-3035452 and Docket # C-2022-3035459 </w:t>
      </w:r>
      <w:r>
        <w:rPr>
          <w:rFonts w:ascii="Times New Roman" w:hAnsi="Times New Roman" w:cs="Times New Roman"/>
          <w:bCs/>
        </w:rPr>
        <w:t xml:space="preserve">will be held </w:t>
      </w:r>
      <w:r w:rsidR="00250668">
        <w:rPr>
          <w:rFonts w:ascii="Times New Roman" w:hAnsi="Times New Roman" w:cs="Times New Roman"/>
          <w:bCs/>
        </w:rPr>
        <w:t xml:space="preserve">as scheduled </w:t>
      </w:r>
      <w:r>
        <w:rPr>
          <w:rFonts w:ascii="Times New Roman" w:hAnsi="Times New Roman" w:cs="Times New Roman"/>
          <w:bCs/>
        </w:rPr>
        <w:t xml:space="preserve">on </w:t>
      </w:r>
      <w:r w:rsidR="00453748">
        <w:rPr>
          <w:rFonts w:ascii="Times New Roman" w:hAnsi="Times New Roman" w:cs="Times New Roman"/>
          <w:bCs/>
        </w:rPr>
        <w:t>Thurs</w:t>
      </w:r>
      <w:r>
        <w:rPr>
          <w:rFonts w:ascii="Times New Roman" w:hAnsi="Times New Roman" w:cs="Times New Roman"/>
          <w:bCs/>
        </w:rPr>
        <w:t xml:space="preserve">day, </w:t>
      </w:r>
      <w:r w:rsidR="00453748">
        <w:rPr>
          <w:rFonts w:ascii="Times New Roman" w:hAnsi="Times New Roman" w:cs="Times New Roman"/>
          <w:bCs/>
        </w:rPr>
        <w:t>January 1</w:t>
      </w:r>
      <w:r w:rsidR="00C314C9">
        <w:rPr>
          <w:rFonts w:ascii="Times New Roman" w:hAnsi="Times New Roman" w:cs="Times New Roman"/>
          <w:bCs/>
        </w:rPr>
        <w:t>9</w:t>
      </w:r>
      <w:r>
        <w:rPr>
          <w:rFonts w:ascii="Times New Roman" w:hAnsi="Times New Roman" w:cs="Times New Roman"/>
          <w:bCs/>
        </w:rPr>
        <w:t xml:space="preserve">, </w:t>
      </w:r>
      <w:proofErr w:type="gramStart"/>
      <w:r>
        <w:rPr>
          <w:rFonts w:ascii="Times New Roman" w:hAnsi="Times New Roman" w:cs="Times New Roman"/>
          <w:bCs/>
        </w:rPr>
        <w:t>202</w:t>
      </w:r>
      <w:r w:rsidR="00C314C9">
        <w:rPr>
          <w:rFonts w:ascii="Times New Roman" w:hAnsi="Times New Roman" w:cs="Times New Roman"/>
          <w:bCs/>
        </w:rPr>
        <w:t>3</w:t>
      </w:r>
      <w:proofErr w:type="gramEnd"/>
      <w:r>
        <w:rPr>
          <w:rFonts w:ascii="Times New Roman" w:hAnsi="Times New Roman" w:cs="Times New Roman"/>
          <w:bCs/>
        </w:rPr>
        <w:t xml:space="preserve"> at 10:00 a.m.</w:t>
      </w:r>
    </w:p>
    <w:p w14:paraId="69FEF7D5" w14:textId="77777777" w:rsidR="000674CE" w:rsidRDefault="000674CE" w:rsidP="000674CE">
      <w:pPr>
        <w:pStyle w:val="ListParagraph"/>
        <w:rPr>
          <w:rFonts w:ascii="Times New Roman" w:hAnsi="Times New Roman" w:cs="Times New Roman"/>
          <w:bCs/>
        </w:rPr>
      </w:pPr>
    </w:p>
    <w:p w14:paraId="2468F801" w14:textId="45E28CA0" w:rsidR="000674CE" w:rsidRDefault="000674CE" w:rsidP="00AE2A47">
      <w:pPr>
        <w:numPr>
          <w:ilvl w:val="0"/>
          <w:numId w:val="2"/>
        </w:numPr>
        <w:spacing w:line="360" w:lineRule="auto"/>
        <w:ind w:left="0" w:firstLine="1440"/>
        <w:rPr>
          <w:rFonts w:ascii="Times New Roman" w:hAnsi="Times New Roman" w:cs="Times New Roman"/>
          <w:bCs/>
        </w:rPr>
      </w:pPr>
      <w:r>
        <w:rPr>
          <w:rFonts w:ascii="Times New Roman" w:hAnsi="Times New Roman" w:cs="Times New Roman"/>
          <w:bCs/>
        </w:rPr>
        <w:t xml:space="preserve">That the </w:t>
      </w:r>
      <w:r>
        <w:rPr>
          <w:rFonts w:ascii="Times New Roman" w:hAnsi="Times New Roman" w:cs="Times New Roman"/>
        </w:rPr>
        <w:t xml:space="preserve">Prehearing Order issued on November 17, </w:t>
      </w:r>
      <w:proofErr w:type="gramStart"/>
      <w:r>
        <w:rPr>
          <w:rFonts w:ascii="Times New Roman" w:hAnsi="Times New Roman" w:cs="Times New Roman"/>
        </w:rPr>
        <w:t>2022</w:t>
      </w:r>
      <w:proofErr w:type="gramEnd"/>
      <w:r>
        <w:rPr>
          <w:rFonts w:ascii="Times New Roman" w:hAnsi="Times New Roman" w:cs="Times New Roman"/>
        </w:rPr>
        <w:t xml:space="preserve"> </w:t>
      </w:r>
      <w:r>
        <w:rPr>
          <w:rFonts w:ascii="Times New Roman" w:hAnsi="Times New Roman" w:cs="Times New Roman"/>
          <w:spacing w:val="-3"/>
        </w:rPr>
        <w:t xml:space="preserve">at Docket # C-2022-3035452 and Docket # C-2022-3035459 </w:t>
      </w:r>
      <w:r w:rsidR="00992927">
        <w:rPr>
          <w:rFonts w:ascii="Times New Roman" w:hAnsi="Times New Roman" w:cs="Times New Roman"/>
          <w:spacing w:val="-3"/>
        </w:rPr>
        <w:t xml:space="preserve">remains in effect and will </w:t>
      </w:r>
      <w:r>
        <w:rPr>
          <w:rFonts w:ascii="Times New Roman" w:hAnsi="Times New Roman" w:cs="Times New Roman"/>
        </w:rPr>
        <w:t xml:space="preserve">govern </w:t>
      </w:r>
      <w:r w:rsidR="00992927">
        <w:rPr>
          <w:rFonts w:ascii="Times New Roman" w:hAnsi="Times New Roman" w:cs="Times New Roman"/>
          <w:bCs/>
        </w:rPr>
        <w:t>the hearing scheduled for Thursday, January 19, 2023 at 10:00 a.m.</w:t>
      </w:r>
    </w:p>
    <w:p w14:paraId="520DB5BE" w14:textId="77777777" w:rsidR="00AE2A47" w:rsidRDefault="00AE2A47" w:rsidP="00AE2A47">
      <w:pPr>
        <w:pStyle w:val="ListParagraph"/>
        <w:rPr>
          <w:rFonts w:ascii="Times New Roman" w:hAnsi="Times New Roman" w:cs="Times New Roman"/>
          <w:bCs/>
        </w:rPr>
      </w:pPr>
    </w:p>
    <w:p w14:paraId="73020E77" w14:textId="77777777" w:rsidR="00AE2A47" w:rsidRDefault="00AE2A47" w:rsidP="00AE2A47">
      <w:pPr>
        <w:numPr>
          <w:ilvl w:val="0"/>
          <w:numId w:val="2"/>
        </w:numPr>
        <w:spacing w:line="360" w:lineRule="auto"/>
        <w:ind w:left="0" w:firstLine="1440"/>
        <w:rPr>
          <w:rFonts w:ascii="Times New Roman" w:hAnsi="Times New Roman" w:cs="Times New Roman"/>
          <w:bCs/>
        </w:rPr>
      </w:pPr>
      <w:r>
        <w:rPr>
          <w:rFonts w:ascii="Times New Roman" w:hAnsi="Times New Roman" w:cs="Times New Roman"/>
          <w:bCs/>
        </w:rPr>
        <w:t xml:space="preserve">That the parties must call the following toll-free number and enter the following PIN to participate in the hearing: </w:t>
      </w:r>
    </w:p>
    <w:p w14:paraId="30F1E045" w14:textId="77777777" w:rsidR="00AE2A47" w:rsidRDefault="00AE2A47" w:rsidP="00AE2A47">
      <w:pPr>
        <w:spacing w:line="360" w:lineRule="auto"/>
        <w:ind w:left="1440"/>
        <w:rPr>
          <w:rFonts w:ascii="Times New Roman" w:hAnsi="Times New Roman" w:cs="Times New Roman"/>
          <w:bCs/>
        </w:rPr>
      </w:pPr>
    </w:p>
    <w:p w14:paraId="2EA9C890" w14:textId="77777777" w:rsidR="00545224" w:rsidRPr="00222387" w:rsidRDefault="00545224" w:rsidP="00545224">
      <w:pPr>
        <w:spacing w:line="360" w:lineRule="auto"/>
        <w:ind w:left="1440" w:firstLine="720"/>
        <w:rPr>
          <w:rFonts w:ascii="Times New Roman" w:hAnsi="Times New Roman" w:cs="Times New Roman"/>
          <w:b/>
        </w:rPr>
      </w:pPr>
      <w:r w:rsidRPr="00222387">
        <w:rPr>
          <w:rFonts w:ascii="Times New Roman" w:hAnsi="Times New Roman" w:cs="Times New Roman"/>
          <w:b/>
        </w:rPr>
        <w:t>Toll-free Bridge Number:  877.989.3761</w:t>
      </w:r>
    </w:p>
    <w:p w14:paraId="42800EE2" w14:textId="77777777" w:rsidR="00545224" w:rsidRPr="00222387" w:rsidRDefault="00545224" w:rsidP="00545224">
      <w:pPr>
        <w:spacing w:line="360" w:lineRule="auto"/>
        <w:ind w:left="1440" w:firstLine="720"/>
        <w:rPr>
          <w:rFonts w:ascii="Times New Roman" w:hAnsi="Times New Roman" w:cs="Times New Roman"/>
          <w:b/>
        </w:rPr>
      </w:pPr>
      <w:r w:rsidRPr="00222387">
        <w:rPr>
          <w:rFonts w:ascii="Times New Roman" w:hAnsi="Times New Roman" w:cs="Times New Roman"/>
          <w:b/>
        </w:rPr>
        <w:t>PIN Number:  25585319</w:t>
      </w:r>
    </w:p>
    <w:p w14:paraId="02727810" w14:textId="30D67741" w:rsidR="00AE2A47" w:rsidRDefault="00AE2A47" w:rsidP="00AE2A47">
      <w:pPr>
        <w:spacing w:line="360" w:lineRule="auto"/>
        <w:ind w:left="2880"/>
        <w:rPr>
          <w:rFonts w:ascii="Times New Roman" w:hAnsi="Times New Roman" w:cs="Times New Roman"/>
          <w:bCs/>
        </w:rPr>
      </w:pPr>
    </w:p>
    <w:p w14:paraId="23EA73C0" w14:textId="77777777" w:rsidR="00AE2A47" w:rsidRDefault="00AE2A47" w:rsidP="00AE2A47">
      <w:pPr>
        <w:numPr>
          <w:ilvl w:val="0"/>
          <w:numId w:val="2"/>
        </w:numPr>
        <w:spacing w:line="360" w:lineRule="auto"/>
        <w:ind w:left="0" w:firstLine="1440"/>
        <w:rPr>
          <w:rFonts w:ascii="Times New Roman" w:hAnsi="Times New Roman" w:cs="Times New Roman"/>
          <w:bCs/>
        </w:rPr>
      </w:pPr>
      <w:r>
        <w:rPr>
          <w:rFonts w:ascii="Times New Roman" w:hAnsi="Times New Roman" w:cs="Times New Roman"/>
          <w:bCs/>
        </w:rPr>
        <w:t xml:space="preserve">That the parties are encouraged to engage in settlement discussions to resolve all outstanding matters. </w:t>
      </w:r>
    </w:p>
    <w:p w14:paraId="74674385" w14:textId="77777777" w:rsidR="00AE2A47" w:rsidRDefault="00AE2A47" w:rsidP="00AE2A47">
      <w:pPr>
        <w:pStyle w:val="ListParagraph"/>
        <w:rPr>
          <w:rFonts w:ascii="Times New Roman" w:hAnsi="Times New Roman" w:cs="Times New Roman"/>
          <w:bCs/>
        </w:rPr>
      </w:pPr>
    </w:p>
    <w:p w14:paraId="38963D0D" w14:textId="77777777" w:rsidR="00AE2A47" w:rsidRPr="004367C6" w:rsidRDefault="00AE2A47" w:rsidP="00AE2A47">
      <w:pPr>
        <w:numPr>
          <w:ilvl w:val="0"/>
          <w:numId w:val="2"/>
        </w:numPr>
        <w:spacing w:line="360" w:lineRule="auto"/>
        <w:ind w:left="0" w:firstLine="1440"/>
        <w:rPr>
          <w:rFonts w:ascii="Times New Roman" w:hAnsi="Times New Roman" w:cs="Times New Roman"/>
          <w:bCs/>
        </w:rPr>
      </w:pPr>
      <w:r>
        <w:rPr>
          <w:rFonts w:ascii="Times New Roman" w:hAnsi="Times New Roman"/>
        </w:rPr>
        <w:t xml:space="preserve">That the parties are requested to please provide an update if any progress is made with settlement discussions prior to the next hearing. </w:t>
      </w:r>
    </w:p>
    <w:p w14:paraId="76B0FFC0" w14:textId="77777777" w:rsidR="00AE2A47" w:rsidRPr="004367C6" w:rsidRDefault="00AE2A47" w:rsidP="00AE2A47">
      <w:pPr>
        <w:tabs>
          <w:tab w:val="left" w:pos="2070"/>
        </w:tabs>
        <w:spacing w:line="360" w:lineRule="auto"/>
        <w:rPr>
          <w:rFonts w:ascii="Times New Roman" w:hAnsi="Times New Roman" w:cs="Times New Roman"/>
          <w:spacing w:val="-3"/>
        </w:rPr>
      </w:pPr>
    </w:p>
    <w:p w14:paraId="7F505564" w14:textId="77777777" w:rsidR="00AE2A47" w:rsidRPr="00EC3BC4" w:rsidRDefault="00AE2A47" w:rsidP="00AE2A47">
      <w:pPr>
        <w:pStyle w:val="ParaTab1"/>
        <w:spacing w:line="360" w:lineRule="auto"/>
        <w:rPr>
          <w:rFonts w:ascii="Times New Roman" w:hAnsi="Times New Roman" w:cs="Times New Roman"/>
          <w:spacing w:val="-3"/>
        </w:rPr>
      </w:pPr>
    </w:p>
    <w:p w14:paraId="47E8EC37" w14:textId="69A90697" w:rsidR="00AE2A47" w:rsidRPr="00B72E99" w:rsidRDefault="00AE2A47" w:rsidP="00AE2A47">
      <w:pPr>
        <w:pStyle w:val="ParaTab1"/>
        <w:ind w:firstLine="0"/>
        <w:rPr>
          <w:rFonts w:ascii="Times New Roman" w:hAnsi="Times New Roman" w:cs="Times New Roman"/>
          <w:spacing w:val="-3"/>
        </w:rPr>
      </w:pPr>
      <w:r w:rsidRPr="004C53F7">
        <w:rPr>
          <w:rFonts w:ascii="Times New Roman" w:hAnsi="Times New Roman" w:cs="Times New Roman"/>
          <w:spacing w:val="-3"/>
        </w:rPr>
        <w:t>Date:</w:t>
      </w:r>
      <w:r w:rsidRPr="004C53F7">
        <w:rPr>
          <w:rFonts w:ascii="Times New Roman" w:hAnsi="Times New Roman" w:cs="Times New Roman"/>
          <w:spacing w:val="-3"/>
        </w:rPr>
        <w:tab/>
      </w:r>
      <w:r w:rsidR="00250668">
        <w:rPr>
          <w:rFonts w:ascii="Times New Roman" w:hAnsi="Times New Roman" w:cs="Times New Roman"/>
          <w:spacing w:val="-3"/>
          <w:u w:val="single"/>
        </w:rPr>
        <w:t>January 18</w:t>
      </w:r>
      <w:r>
        <w:rPr>
          <w:rFonts w:ascii="Times New Roman" w:hAnsi="Times New Roman" w:cs="Times New Roman"/>
          <w:spacing w:val="-3"/>
          <w:u w:val="single"/>
        </w:rPr>
        <w:t>, 202</w:t>
      </w:r>
      <w:r w:rsidR="00250668">
        <w:rPr>
          <w:rFonts w:ascii="Times New Roman" w:hAnsi="Times New Roman" w:cs="Times New Roman"/>
          <w:spacing w:val="-3"/>
          <w:u w:val="single"/>
        </w:rPr>
        <w:t>3</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AF16A2">
        <w:rPr>
          <w:rFonts w:ascii="Times New Roman" w:hAnsi="Times New Roman" w:cs="Times New Roman"/>
          <w:spacing w:val="-3"/>
          <w:u w:val="single"/>
        </w:rPr>
        <w:tab/>
        <w:t>/s/</w:t>
      </w:r>
      <w:r w:rsidR="00AF16A2">
        <w:rPr>
          <w:rFonts w:ascii="Times New Roman" w:hAnsi="Times New Roman" w:cs="Times New Roman"/>
          <w:spacing w:val="-3"/>
          <w:u w:val="single"/>
        </w:rPr>
        <w:tab/>
      </w:r>
      <w:r w:rsidR="00AF16A2">
        <w:rPr>
          <w:rFonts w:ascii="Times New Roman" w:hAnsi="Times New Roman" w:cs="Times New Roman"/>
          <w:spacing w:val="-3"/>
          <w:u w:val="single"/>
        </w:rPr>
        <w:tab/>
      </w:r>
      <w:r w:rsidR="00AF16A2">
        <w:rPr>
          <w:rFonts w:ascii="Times New Roman" w:hAnsi="Times New Roman" w:cs="Times New Roman"/>
          <w:spacing w:val="-3"/>
          <w:u w:val="single"/>
        </w:rPr>
        <w:tab/>
      </w:r>
    </w:p>
    <w:p w14:paraId="4DBAE2CE" w14:textId="2AB69A0F" w:rsidR="00AE2A47" w:rsidRDefault="00AF16A2" w:rsidP="00AE2A47">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AE2A47">
        <w:rPr>
          <w:rFonts w:ascii="Times New Roman" w:hAnsi="Times New Roman" w:cs="Times New Roman"/>
          <w:spacing w:val="-3"/>
        </w:rPr>
        <w:tab/>
      </w:r>
      <w:r w:rsidR="00250668">
        <w:rPr>
          <w:rFonts w:ascii="Times New Roman" w:hAnsi="Times New Roman" w:cs="Times New Roman"/>
          <w:spacing w:val="-3"/>
        </w:rPr>
        <w:t>Arlene Ashton</w:t>
      </w:r>
    </w:p>
    <w:p w14:paraId="1D10C593" w14:textId="3A40F94E" w:rsidR="00E80640" w:rsidRDefault="00DB209F" w:rsidP="00AE2A47">
      <w:pPr>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AE2A47">
        <w:rPr>
          <w:rFonts w:ascii="Times New Roman" w:hAnsi="Times New Roman" w:cs="Times New Roman"/>
          <w:spacing w:val="-3"/>
        </w:rPr>
        <w:tab/>
        <w:t>Administrative Law</w:t>
      </w:r>
    </w:p>
    <w:p w14:paraId="55BFD2C3" w14:textId="3B055A6F" w:rsidR="000F5930" w:rsidRDefault="000F5930" w:rsidP="00AE2A47">
      <w:pPr>
        <w:rPr>
          <w:rFonts w:ascii="Times New Roman" w:hAnsi="Times New Roman" w:cs="Times New Roman"/>
          <w:spacing w:val="-3"/>
        </w:rPr>
      </w:pPr>
    </w:p>
    <w:p w14:paraId="576B14C3" w14:textId="42085EC5" w:rsidR="000F5930" w:rsidRDefault="000F5930" w:rsidP="00AE2A47">
      <w:pPr>
        <w:rPr>
          <w:rFonts w:ascii="Times New Roman" w:hAnsi="Times New Roman" w:cs="Times New Roman"/>
          <w:spacing w:val="-3"/>
        </w:rPr>
      </w:pPr>
    </w:p>
    <w:p w14:paraId="562894EA" w14:textId="6DE5BDAE" w:rsidR="000F5930" w:rsidRDefault="000F5930" w:rsidP="00AE2A47">
      <w:pPr>
        <w:rPr>
          <w:rFonts w:ascii="Times New Roman" w:hAnsi="Times New Roman" w:cs="Times New Roman"/>
          <w:spacing w:val="-3"/>
        </w:rPr>
      </w:pPr>
    </w:p>
    <w:p w14:paraId="21AAB2E6" w14:textId="2C9DF09B" w:rsidR="000F5930" w:rsidRDefault="000F5930">
      <w:pPr>
        <w:autoSpaceDE/>
        <w:autoSpaceDN/>
        <w:spacing w:after="160" w:line="259" w:lineRule="auto"/>
        <w:rPr>
          <w:rFonts w:ascii="Times New Roman" w:hAnsi="Times New Roman" w:cs="Times New Roman"/>
          <w:spacing w:val="-3"/>
        </w:rPr>
      </w:pPr>
      <w:r>
        <w:rPr>
          <w:rFonts w:ascii="Times New Roman" w:hAnsi="Times New Roman" w:cs="Times New Roman"/>
          <w:spacing w:val="-3"/>
        </w:rPr>
        <w:br w:type="page"/>
      </w:r>
    </w:p>
    <w:p w14:paraId="195A4382" w14:textId="77777777" w:rsidR="002B1C3C" w:rsidRPr="00DB209F" w:rsidRDefault="002B1C3C" w:rsidP="002B1C3C">
      <w:pPr>
        <w:rPr>
          <w:rFonts w:ascii="Times New Roman" w:hAnsi="Times New Roman" w:cs="Times New Roman"/>
        </w:rPr>
      </w:pPr>
      <w:r w:rsidRPr="00DB209F">
        <w:rPr>
          <w:rFonts w:ascii="Times New Roman" w:eastAsia="Microsoft Sans Serif" w:hAnsi="Times New Roman" w:cs="Times New Roman"/>
          <w:b/>
          <w:u w:val="single"/>
        </w:rPr>
        <w:lastRenderedPageBreak/>
        <w:t>C-2022-3035452 - CHRISTINA FYNES v. PECO ENERGY COMPANY-ELECTRIC</w:t>
      </w:r>
      <w:r w:rsidRPr="00DB209F">
        <w:rPr>
          <w:rFonts w:ascii="Times New Roman" w:eastAsia="Microsoft Sans Serif" w:hAnsi="Times New Roman" w:cs="Times New Roman"/>
          <w:b/>
          <w:u w:val="single"/>
        </w:rPr>
        <w:br/>
      </w:r>
      <w:r w:rsidRPr="00DB209F">
        <w:rPr>
          <w:rFonts w:ascii="Times New Roman" w:eastAsia="Microsoft Sans Serif" w:hAnsi="Times New Roman" w:cs="Times New Roman"/>
          <w:b/>
          <w:u w:val="single"/>
        </w:rPr>
        <w:br/>
        <w:t>C-2022-3035459 - CHRISTINA FYNES v. PECO ENERGY COMPANY-GAS</w:t>
      </w:r>
      <w:r w:rsidRPr="00DB209F">
        <w:rPr>
          <w:rFonts w:ascii="Times New Roman" w:eastAsia="Microsoft Sans Serif" w:hAnsi="Times New Roman" w:cs="Times New Roman"/>
          <w:b/>
          <w:u w:val="single"/>
        </w:rPr>
        <w:cr/>
      </w:r>
      <w:r w:rsidRPr="00DB209F">
        <w:rPr>
          <w:rFonts w:ascii="Times New Roman" w:eastAsia="Microsoft Sans Serif" w:hAnsi="Times New Roman" w:cs="Times New Roman"/>
          <w:b/>
          <w:u w:val="single"/>
        </w:rPr>
        <w:cr/>
      </w:r>
      <w:r w:rsidRPr="00DB209F">
        <w:rPr>
          <w:rFonts w:ascii="Times New Roman" w:eastAsia="Microsoft Sans Serif" w:hAnsi="Times New Roman" w:cs="Times New Roman"/>
        </w:rPr>
        <w:t>CHRISTINA FYNES</w:t>
      </w:r>
      <w:r w:rsidRPr="00DB209F">
        <w:rPr>
          <w:rFonts w:ascii="Times New Roman" w:eastAsia="Microsoft Sans Serif" w:hAnsi="Times New Roman" w:cs="Times New Roman"/>
        </w:rPr>
        <w:cr/>
        <w:t>1819 SHALLCROSS AVENUE</w:t>
      </w:r>
      <w:r w:rsidRPr="00DB209F">
        <w:rPr>
          <w:rFonts w:ascii="Times New Roman" w:eastAsia="Microsoft Sans Serif" w:hAnsi="Times New Roman" w:cs="Times New Roman"/>
        </w:rPr>
        <w:cr/>
        <w:t>FOLCROFT PA  19032</w:t>
      </w:r>
      <w:r w:rsidRPr="00DB209F">
        <w:rPr>
          <w:rFonts w:ascii="Times New Roman" w:eastAsia="Microsoft Sans Serif" w:hAnsi="Times New Roman" w:cs="Times New Roman"/>
        </w:rPr>
        <w:cr/>
      </w:r>
      <w:r w:rsidRPr="00DB209F">
        <w:rPr>
          <w:rFonts w:ascii="Times New Roman" w:eastAsia="Microsoft Sans Serif" w:hAnsi="Times New Roman" w:cs="Times New Roman"/>
          <w:b/>
          <w:bCs/>
        </w:rPr>
        <w:t>610.803.8901</w:t>
      </w:r>
      <w:r w:rsidRPr="00DB209F">
        <w:rPr>
          <w:rFonts w:ascii="Times New Roman" w:eastAsia="Microsoft Sans Serif" w:hAnsi="Times New Roman" w:cs="Times New Roman"/>
        </w:rPr>
        <w:cr/>
        <w:t>cfynes81@gmail.com</w:t>
      </w:r>
      <w:r w:rsidRPr="00DB209F">
        <w:rPr>
          <w:rFonts w:ascii="Times New Roman" w:eastAsia="Microsoft Sans Serif" w:hAnsi="Times New Roman" w:cs="Times New Roman"/>
        </w:rPr>
        <w:cr/>
        <w:t xml:space="preserve">Accepts </w:t>
      </w:r>
      <w:proofErr w:type="gramStart"/>
      <w:r w:rsidRPr="00DB209F">
        <w:rPr>
          <w:rFonts w:ascii="Times New Roman" w:eastAsia="Microsoft Sans Serif" w:hAnsi="Times New Roman" w:cs="Times New Roman"/>
        </w:rPr>
        <w:t>eService</w:t>
      </w:r>
      <w:proofErr w:type="gramEnd"/>
      <w:r w:rsidRPr="00DB209F">
        <w:rPr>
          <w:rFonts w:ascii="Times New Roman" w:eastAsia="Microsoft Sans Serif" w:hAnsi="Times New Roman" w:cs="Times New Roman"/>
        </w:rPr>
        <w:cr/>
      </w:r>
      <w:r w:rsidRPr="00DB209F">
        <w:rPr>
          <w:rFonts w:ascii="Times New Roman" w:eastAsia="Microsoft Sans Serif" w:hAnsi="Times New Roman" w:cs="Times New Roman"/>
        </w:rPr>
        <w:cr/>
        <w:t>KHADIJAH SCOTT ESQUIRE</w:t>
      </w:r>
      <w:r w:rsidRPr="00DB209F">
        <w:rPr>
          <w:rFonts w:ascii="Times New Roman" w:eastAsia="Microsoft Sans Serif" w:hAnsi="Times New Roman" w:cs="Times New Roman"/>
        </w:rPr>
        <w:cr/>
        <w:t>PECO ENERGY COMPANY</w:t>
      </w:r>
      <w:r w:rsidRPr="00DB209F">
        <w:rPr>
          <w:rFonts w:ascii="Times New Roman" w:eastAsia="Microsoft Sans Serif" w:hAnsi="Times New Roman" w:cs="Times New Roman"/>
        </w:rPr>
        <w:cr/>
        <w:t>2301 MARKET STREET S23-1</w:t>
      </w:r>
      <w:r w:rsidRPr="00DB209F">
        <w:rPr>
          <w:rFonts w:ascii="Times New Roman" w:eastAsia="Microsoft Sans Serif" w:hAnsi="Times New Roman" w:cs="Times New Roman"/>
        </w:rPr>
        <w:cr/>
        <w:t>PHILADELPHIA PA  19103</w:t>
      </w:r>
      <w:r w:rsidRPr="00DB209F">
        <w:rPr>
          <w:rFonts w:ascii="Times New Roman" w:eastAsia="Microsoft Sans Serif" w:hAnsi="Times New Roman" w:cs="Times New Roman"/>
        </w:rPr>
        <w:cr/>
      </w:r>
      <w:r w:rsidRPr="00DB209F">
        <w:rPr>
          <w:rFonts w:ascii="Times New Roman" w:eastAsia="Microsoft Sans Serif" w:hAnsi="Times New Roman" w:cs="Times New Roman"/>
          <w:b/>
          <w:bCs/>
        </w:rPr>
        <w:t>215.841.6841</w:t>
      </w:r>
      <w:r w:rsidRPr="00DB209F">
        <w:rPr>
          <w:rFonts w:ascii="Times New Roman" w:eastAsia="Microsoft Sans Serif" w:hAnsi="Times New Roman" w:cs="Times New Roman"/>
        </w:rPr>
        <w:cr/>
        <w:t>khadijah.scott@exeloncorp.com</w:t>
      </w:r>
      <w:r w:rsidRPr="00DB209F">
        <w:rPr>
          <w:rFonts w:ascii="Times New Roman" w:eastAsia="Microsoft Sans Serif" w:hAnsi="Times New Roman" w:cs="Times New Roman"/>
        </w:rPr>
        <w:cr/>
        <w:t xml:space="preserve">Accepts </w:t>
      </w:r>
      <w:proofErr w:type="gramStart"/>
      <w:r w:rsidRPr="00DB209F">
        <w:rPr>
          <w:rFonts w:ascii="Times New Roman" w:eastAsia="Microsoft Sans Serif" w:hAnsi="Times New Roman" w:cs="Times New Roman"/>
        </w:rPr>
        <w:t>eService</w:t>
      </w:r>
      <w:proofErr w:type="gramEnd"/>
      <w:r w:rsidRPr="00DB209F">
        <w:rPr>
          <w:rFonts w:ascii="Times New Roman" w:eastAsia="Microsoft Sans Serif" w:hAnsi="Times New Roman" w:cs="Times New Roman"/>
        </w:rPr>
        <w:cr/>
      </w:r>
    </w:p>
    <w:p w14:paraId="36DC8AF3" w14:textId="77777777" w:rsidR="002B1C3C" w:rsidRPr="00464809" w:rsidRDefault="002B1C3C" w:rsidP="002B1C3C">
      <w:pPr>
        <w:rPr>
          <w:rFonts w:ascii="Microsoft Sans Serif" w:hAnsi="Microsoft Sans Serif" w:cs="Microsoft Sans Serif"/>
        </w:rPr>
      </w:pPr>
    </w:p>
    <w:p w14:paraId="422435FD" w14:textId="77777777" w:rsidR="000F5930" w:rsidRDefault="000F5930" w:rsidP="00AE2A47"/>
    <w:sectPr w:rsidR="000F5930" w:rsidSect="003C711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73ED0" w14:textId="77777777" w:rsidR="009E184B" w:rsidRDefault="009E184B" w:rsidP="00AE2A47">
      <w:r>
        <w:separator/>
      </w:r>
    </w:p>
  </w:endnote>
  <w:endnote w:type="continuationSeparator" w:id="0">
    <w:p w14:paraId="78C499B1" w14:textId="77777777" w:rsidR="009E184B" w:rsidRDefault="009E184B" w:rsidP="00AE2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799272"/>
      <w:docPartObj>
        <w:docPartGallery w:val="Page Numbers (Bottom of Page)"/>
        <w:docPartUnique/>
      </w:docPartObj>
    </w:sdtPr>
    <w:sdtEndPr>
      <w:rPr>
        <w:rFonts w:ascii="Times New Roman" w:hAnsi="Times New Roman" w:cs="Times New Roman"/>
        <w:noProof/>
        <w:sz w:val="20"/>
        <w:szCs w:val="20"/>
      </w:rPr>
    </w:sdtEndPr>
    <w:sdtContent>
      <w:p w14:paraId="1F8C59B3" w14:textId="1863FE5A" w:rsidR="003C711B" w:rsidRPr="003C711B" w:rsidRDefault="003C711B">
        <w:pPr>
          <w:pStyle w:val="Footer"/>
          <w:jc w:val="center"/>
          <w:rPr>
            <w:rFonts w:ascii="Times New Roman" w:hAnsi="Times New Roman" w:cs="Times New Roman"/>
            <w:sz w:val="20"/>
            <w:szCs w:val="20"/>
          </w:rPr>
        </w:pPr>
        <w:r w:rsidRPr="003C711B">
          <w:rPr>
            <w:rFonts w:ascii="Times New Roman" w:hAnsi="Times New Roman" w:cs="Times New Roman"/>
            <w:sz w:val="20"/>
            <w:szCs w:val="20"/>
          </w:rPr>
          <w:fldChar w:fldCharType="begin"/>
        </w:r>
        <w:r w:rsidRPr="003C711B">
          <w:rPr>
            <w:rFonts w:ascii="Times New Roman" w:hAnsi="Times New Roman" w:cs="Times New Roman"/>
            <w:sz w:val="20"/>
            <w:szCs w:val="20"/>
          </w:rPr>
          <w:instrText xml:space="preserve"> PAGE   \* MERGEFORMAT </w:instrText>
        </w:r>
        <w:r w:rsidRPr="003C711B">
          <w:rPr>
            <w:rFonts w:ascii="Times New Roman" w:hAnsi="Times New Roman" w:cs="Times New Roman"/>
            <w:sz w:val="20"/>
            <w:szCs w:val="20"/>
          </w:rPr>
          <w:fldChar w:fldCharType="separate"/>
        </w:r>
        <w:r w:rsidRPr="003C711B">
          <w:rPr>
            <w:rFonts w:ascii="Times New Roman" w:hAnsi="Times New Roman" w:cs="Times New Roman"/>
            <w:noProof/>
            <w:sz w:val="20"/>
            <w:szCs w:val="20"/>
          </w:rPr>
          <w:t>2</w:t>
        </w:r>
        <w:r w:rsidRPr="003C711B">
          <w:rPr>
            <w:rFonts w:ascii="Times New Roman" w:hAnsi="Times New Roman" w:cs="Times New Roman"/>
            <w:noProof/>
            <w:sz w:val="20"/>
            <w:szCs w:val="20"/>
          </w:rPr>
          <w:fldChar w:fldCharType="end"/>
        </w:r>
      </w:p>
    </w:sdtContent>
  </w:sdt>
  <w:p w14:paraId="75ABFA75" w14:textId="77777777" w:rsidR="003C711B" w:rsidRDefault="003C7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98CFE" w14:textId="77777777" w:rsidR="009E184B" w:rsidRDefault="009E184B" w:rsidP="00AE2A47">
      <w:r>
        <w:separator/>
      </w:r>
    </w:p>
  </w:footnote>
  <w:footnote w:type="continuationSeparator" w:id="0">
    <w:p w14:paraId="30569794" w14:textId="77777777" w:rsidR="009E184B" w:rsidRDefault="009E184B" w:rsidP="00AE2A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86FE4"/>
    <w:multiLevelType w:val="hybridMultilevel"/>
    <w:tmpl w:val="D2B2B840"/>
    <w:lvl w:ilvl="0" w:tplc="95266A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75928828">
    <w:abstractNumId w:val="1"/>
  </w:num>
  <w:num w:numId="2" w16cid:durableId="1635720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A47"/>
    <w:rsid w:val="000439F6"/>
    <w:rsid w:val="00053F4A"/>
    <w:rsid w:val="00057BD8"/>
    <w:rsid w:val="000674CE"/>
    <w:rsid w:val="00072466"/>
    <w:rsid w:val="00087442"/>
    <w:rsid w:val="00091E5F"/>
    <w:rsid w:val="000B0C72"/>
    <w:rsid w:val="000E2716"/>
    <w:rsid w:val="000F5930"/>
    <w:rsid w:val="001746FC"/>
    <w:rsid w:val="00182BAD"/>
    <w:rsid w:val="001905AD"/>
    <w:rsid w:val="001A09FD"/>
    <w:rsid w:val="001B62E6"/>
    <w:rsid w:val="001E33B9"/>
    <w:rsid w:val="00250668"/>
    <w:rsid w:val="002B1B62"/>
    <w:rsid w:val="002B1C3C"/>
    <w:rsid w:val="002D198F"/>
    <w:rsid w:val="002D480C"/>
    <w:rsid w:val="00373303"/>
    <w:rsid w:val="003860ED"/>
    <w:rsid w:val="003C19BC"/>
    <w:rsid w:val="003C26B0"/>
    <w:rsid w:val="003C711B"/>
    <w:rsid w:val="003E7575"/>
    <w:rsid w:val="003F12B6"/>
    <w:rsid w:val="003F2693"/>
    <w:rsid w:val="003F3FDE"/>
    <w:rsid w:val="003F5902"/>
    <w:rsid w:val="00411262"/>
    <w:rsid w:val="0041547B"/>
    <w:rsid w:val="004162B5"/>
    <w:rsid w:val="00443F0B"/>
    <w:rsid w:val="00451366"/>
    <w:rsid w:val="00453748"/>
    <w:rsid w:val="00460166"/>
    <w:rsid w:val="004B5693"/>
    <w:rsid w:val="004C2D33"/>
    <w:rsid w:val="004D6F36"/>
    <w:rsid w:val="004E798A"/>
    <w:rsid w:val="00517737"/>
    <w:rsid w:val="00536E0D"/>
    <w:rsid w:val="00545224"/>
    <w:rsid w:val="005510E5"/>
    <w:rsid w:val="00561F88"/>
    <w:rsid w:val="005629B3"/>
    <w:rsid w:val="005B2668"/>
    <w:rsid w:val="005B774C"/>
    <w:rsid w:val="005E3D68"/>
    <w:rsid w:val="005F6361"/>
    <w:rsid w:val="006072A9"/>
    <w:rsid w:val="0065611E"/>
    <w:rsid w:val="00656272"/>
    <w:rsid w:val="0068036A"/>
    <w:rsid w:val="00766DB3"/>
    <w:rsid w:val="00777B18"/>
    <w:rsid w:val="0078349B"/>
    <w:rsid w:val="0078639D"/>
    <w:rsid w:val="00797564"/>
    <w:rsid w:val="007B3F7A"/>
    <w:rsid w:val="007B5C56"/>
    <w:rsid w:val="007C59D3"/>
    <w:rsid w:val="007F50FC"/>
    <w:rsid w:val="007F5976"/>
    <w:rsid w:val="00801088"/>
    <w:rsid w:val="008133E7"/>
    <w:rsid w:val="00821662"/>
    <w:rsid w:val="0082651D"/>
    <w:rsid w:val="00830770"/>
    <w:rsid w:val="0084452A"/>
    <w:rsid w:val="00887254"/>
    <w:rsid w:val="008D3C0B"/>
    <w:rsid w:val="008F6EF0"/>
    <w:rsid w:val="00903DF3"/>
    <w:rsid w:val="00911DBA"/>
    <w:rsid w:val="009230F8"/>
    <w:rsid w:val="00933204"/>
    <w:rsid w:val="00936056"/>
    <w:rsid w:val="00954006"/>
    <w:rsid w:val="00963FC1"/>
    <w:rsid w:val="00992927"/>
    <w:rsid w:val="009A00E0"/>
    <w:rsid w:val="009D3DB1"/>
    <w:rsid w:val="009E184B"/>
    <w:rsid w:val="009F59AB"/>
    <w:rsid w:val="00A02707"/>
    <w:rsid w:val="00A613AA"/>
    <w:rsid w:val="00A737FE"/>
    <w:rsid w:val="00AE0ACB"/>
    <w:rsid w:val="00AE2A47"/>
    <w:rsid w:val="00AF16A2"/>
    <w:rsid w:val="00B16A11"/>
    <w:rsid w:val="00B31831"/>
    <w:rsid w:val="00B476A7"/>
    <w:rsid w:val="00B53BEC"/>
    <w:rsid w:val="00B71606"/>
    <w:rsid w:val="00BA19DF"/>
    <w:rsid w:val="00BE0074"/>
    <w:rsid w:val="00BF71C9"/>
    <w:rsid w:val="00C314C9"/>
    <w:rsid w:val="00C444EC"/>
    <w:rsid w:val="00C5089A"/>
    <w:rsid w:val="00C578F9"/>
    <w:rsid w:val="00CB7CA5"/>
    <w:rsid w:val="00CC2392"/>
    <w:rsid w:val="00D12094"/>
    <w:rsid w:val="00D27740"/>
    <w:rsid w:val="00D57F87"/>
    <w:rsid w:val="00D71DA2"/>
    <w:rsid w:val="00D72FFA"/>
    <w:rsid w:val="00D83D3E"/>
    <w:rsid w:val="00D915AC"/>
    <w:rsid w:val="00DA2AD3"/>
    <w:rsid w:val="00DB0E57"/>
    <w:rsid w:val="00DB209F"/>
    <w:rsid w:val="00DD7ABC"/>
    <w:rsid w:val="00DE142F"/>
    <w:rsid w:val="00DE2DF5"/>
    <w:rsid w:val="00DF0F3D"/>
    <w:rsid w:val="00E80640"/>
    <w:rsid w:val="00E8703C"/>
    <w:rsid w:val="00E94F99"/>
    <w:rsid w:val="00EA4A90"/>
    <w:rsid w:val="00EB0BE6"/>
    <w:rsid w:val="00F30BE5"/>
    <w:rsid w:val="00F50601"/>
    <w:rsid w:val="00F61EAB"/>
    <w:rsid w:val="00F65973"/>
    <w:rsid w:val="00F65BED"/>
    <w:rsid w:val="00F774D1"/>
    <w:rsid w:val="00FD3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17FE0"/>
  <w15:chartTrackingRefBased/>
  <w15:docId w15:val="{826F7DFB-916C-44A4-9F5C-E360B6EA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A47"/>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AE2A4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AE2A47"/>
    <w:pPr>
      <w:ind w:left="720"/>
    </w:pPr>
  </w:style>
  <w:style w:type="paragraph" w:customStyle="1" w:styleId="Style">
    <w:name w:val="Style"/>
    <w:rsid w:val="00AE2A4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E2A47"/>
    <w:pPr>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E2A47"/>
    <w:rPr>
      <w:sz w:val="20"/>
      <w:szCs w:val="20"/>
    </w:rPr>
  </w:style>
  <w:style w:type="character" w:styleId="FootnoteReference">
    <w:name w:val="footnote reference"/>
    <w:basedOn w:val="DefaultParagraphFont"/>
    <w:uiPriority w:val="99"/>
    <w:semiHidden/>
    <w:unhideWhenUsed/>
    <w:rsid w:val="00AE2A47"/>
    <w:rPr>
      <w:vertAlign w:val="superscript"/>
    </w:rPr>
  </w:style>
  <w:style w:type="paragraph" w:styleId="Header">
    <w:name w:val="header"/>
    <w:basedOn w:val="Normal"/>
    <w:link w:val="HeaderChar"/>
    <w:uiPriority w:val="99"/>
    <w:unhideWhenUsed/>
    <w:rsid w:val="003C711B"/>
    <w:pPr>
      <w:tabs>
        <w:tab w:val="center" w:pos="4680"/>
        <w:tab w:val="right" w:pos="9360"/>
      </w:tabs>
    </w:pPr>
  </w:style>
  <w:style w:type="character" w:customStyle="1" w:styleId="HeaderChar">
    <w:name w:val="Header Char"/>
    <w:basedOn w:val="DefaultParagraphFont"/>
    <w:link w:val="Header"/>
    <w:uiPriority w:val="99"/>
    <w:rsid w:val="003C711B"/>
    <w:rPr>
      <w:rFonts w:ascii="CG Times" w:eastAsia="Times New Roman" w:hAnsi="CG Times" w:cs="CG Times"/>
      <w:sz w:val="24"/>
      <w:szCs w:val="24"/>
    </w:rPr>
  </w:style>
  <w:style w:type="paragraph" w:styleId="Footer">
    <w:name w:val="footer"/>
    <w:basedOn w:val="Normal"/>
    <w:link w:val="FooterChar"/>
    <w:uiPriority w:val="99"/>
    <w:unhideWhenUsed/>
    <w:rsid w:val="003C711B"/>
    <w:pPr>
      <w:tabs>
        <w:tab w:val="center" w:pos="4680"/>
        <w:tab w:val="right" w:pos="9360"/>
      </w:tabs>
    </w:pPr>
  </w:style>
  <w:style w:type="character" w:customStyle="1" w:styleId="FooterChar">
    <w:name w:val="Footer Char"/>
    <w:basedOn w:val="DefaultParagraphFont"/>
    <w:link w:val="Footer"/>
    <w:uiPriority w:val="99"/>
    <w:rsid w:val="003C711B"/>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1290</Words>
  <Characters>7357</Characters>
  <Application>Microsoft Office Word</Application>
  <DocSecurity>4</DocSecurity>
  <Lines>61</Lines>
  <Paragraphs>17</Paragraphs>
  <ScaleCrop>false</ScaleCrop>
  <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2</cp:revision>
  <cp:lastPrinted>2023-01-18T15:35:00Z</cp:lastPrinted>
  <dcterms:created xsi:type="dcterms:W3CDTF">2023-01-18T17:00:00Z</dcterms:created>
  <dcterms:modified xsi:type="dcterms:W3CDTF">2023-01-18T17:00:00Z</dcterms:modified>
</cp:coreProperties>
</file>