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53726" w14:textId="77777777" w:rsidR="004C6A0D" w:rsidRPr="00486FF0" w:rsidRDefault="004C6A0D" w:rsidP="00170F49">
      <w:pPr>
        <w:jc w:val="center"/>
        <w:rPr>
          <w:b/>
        </w:rPr>
      </w:pPr>
      <w:r w:rsidRPr="00486FF0">
        <w:rPr>
          <w:b/>
        </w:rPr>
        <w:t>BEFORE THE</w:t>
      </w:r>
    </w:p>
    <w:p w14:paraId="76716C7E" w14:textId="77777777" w:rsidR="004C6A0D" w:rsidRPr="00486FF0" w:rsidRDefault="004C6A0D" w:rsidP="00170F49">
      <w:pPr>
        <w:tabs>
          <w:tab w:val="center" w:pos="4680"/>
        </w:tabs>
        <w:suppressAutoHyphens/>
        <w:jc w:val="center"/>
        <w:rPr>
          <w:b/>
          <w:bCs/>
          <w:spacing w:val="-3"/>
        </w:rPr>
      </w:pPr>
      <w:r w:rsidRPr="00486FF0">
        <w:rPr>
          <w:b/>
          <w:bCs/>
          <w:spacing w:val="-3"/>
        </w:rPr>
        <w:t>PENNSYLVANIA PUBLIC UTILITY COMMISSION</w:t>
      </w:r>
    </w:p>
    <w:p w14:paraId="785C06BF" w14:textId="77777777" w:rsidR="004C6A0D" w:rsidRPr="00486FF0" w:rsidRDefault="004C6A0D" w:rsidP="00170F49">
      <w:pPr>
        <w:tabs>
          <w:tab w:val="left" w:pos="-720"/>
        </w:tabs>
        <w:suppressAutoHyphens/>
        <w:rPr>
          <w:spacing w:val="-3"/>
        </w:rPr>
      </w:pPr>
    </w:p>
    <w:p w14:paraId="7D7BB9A8" w14:textId="77777777" w:rsidR="004C6A0D" w:rsidRPr="00486FF0" w:rsidRDefault="004C6A0D" w:rsidP="00170F49">
      <w:pPr>
        <w:tabs>
          <w:tab w:val="left" w:pos="-720"/>
        </w:tabs>
        <w:suppressAutoHyphens/>
        <w:rPr>
          <w:spacing w:val="-3"/>
        </w:rPr>
      </w:pPr>
    </w:p>
    <w:p w14:paraId="0E8E4E02" w14:textId="77777777" w:rsidR="004C6A0D" w:rsidRDefault="004C6A0D" w:rsidP="00170F49">
      <w:pPr>
        <w:tabs>
          <w:tab w:val="center" w:pos="4680"/>
        </w:tabs>
        <w:rPr>
          <w:bCs/>
        </w:rPr>
      </w:pPr>
    </w:p>
    <w:p w14:paraId="3C925A06" w14:textId="77777777" w:rsidR="00991509" w:rsidRPr="00E66812" w:rsidRDefault="00991509" w:rsidP="00991509">
      <w:pPr>
        <w:tabs>
          <w:tab w:val="left" w:pos="0"/>
        </w:tabs>
        <w:jc w:val="both"/>
        <w:rPr>
          <w:bCs/>
          <w:szCs w:val="24"/>
        </w:rPr>
      </w:pPr>
      <w:r w:rsidRPr="003E1080">
        <w:rPr>
          <w:szCs w:val="24"/>
        </w:rPr>
        <w:t>Tracy and Jill Troutman</w:t>
      </w:r>
      <w:r w:rsidRPr="003E1080">
        <w:rPr>
          <w:szCs w:val="24"/>
        </w:rPr>
        <w:tab/>
      </w:r>
      <w:r w:rsidRPr="003E1080">
        <w:rPr>
          <w:szCs w:val="24"/>
        </w:rPr>
        <w:tab/>
      </w:r>
      <w:r w:rsidRPr="003E1080">
        <w:rPr>
          <w:szCs w:val="24"/>
        </w:rPr>
        <w:tab/>
      </w:r>
      <w:r w:rsidRPr="003E1080">
        <w:rPr>
          <w:szCs w:val="24"/>
        </w:rPr>
        <w:tab/>
        <w:t>:</w:t>
      </w:r>
      <w:r w:rsidRPr="00E66812">
        <w:rPr>
          <w:szCs w:val="24"/>
        </w:rPr>
        <w:t xml:space="preserve"> </w:t>
      </w:r>
      <w:r>
        <w:rPr>
          <w:szCs w:val="24"/>
        </w:rPr>
        <w:tab/>
      </w:r>
      <w:r>
        <w:rPr>
          <w:szCs w:val="24"/>
        </w:rPr>
        <w:tab/>
      </w:r>
      <w:r w:rsidRPr="003E1080">
        <w:rPr>
          <w:szCs w:val="24"/>
        </w:rPr>
        <w:t>C-2021-3028464</w:t>
      </w:r>
    </w:p>
    <w:p w14:paraId="55946594" w14:textId="77777777" w:rsidR="00991509" w:rsidRDefault="00991509" w:rsidP="00991509">
      <w:pPr>
        <w:tabs>
          <w:tab w:val="left" w:pos="0"/>
        </w:tabs>
        <w:jc w:val="both"/>
        <w:rPr>
          <w:bCs/>
          <w:szCs w:val="24"/>
        </w:rPr>
      </w:pPr>
      <w:r>
        <w:rPr>
          <w:bCs/>
          <w:szCs w:val="24"/>
        </w:rPr>
        <w:t>Rebecca Walizer</w:t>
      </w:r>
      <w:r>
        <w:rPr>
          <w:bCs/>
          <w:szCs w:val="24"/>
        </w:rPr>
        <w:tab/>
      </w:r>
      <w:r>
        <w:rPr>
          <w:bCs/>
          <w:szCs w:val="24"/>
        </w:rPr>
        <w:tab/>
      </w:r>
      <w:r>
        <w:rPr>
          <w:bCs/>
          <w:szCs w:val="24"/>
        </w:rPr>
        <w:tab/>
      </w:r>
      <w:r>
        <w:rPr>
          <w:bCs/>
          <w:szCs w:val="24"/>
        </w:rPr>
        <w:tab/>
      </w:r>
      <w:r>
        <w:rPr>
          <w:bCs/>
          <w:szCs w:val="24"/>
        </w:rPr>
        <w:tab/>
        <w:t>:</w:t>
      </w:r>
      <w:r w:rsidRPr="00E66812">
        <w:rPr>
          <w:szCs w:val="24"/>
        </w:rPr>
        <w:t xml:space="preserve"> </w:t>
      </w:r>
      <w:r>
        <w:rPr>
          <w:szCs w:val="24"/>
        </w:rPr>
        <w:tab/>
      </w:r>
      <w:r>
        <w:rPr>
          <w:szCs w:val="24"/>
        </w:rPr>
        <w:tab/>
        <w:t>C-2021-3028278</w:t>
      </w:r>
    </w:p>
    <w:p w14:paraId="3909D0F5" w14:textId="77777777" w:rsidR="00991509" w:rsidRPr="007F3D85" w:rsidRDefault="00991509" w:rsidP="00991509">
      <w:pPr>
        <w:tabs>
          <w:tab w:val="left" w:pos="0"/>
        </w:tabs>
        <w:jc w:val="both"/>
        <w:rPr>
          <w:bCs/>
          <w:szCs w:val="24"/>
        </w:rPr>
      </w:pPr>
      <w:r>
        <w:rPr>
          <w:bCs/>
          <w:szCs w:val="24"/>
        </w:rPr>
        <w:t xml:space="preserve">Neal </w:t>
      </w:r>
      <w:proofErr w:type="spellStart"/>
      <w:r>
        <w:rPr>
          <w:bCs/>
          <w:szCs w:val="24"/>
        </w:rPr>
        <w:t>Walmer</w:t>
      </w:r>
      <w:proofErr w:type="spellEnd"/>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C-2021-3028416</w:t>
      </w:r>
    </w:p>
    <w:p w14:paraId="48A219F3" w14:textId="77777777" w:rsidR="00991509" w:rsidRPr="007F3D85" w:rsidRDefault="00991509" w:rsidP="00991509">
      <w:pPr>
        <w:tabs>
          <w:tab w:val="left" w:pos="0"/>
        </w:tabs>
        <w:jc w:val="both"/>
        <w:rPr>
          <w:bCs/>
          <w:szCs w:val="24"/>
        </w:rPr>
      </w:pPr>
      <w:r>
        <w:rPr>
          <w:bCs/>
          <w:szCs w:val="24"/>
        </w:rPr>
        <w:t>Michael and Margaret Marino</w:t>
      </w:r>
      <w:r>
        <w:rPr>
          <w:bCs/>
          <w:szCs w:val="24"/>
        </w:rPr>
        <w:tab/>
      </w:r>
      <w:r>
        <w:rPr>
          <w:bCs/>
          <w:szCs w:val="24"/>
        </w:rPr>
        <w:tab/>
      </w:r>
      <w:r>
        <w:rPr>
          <w:bCs/>
          <w:szCs w:val="24"/>
        </w:rPr>
        <w:tab/>
        <w:t>:</w:t>
      </w:r>
      <w:r>
        <w:rPr>
          <w:bCs/>
          <w:szCs w:val="24"/>
        </w:rPr>
        <w:tab/>
      </w:r>
      <w:r>
        <w:rPr>
          <w:bCs/>
          <w:szCs w:val="24"/>
        </w:rPr>
        <w:tab/>
        <w:t>C-2021-3028211</w:t>
      </w:r>
    </w:p>
    <w:p w14:paraId="0DCA5C0B" w14:textId="77777777" w:rsidR="00991509" w:rsidRPr="007F3D85" w:rsidRDefault="00991509" w:rsidP="00991509">
      <w:pPr>
        <w:tabs>
          <w:tab w:val="left" w:pos="0"/>
        </w:tabs>
        <w:jc w:val="both"/>
        <w:rPr>
          <w:bCs/>
          <w:szCs w:val="24"/>
        </w:rPr>
      </w:pPr>
      <w:r>
        <w:rPr>
          <w:bCs/>
          <w:szCs w:val="24"/>
        </w:rPr>
        <w:t>Stanley and Eileen Krasinski</w:t>
      </w:r>
      <w:r>
        <w:rPr>
          <w:bCs/>
          <w:szCs w:val="24"/>
        </w:rPr>
        <w:tab/>
      </w:r>
      <w:r>
        <w:rPr>
          <w:bCs/>
          <w:szCs w:val="24"/>
        </w:rPr>
        <w:tab/>
      </w:r>
      <w:r>
        <w:rPr>
          <w:bCs/>
          <w:szCs w:val="24"/>
        </w:rPr>
        <w:tab/>
      </w:r>
      <w:r>
        <w:rPr>
          <w:bCs/>
          <w:szCs w:val="24"/>
        </w:rPr>
        <w:tab/>
        <w:t>:</w:t>
      </w:r>
      <w:r>
        <w:rPr>
          <w:bCs/>
          <w:szCs w:val="24"/>
        </w:rPr>
        <w:tab/>
      </w:r>
      <w:r>
        <w:rPr>
          <w:bCs/>
          <w:szCs w:val="24"/>
        </w:rPr>
        <w:tab/>
        <w:t>C-2021-3028346</w:t>
      </w:r>
    </w:p>
    <w:p w14:paraId="2739C087" w14:textId="77777777" w:rsidR="00991509" w:rsidRPr="007F3D85" w:rsidRDefault="00991509" w:rsidP="00991509">
      <w:pPr>
        <w:tabs>
          <w:tab w:val="left" w:pos="0"/>
        </w:tabs>
        <w:jc w:val="both"/>
        <w:rPr>
          <w:bCs/>
          <w:szCs w:val="24"/>
        </w:rPr>
      </w:pPr>
      <w:r>
        <w:rPr>
          <w:bCs/>
          <w:szCs w:val="24"/>
        </w:rPr>
        <w:t>Michael Florio</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C-2021-3028286</w:t>
      </w:r>
    </w:p>
    <w:p w14:paraId="6D9BCD29" w14:textId="77777777" w:rsidR="00991509" w:rsidRPr="000B2E95" w:rsidRDefault="00991509" w:rsidP="00991509">
      <w:pPr>
        <w:tabs>
          <w:tab w:val="left" w:pos="0"/>
        </w:tabs>
        <w:jc w:val="both"/>
        <w:rPr>
          <w:bCs/>
          <w:szCs w:val="24"/>
        </w:rPr>
      </w:pPr>
      <w:r>
        <w:rPr>
          <w:bCs/>
          <w:szCs w:val="24"/>
        </w:rPr>
        <w:t>Samantha Bryant</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C-2021-3028283</w:t>
      </w:r>
    </w:p>
    <w:p w14:paraId="0D1AA119" w14:textId="77777777" w:rsidR="00991509" w:rsidRPr="000B2E95" w:rsidRDefault="00991509" w:rsidP="00991509">
      <w:pPr>
        <w:tabs>
          <w:tab w:val="left" w:pos="0"/>
        </w:tabs>
        <w:jc w:val="both"/>
        <w:rPr>
          <w:bCs/>
          <w:szCs w:val="24"/>
        </w:rPr>
      </w:pPr>
      <w:r>
        <w:rPr>
          <w:bCs/>
          <w:szCs w:val="24"/>
        </w:rPr>
        <w:t>Michael Kramer</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C-2021-3028314</w:t>
      </w:r>
    </w:p>
    <w:p w14:paraId="51A2F1A8" w14:textId="77777777" w:rsidR="00991509" w:rsidRDefault="00991509" w:rsidP="00991509">
      <w:pPr>
        <w:tabs>
          <w:tab w:val="left" w:pos="0"/>
        </w:tabs>
        <w:jc w:val="both"/>
        <w:rPr>
          <w:bCs/>
          <w:szCs w:val="24"/>
        </w:rPr>
      </w:pPr>
      <w:r>
        <w:rPr>
          <w:bCs/>
          <w:szCs w:val="24"/>
        </w:rPr>
        <w:t>Andrew Freiberg</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C-2021-3028414</w:t>
      </w:r>
    </w:p>
    <w:p w14:paraId="731D8EFF" w14:textId="77777777" w:rsidR="00991509" w:rsidRDefault="00991509" w:rsidP="00991509">
      <w:pPr>
        <w:tabs>
          <w:tab w:val="left" w:pos="0"/>
        </w:tabs>
        <w:jc w:val="both"/>
        <w:rPr>
          <w:bCs/>
          <w:szCs w:val="24"/>
        </w:rPr>
      </w:pPr>
      <w:r>
        <w:rPr>
          <w:bCs/>
          <w:szCs w:val="24"/>
        </w:rPr>
        <w:t>Karen and Michael Fedash</w:t>
      </w:r>
      <w:r>
        <w:rPr>
          <w:bCs/>
          <w:szCs w:val="24"/>
        </w:rPr>
        <w:tab/>
      </w:r>
      <w:r>
        <w:rPr>
          <w:bCs/>
          <w:szCs w:val="24"/>
        </w:rPr>
        <w:tab/>
      </w:r>
      <w:r>
        <w:rPr>
          <w:bCs/>
          <w:szCs w:val="24"/>
        </w:rPr>
        <w:tab/>
      </w:r>
      <w:r>
        <w:rPr>
          <w:bCs/>
          <w:szCs w:val="24"/>
        </w:rPr>
        <w:tab/>
        <w:t>:</w:t>
      </w:r>
      <w:r>
        <w:rPr>
          <w:bCs/>
          <w:szCs w:val="24"/>
        </w:rPr>
        <w:tab/>
      </w:r>
      <w:r>
        <w:rPr>
          <w:bCs/>
          <w:szCs w:val="24"/>
        </w:rPr>
        <w:tab/>
        <w:t>C-2021-3028418</w:t>
      </w:r>
    </w:p>
    <w:p w14:paraId="5003CC17" w14:textId="77777777" w:rsidR="00991509" w:rsidRPr="00F3213F" w:rsidRDefault="00991509" w:rsidP="00991509">
      <w:pPr>
        <w:tabs>
          <w:tab w:val="left" w:pos="0"/>
        </w:tabs>
        <w:jc w:val="both"/>
        <w:rPr>
          <w:bCs/>
          <w:szCs w:val="24"/>
        </w:rPr>
      </w:pPr>
      <w:r>
        <w:rPr>
          <w:bCs/>
          <w:szCs w:val="24"/>
        </w:rPr>
        <w:t>Gregory Bair</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C-2022-3030530</w:t>
      </w:r>
    </w:p>
    <w:p w14:paraId="3CB96725" w14:textId="77777777" w:rsidR="00991509" w:rsidRPr="003E1080" w:rsidRDefault="00991509" w:rsidP="00991509">
      <w:pPr>
        <w:tabs>
          <w:tab w:val="left" w:pos="0"/>
        </w:tabs>
        <w:jc w:val="both"/>
        <w:rPr>
          <w:szCs w:val="24"/>
        </w:rPr>
      </w:pPr>
      <w:r w:rsidRPr="003E1080">
        <w:rPr>
          <w:b/>
          <w:szCs w:val="24"/>
        </w:rPr>
        <w:tab/>
      </w:r>
      <w:r w:rsidRPr="003E1080">
        <w:rPr>
          <w:b/>
          <w:szCs w:val="24"/>
        </w:rPr>
        <w:tab/>
      </w:r>
      <w:r w:rsidRPr="003E1080">
        <w:rPr>
          <w:b/>
          <w:szCs w:val="24"/>
        </w:rPr>
        <w:tab/>
      </w:r>
      <w:r w:rsidRPr="003E1080">
        <w:rPr>
          <w:b/>
          <w:szCs w:val="24"/>
        </w:rPr>
        <w:tab/>
      </w:r>
      <w:r>
        <w:rPr>
          <w:b/>
          <w:szCs w:val="24"/>
        </w:rPr>
        <w:tab/>
      </w:r>
      <w:r>
        <w:rPr>
          <w:b/>
          <w:szCs w:val="24"/>
        </w:rPr>
        <w:tab/>
      </w:r>
      <w:r>
        <w:rPr>
          <w:b/>
          <w:szCs w:val="24"/>
        </w:rPr>
        <w:tab/>
      </w:r>
      <w:r w:rsidRPr="003E1080">
        <w:rPr>
          <w:szCs w:val="24"/>
        </w:rPr>
        <w:t>:</w:t>
      </w:r>
    </w:p>
    <w:p w14:paraId="2FB6D9A6" w14:textId="77777777" w:rsidR="00991509" w:rsidRPr="003E1080" w:rsidRDefault="00991509" w:rsidP="00991509">
      <w:pPr>
        <w:tabs>
          <w:tab w:val="left" w:pos="0"/>
        </w:tabs>
        <w:jc w:val="both"/>
        <w:rPr>
          <w:szCs w:val="24"/>
        </w:rPr>
      </w:pPr>
      <w:r w:rsidRPr="003E1080">
        <w:rPr>
          <w:szCs w:val="24"/>
        </w:rPr>
        <w:tab/>
        <w:t>v.</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w:t>
      </w:r>
      <w:r w:rsidRPr="003E1080">
        <w:rPr>
          <w:b/>
          <w:szCs w:val="24"/>
        </w:rPr>
        <w:tab/>
      </w:r>
      <w:r w:rsidRPr="003E1080">
        <w:rPr>
          <w:b/>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Pr>
          <w:szCs w:val="24"/>
        </w:rPr>
        <w:tab/>
      </w:r>
      <w:r>
        <w:rPr>
          <w:szCs w:val="24"/>
        </w:rPr>
        <w:tab/>
      </w:r>
      <w:r w:rsidRPr="003E1080">
        <w:rPr>
          <w:szCs w:val="24"/>
        </w:rPr>
        <w:tab/>
        <w:t>:</w:t>
      </w:r>
    </w:p>
    <w:p w14:paraId="14C87BAA" w14:textId="77777777" w:rsidR="00991509" w:rsidRPr="003E1080" w:rsidRDefault="00991509" w:rsidP="00991509">
      <w:pPr>
        <w:tabs>
          <w:tab w:val="left" w:pos="0"/>
        </w:tabs>
        <w:jc w:val="both"/>
        <w:rPr>
          <w:szCs w:val="24"/>
        </w:rPr>
      </w:pPr>
      <w:r w:rsidRPr="003E1080">
        <w:rPr>
          <w:szCs w:val="24"/>
        </w:rPr>
        <w:t>Metropolitan Edison Company</w:t>
      </w:r>
      <w:r w:rsidRPr="003E1080">
        <w:rPr>
          <w:szCs w:val="24"/>
        </w:rPr>
        <w:tab/>
      </w:r>
      <w:r w:rsidRPr="003E1080">
        <w:rPr>
          <w:szCs w:val="24"/>
        </w:rPr>
        <w:tab/>
      </w:r>
      <w:r w:rsidRPr="003E1080">
        <w:rPr>
          <w:szCs w:val="24"/>
        </w:rPr>
        <w:tab/>
        <w:t>:</w:t>
      </w:r>
    </w:p>
    <w:p w14:paraId="6A3CF1BC" w14:textId="77777777" w:rsidR="00991509" w:rsidRDefault="00991509" w:rsidP="00991509">
      <w:pPr>
        <w:tabs>
          <w:tab w:val="left" w:pos="0"/>
        </w:tabs>
        <w:jc w:val="both"/>
        <w:rPr>
          <w:szCs w:val="24"/>
        </w:rPr>
      </w:pPr>
      <w:r w:rsidRPr="003E1080">
        <w:rPr>
          <w:szCs w:val="24"/>
        </w:rPr>
        <w:t>Mid-Atlantic Interstate Transmission, LLC</w:t>
      </w:r>
      <w:r w:rsidRPr="003E1080">
        <w:rPr>
          <w:szCs w:val="24"/>
        </w:rPr>
        <w:tab/>
      </w:r>
      <w:r w:rsidRPr="003E1080">
        <w:rPr>
          <w:szCs w:val="24"/>
        </w:rPr>
        <w:tab/>
        <w:t>:</w:t>
      </w:r>
    </w:p>
    <w:p w14:paraId="3F12B65A" w14:textId="77777777" w:rsidR="00991509" w:rsidRDefault="00991509" w:rsidP="00991509">
      <w:pPr>
        <w:tabs>
          <w:tab w:val="left" w:pos="0"/>
        </w:tabs>
        <w:jc w:val="both"/>
        <w:rPr>
          <w:szCs w:val="24"/>
        </w:rPr>
      </w:pPr>
    </w:p>
    <w:p w14:paraId="4BEA7A9A" w14:textId="77777777" w:rsidR="00991509" w:rsidRDefault="00991509" w:rsidP="00991509">
      <w:pPr>
        <w:tabs>
          <w:tab w:val="left" w:pos="0"/>
        </w:tabs>
        <w:jc w:val="both"/>
        <w:rPr>
          <w:szCs w:val="24"/>
        </w:rPr>
      </w:pPr>
    </w:p>
    <w:p w14:paraId="7D6E52F6" w14:textId="77777777" w:rsidR="00991509" w:rsidRDefault="00991509" w:rsidP="00991509">
      <w:pPr>
        <w:tabs>
          <w:tab w:val="left" w:pos="0"/>
        </w:tabs>
        <w:jc w:val="both"/>
        <w:rPr>
          <w:bCs/>
          <w:szCs w:val="24"/>
        </w:rPr>
      </w:pPr>
      <w:proofErr w:type="spellStart"/>
      <w:r>
        <w:rPr>
          <w:bCs/>
          <w:szCs w:val="24"/>
        </w:rPr>
        <w:t>Pingqi</w:t>
      </w:r>
      <w:proofErr w:type="spellEnd"/>
      <w:r>
        <w:rPr>
          <w:bCs/>
          <w:szCs w:val="24"/>
        </w:rPr>
        <w:t xml:space="preserve"> Dai</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C-2021-3028302</w:t>
      </w:r>
    </w:p>
    <w:p w14:paraId="0C71B296" w14:textId="77777777" w:rsidR="00991509" w:rsidRDefault="00991509" w:rsidP="00991509">
      <w:pPr>
        <w:tabs>
          <w:tab w:val="left" w:pos="0"/>
        </w:tabs>
        <w:jc w:val="both"/>
        <w:rPr>
          <w:bCs/>
          <w:szCs w:val="24"/>
        </w:rPr>
      </w:pPr>
      <w:r>
        <w:rPr>
          <w:bCs/>
          <w:szCs w:val="24"/>
        </w:rPr>
        <w:t>Debora Connell</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C-2021-3028186</w:t>
      </w:r>
    </w:p>
    <w:p w14:paraId="00DCEADB" w14:textId="77777777" w:rsidR="00991509" w:rsidRDefault="00991509" w:rsidP="00991509">
      <w:pPr>
        <w:tabs>
          <w:tab w:val="left" w:pos="0"/>
        </w:tabs>
        <w:jc w:val="both"/>
        <w:rPr>
          <w:bCs/>
          <w:szCs w:val="24"/>
        </w:rPr>
      </w:pPr>
      <w:r>
        <w:rPr>
          <w:bCs/>
          <w:szCs w:val="24"/>
        </w:rPr>
        <w:t xml:space="preserve">Corey and Betty </w:t>
      </w:r>
      <w:proofErr w:type="spellStart"/>
      <w:r>
        <w:rPr>
          <w:bCs/>
          <w:szCs w:val="24"/>
        </w:rPr>
        <w:t>Rigberg</w:t>
      </w:r>
      <w:proofErr w:type="spellEnd"/>
      <w:r>
        <w:rPr>
          <w:bCs/>
          <w:szCs w:val="24"/>
        </w:rPr>
        <w:tab/>
      </w:r>
      <w:r>
        <w:rPr>
          <w:bCs/>
          <w:szCs w:val="24"/>
        </w:rPr>
        <w:tab/>
      </w:r>
      <w:r>
        <w:rPr>
          <w:bCs/>
          <w:szCs w:val="24"/>
        </w:rPr>
        <w:tab/>
      </w:r>
      <w:r>
        <w:rPr>
          <w:bCs/>
          <w:szCs w:val="24"/>
        </w:rPr>
        <w:tab/>
        <w:t>:</w:t>
      </w:r>
      <w:r>
        <w:rPr>
          <w:bCs/>
          <w:szCs w:val="24"/>
        </w:rPr>
        <w:tab/>
      </w:r>
      <w:r>
        <w:rPr>
          <w:bCs/>
          <w:szCs w:val="24"/>
        </w:rPr>
        <w:tab/>
        <w:t>C-2021-3028348</w:t>
      </w:r>
    </w:p>
    <w:p w14:paraId="362A762D" w14:textId="77777777" w:rsidR="00991509" w:rsidRPr="00075655" w:rsidRDefault="00991509" w:rsidP="00991509">
      <w:pPr>
        <w:tabs>
          <w:tab w:val="left" w:pos="0"/>
        </w:tabs>
        <w:jc w:val="both"/>
        <w:rPr>
          <w:bCs/>
          <w:szCs w:val="24"/>
        </w:rPr>
      </w:pPr>
      <w:r>
        <w:rPr>
          <w:bCs/>
          <w:szCs w:val="24"/>
        </w:rPr>
        <w:t>Patricia Lane</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C-2021-3028627</w:t>
      </w:r>
    </w:p>
    <w:p w14:paraId="1604730B" w14:textId="77777777" w:rsidR="00991509" w:rsidRPr="000B2E2D" w:rsidRDefault="00991509" w:rsidP="00991509">
      <w:pPr>
        <w:tabs>
          <w:tab w:val="left" w:pos="0"/>
        </w:tabs>
        <w:jc w:val="both"/>
        <w:rPr>
          <w:bCs/>
          <w:szCs w:val="24"/>
        </w:rPr>
      </w:pPr>
      <w:r w:rsidRPr="003E1080">
        <w:rPr>
          <w:b/>
          <w:szCs w:val="24"/>
        </w:rPr>
        <w:tab/>
      </w:r>
      <w:r w:rsidRPr="003E1080">
        <w:rPr>
          <w:b/>
          <w:szCs w:val="24"/>
        </w:rPr>
        <w:tab/>
      </w:r>
      <w:r w:rsidRPr="003E1080">
        <w:rPr>
          <w:b/>
          <w:szCs w:val="24"/>
        </w:rPr>
        <w:tab/>
      </w:r>
      <w:r>
        <w:rPr>
          <w:b/>
          <w:szCs w:val="24"/>
        </w:rPr>
        <w:tab/>
      </w:r>
      <w:r>
        <w:rPr>
          <w:b/>
          <w:szCs w:val="24"/>
        </w:rPr>
        <w:tab/>
      </w:r>
      <w:r>
        <w:rPr>
          <w:b/>
          <w:szCs w:val="24"/>
        </w:rPr>
        <w:tab/>
      </w:r>
      <w:r>
        <w:rPr>
          <w:b/>
          <w:szCs w:val="24"/>
        </w:rPr>
        <w:tab/>
      </w:r>
      <w:r>
        <w:rPr>
          <w:bCs/>
          <w:szCs w:val="24"/>
        </w:rPr>
        <w:t>:</w:t>
      </w:r>
    </w:p>
    <w:p w14:paraId="43BE3201" w14:textId="77777777" w:rsidR="00991509" w:rsidRDefault="00991509" w:rsidP="00991509">
      <w:pPr>
        <w:tabs>
          <w:tab w:val="left" w:pos="0"/>
        </w:tabs>
        <w:jc w:val="both"/>
        <w:rPr>
          <w:bCs/>
          <w:szCs w:val="24"/>
        </w:rPr>
      </w:pPr>
      <w:r>
        <w:rPr>
          <w:b/>
          <w:szCs w:val="24"/>
        </w:rPr>
        <w:tab/>
      </w:r>
      <w:r>
        <w:rPr>
          <w:bCs/>
          <w:szCs w:val="24"/>
        </w:rPr>
        <w:t>v.</w:t>
      </w:r>
      <w:r>
        <w:rPr>
          <w:bCs/>
          <w:szCs w:val="24"/>
        </w:rPr>
        <w:tab/>
      </w:r>
      <w:r>
        <w:rPr>
          <w:bCs/>
          <w:szCs w:val="24"/>
        </w:rPr>
        <w:tab/>
      </w:r>
      <w:r>
        <w:rPr>
          <w:bCs/>
          <w:szCs w:val="24"/>
        </w:rPr>
        <w:tab/>
      </w:r>
      <w:r>
        <w:rPr>
          <w:bCs/>
          <w:szCs w:val="24"/>
        </w:rPr>
        <w:tab/>
      </w:r>
      <w:r>
        <w:rPr>
          <w:bCs/>
          <w:szCs w:val="24"/>
        </w:rPr>
        <w:tab/>
      </w:r>
      <w:r>
        <w:rPr>
          <w:bCs/>
          <w:szCs w:val="24"/>
        </w:rPr>
        <w:tab/>
        <w:t>:</w:t>
      </w:r>
    </w:p>
    <w:p w14:paraId="7291355D" w14:textId="77777777" w:rsidR="00991509" w:rsidRDefault="00991509" w:rsidP="00991509">
      <w:pPr>
        <w:tabs>
          <w:tab w:val="left" w:pos="0"/>
        </w:tabs>
        <w:jc w:val="both"/>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14:paraId="47B92B4B" w14:textId="77777777" w:rsidR="00991509" w:rsidRPr="006E0F64" w:rsidRDefault="00991509" w:rsidP="00991509">
      <w:pPr>
        <w:tabs>
          <w:tab w:val="left" w:pos="0"/>
        </w:tabs>
        <w:jc w:val="both"/>
        <w:rPr>
          <w:bCs/>
          <w:szCs w:val="24"/>
        </w:rPr>
      </w:pPr>
      <w:r>
        <w:rPr>
          <w:bCs/>
          <w:szCs w:val="24"/>
        </w:rPr>
        <w:t>Metropolitan Edison Company</w:t>
      </w:r>
      <w:r>
        <w:rPr>
          <w:bCs/>
          <w:szCs w:val="24"/>
        </w:rPr>
        <w:tab/>
      </w:r>
      <w:r>
        <w:rPr>
          <w:bCs/>
          <w:szCs w:val="24"/>
        </w:rPr>
        <w:tab/>
      </w:r>
      <w:r>
        <w:rPr>
          <w:bCs/>
          <w:szCs w:val="24"/>
        </w:rPr>
        <w:tab/>
        <w:t>:</w:t>
      </w:r>
    </w:p>
    <w:p w14:paraId="0AA92B61" w14:textId="613004C0" w:rsidR="004C6A0D" w:rsidRDefault="004C6A0D" w:rsidP="00D17435">
      <w:pPr>
        <w:tabs>
          <w:tab w:val="center" w:pos="4680"/>
        </w:tabs>
        <w:rPr>
          <w:b/>
          <w:u w:val="single"/>
        </w:rPr>
      </w:pPr>
    </w:p>
    <w:p w14:paraId="0A3335AF" w14:textId="77777777" w:rsidR="00170F49" w:rsidRDefault="00170F49" w:rsidP="00D17435">
      <w:pPr>
        <w:tabs>
          <w:tab w:val="center" w:pos="4680"/>
        </w:tabs>
        <w:rPr>
          <w:b/>
          <w:u w:val="single"/>
        </w:rPr>
      </w:pPr>
    </w:p>
    <w:p w14:paraId="16F1D9EB" w14:textId="77777777" w:rsidR="004C6A0D" w:rsidRPr="00486FF0" w:rsidRDefault="004C6A0D" w:rsidP="00170F49">
      <w:pPr>
        <w:tabs>
          <w:tab w:val="left" w:pos="-720"/>
          <w:tab w:val="left" w:pos="5040"/>
        </w:tabs>
        <w:suppressAutoHyphens/>
        <w:jc w:val="both"/>
        <w:rPr>
          <w:spacing w:val="-3"/>
        </w:rPr>
      </w:pPr>
    </w:p>
    <w:p w14:paraId="42B587CB" w14:textId="3F6DE998" w:rsidR="00F91D77" w:rsidRPr="00F9214E" w:rsidRDefault="00F9214E" w:rsidP="00170F49">
      <w:pPr>
        <w:jc w:val="center"/>
        <w:rPr>
          <w:b/>
          <w:bCs/>
          <w:szCs w:val="24"/>
          <w:u w:val="single"/>
        </w:rPr>
      </w:pPr>
      <w:r w:rsidRPr="00F9214E">
        <w:rPr>
          <w:b/>
          <w:bCs/>
          <w:szCs w:val="24"/>
          <w:u w:val="single"/>
        </w:rPr>
        <w:t>BRIEFING ORDER</w:t>
      </w:r>
    </w:p>
    <w:p w14:paraId="01F856F0" w14:textId="77777777" w:rsidR="00F91D77" w:rsidRDefault="00F91D77" w:rsidP="00A26882">
      <w:pPr>
        <w:spacing w:line="360" w:lineRule="auto"/>
        <w:jc w:val="both"/>
        <w:rPr>
          <w:szCs w:val="24"/>
        </w:rPr>
      </w:pPr>
    </w:p>
    <w:p w14:paraId="622A0E3A" w14:textId="7BE062A2" w:rsidR="00A26882" w:rsidRDefault="00A26882" w:rsidP="00A26882">
      <w:pPr>
        <w:spacing w:line="360" w:lineRule="auto"/>
        <w:jc w:val="both"/>
        <w:rPr>
          <w:szCs w:val="24"/>
        </w:rPr>
      </w:pPr>
      <w:r w:rsidRPr="00D866AF">
        <w:rPr>
          <w:szCs w:val="24"/>
        </w:rPr>
        <w:tab/>
      </w:r>
      <w:r w:rsidRPr="00D866AF">
        <w:rPr>
          <w:szCs w:val="24"/>
        </w:rPr>
        <w:tab/>
      </w:r>
      <w:r w:rsidR="00F3785A">
        <w:rPr>
          <w:szCs w:val="24"/>
        </w:rPr>
        <w:t>The</w:t>
      </w:r>
      <w:r w:rsidR="007D762F">
        <w:rPr>
          <w:szCs w:val="24"/>
        </w:rPr>
        <w:t xml:space="preserve"> complete</w:t>
      </w:r>
      <w:r w:rsidR="00F3785A">
        <w:rPr>
          <w:szCs w:val="24"/>
        </w:rPr>
        <w:t xml:space="preserve"> transcript</w:t>
      </w:r>
      <w:r w:rsidR="007D762F">
        <w:rPr>
          <w:szCs w:val="24"/>
        </w:rPr>
        <w:t xml:space="preserve"> and exhibits</w:t>
      </w:r>
      <w:r w:rsidR="00F3785A">
        <w:rPr>
          <w:szCs w:val="24"/>
        </w:rPr>
        <w:t xml:space="preserve"> </w:t>
      </w:r>
      <w:r w:rsidR="007D762F">
        <w:rPr>
          <w:szCs w:val="24"/>
        </w:rPr>
        <w:t xml:space="preserve">for the December 14, </w:t>
      </w:r>
      <w:proofErr w:type="gramStart"/>
      <w:r w:rsidR="007D762F">
        <w:rPr>
          <w:szCs w:val="24"/>
        </w:rPr>
        <w:t>2022</w:t>
      </w:r>
      <w:proofErr w:type="gramEnd"/>
      <w:r w:rsidR="007D762F">
        <w:rPr>
          <w:szCs w:val="24"/>
        </w:rPr>
        <w:t xml:space="preserve"> evidentiary hearing held </w:t>
      </w:r>
      <w:r w:rsidR="00F3785A">
        <w:rPr>
          <w:szCs w:val="24"/>
        </w:rPr>
        <w:t xml:space="preserve">in the above </w:t>
      </w:r>
      <w:r w:rsidR="007D762F">
        <w:rPr>
          <w:szCs w:val="24"/>
        </w:rPr>
        <w:t>consolidated proceedings</w:t>
      </w:r>
      <w:r w:rsidR="00F3785A">
        <w:rPr>
          <w:szCs w:val="24"/>
        </w:rPr>
        <w:t xml:space="preserve"> w</w:t>
      </w:r>
      <w:r w:rsidR="00103323">
        <w:rPr>
          <w:szCs w:val="24"/>
        </w:rPr>
        <w:t>ere</w:t>
      </w:r>
      <w:r w:rsidR="00F3785A">
        <w:rPr>
          <w:szCs w:val="24"/>
        </w:rPr>
        <w:t xml:space="preserve"> </w:t>
      </w:r>
      <w:r w:rsidR="00F91D77">
        <w:rPr>
          <w:szCs w:val="24"/>
        </w:rPr>
        <w:t>electroni</w:t>
      </w:r>
      <w:r w:rsidR="00F3785A">
        <w:rPr>
          <w:szCs w:val="24"/>
        </w:rPr>
        <w:t xml:space="preserve">cally filed with the Commission on </w:t>
      </w:r>
      <w:r w:rsidR="00991509" w:rsidRPr="007D762F">
        <w:rPr>
          <w:szCs w:val="24"/>
        </w:rPr>
        <w:t xml:space="preserve">January </w:t>
      </w:r>
      <w:r w:rsidR="007D762F" w:rsidRPr="007D762F">
        <w:rPr>
          <w:szCs w:val="24"/>
        </w:rPr>
        <w:t>18</w:t>
      </w:r>
      <w:r w:rsidR="00F3785A" w:rsidRPr="007D762F">
        <w:rPr>
          <w:szCs w:val="24"/>
        </w:rPr>
        <w:t>, 202</w:t>
      </w:r>
      <w:r w:rsidR="00991509" w:rsidRPr="007D762F">
        <w:rPr>
          <w:szCs w:val="24"/>
        </w:rPr>
        <w:t>3</w:t>
      </w:r>
      <w:r w:rsidR="00F3785A" w:rsidRPr="007D762F">
        <w:rPr>
          <w:szCs w:val="24"/>
        </w:rPr>
        <w:t xml:space="preserve">.  </w:t>
      </w:r>
      <w:r w:rsidRPr="007D762F">
        <w:rPr>
          <w:szCs w:val="24"/>
        </w:rPr>
        <w:t>As</w:t>
      </w:r>
      <w:r w:rsidR="00991509" w:rsidRPr="007D762F">
        <w:rPr>
          <w:szCs w:val="24"/>
        </w:rPr>
        <w:t xml:space="preserve"> </w:t>
      </w:r>
      <w:r w:rsidR="00991509">
        <w:rPr>
          <w:szCs w:val="24"/>
        </w:rPr>
        <w:t xml:space="preserve">memorialized in the Third Interim Order Setting a Litigation Schedule issued August 1, </w:t>
      </w:r>
      <w:proofErr w:type="gramStart"/>
      <w:r w:rsidR="00991509">
        <w:rPr>
          <w:szCs w:val="24"/>
        </w:rPr>
        <w:t>2022</w:t>
      </w:r>
      <w:proofErr w:type="gramEnd"/>
      <w:r w:rsidR="00991509">
        <w:rPr>
          <w:szCs w:val="24"/>
        </w:rPr>
        <w:t xml:space="preserve"> and</w:t>
      </w:r>
      <w:r w:rsidRPr="00D866AF">
        <w:rPr>
          <w:szCs w:val="24"/>
        </w:rPr>
        <w:t xml:space="preserve"> discussed at the hearing held in this matter on </w:t>
      </w:r>
      <w:r w:rsidR="00F74B3E">
        <w:rPr>
          <w:szCs w:val="24"/>
        </w:rPr>
        <w:t xml:space="preserve">December </w:t>
      </w:r>
      <w:r w:rsidR="00991509">
        <w:rPr>
          <w:szCs w:val="24"/>
        </w:rPr>
        <w:t>14</w:t>
      </w:r>
      <w:r w:rsidR="00F74B3E">
        <w:rPr>
          <w:szCs w:val="24"/>
        </w:rPr>
        <w:t>, 202</w:t>
      </w:r>
      <w:r w:rsidR="00991509">
        <w:rPr>
          <w:szCs w:val="24"/>
        </w:rPr>
        <w:t>2</w:t>
      </w:r>
      <w:r w:rsidRPr="00D866AF">
        <w:rPr>
          <w:szCs w:val="24"/>
        </w:rPr>
        <w:t>, briefs are to be filed by the parties in this proceeding.</w:t>
      </w:r>
    </w:p>
    <w:p w14:paraId="6A34DEA7" w14:textId="77777777" w:rsidR="00D17435" w:rsidRPr="00D866AF" w:rsidRDefault="00D17435" w:rsidP="00A26882">
      <w:pPr>
        <w:spacing w:line="360" w:lineRule="auto"/>
        <w:jc w:val="both"/>
        <w:rPr>
          <w:szCs w:val="24"/>
        </w:rPr>
      </w:pPr>
    </w:p>
    <w:p w14:paraId="622A0E3B" w14:textId="644EF446" w:rsidR="00A26882" w:rsidRDefault="00A26882" w:rsidP="00A26882">
      <w:pPr>
        <w:spacing w:line="360" w:lineRule="auto"/>
        <w:rPr>
          <w:szCs w:val="24"/>
        </w:rPr>
      </w:pPr>
    </w:p>
    <w:p w14:paraId="43FE1186" w14:textId="04F31155" w:rsidR="00D17435" w:rsidRDefault="00D17435" w:rsidP="00A26882">
      <w:pPr>
        <w:spacing w:line="360" w:lineRule="auto"/>
        <w:rPr>
          <w:szCs w:val="24"/>
        </w:rPr>
      </w:pPr>
    </w:p>
    <w:p w14:paraId="7BECA093" w14:textId="77777777" w:rsidR="00D17435" w:rsidRPr="00D866AF" w:rsidRDefault="00D17435" w:rsidP="00A26882">
      <w:pPr>
        <w:spacing w:line="360" w:lineRule="auto"/>
        <w:rPr>
          <w:szCs w:val="24"/>
        </w:rPr>
      </w:pPr>
    </w:p>
    <w:p w14:paraId="622A0E3C" w14:textId="77777777" w:rsidR="00A26882" w:rsidRPr="00D866AF" w:rsidRDefault="00A26882" w:rsidP="00A26882">
      <w:pPr>
        <w:spacing w:line="360" w:lineRule="auto"/>
        <w:rPr>
          <w:szCs w:val="24"/>
        </w:rPr>
      </w:pPr>
      <w:r w:rsidRPr="00D866AF">
        <w:rPr>
          <w:szCs w:val="24"/>
        </w:rPr>
        <w:tab/>
      </w:r>
      <w:r w:rsidRPr="00D866AF">
        <w:rPr>
          <w:szCs w:val="24"/>
        </w:rPr>
        <w:tab/>
        <w:t>THEREFORE,</w:t>
      </w:r>
    </w:p>
    <w:p w14:paraId="622A0E3D" w14:textId="77777777" w:rsidR="00A26882" w:rsidRPr="00D866AF" w:rsidRDefault="00A26882" w:rsidP="00A26882">
      <w:pPr>
        <w:spacing w:line="360" w:lineRule="auto"/>
        <w:rPr>
          <w:szCs w:val="24"/>
        </w:rPr>
      </w:pPr>
    </w:p>
    <w:p w14:paraId="622A0E3E" w14:textId="77777777" w:rsidR="00A26882" w:rsidRPr="00D866AF" w:rsidRDefault="00A26882" w:rsidP="00A26882">
      <w:pPr>
        <w:spacing w:line="360" w:lineRule="auto"/>
        <w:rPr>
          <w:szCs w:val="24"/>
        </w:rPr>
      </w:pPr>
      <w:r w:rsidRPr="00D866AF">
        <w:rPr>
          <w:szCs w:val="24"/>
        </w:rPr>
        <w:tab/>
      </w:r>
      <w:r w:rsidRPr="00D866AF">
        <w:rPr>
          <w:szCs w:val="24"/>
        </w:rPr>
        <w:tab/>
        <w:t>IT IS ORDERED:</w:t>
      </w:r>
    </w:p>
    <w:p w14:paraId="622A0E3F" w14:textId="77777777" w:rsidR="00A26882" w:rsidRPr="00D866AF" w:rsidRDefault="00A26882" w:rsidP="00A26882">
      <w:pPr>
        <w:spacing w:line="360" w:lineRule="auto"/>
        <w:rPr>
          <w:szCs w:val="24"/>
        </w:rPr>
      </w:pPr>
    </w:p>
    <w:p w14:paraId="622A0E40" w14:textId="126E3B59" w:rsidR="00A26882" w:rsidRPr="007D762F" w:rsidRDefault="00A26882" w:rsidP="00A26882">
      <w:pPr>
        <w:spacing w:line="360" w:lineRule="auto"/>
        <w:rPr>
          <w:szCs w:val="24"/>
        </w:rPr>
      </w:pPr>
      <w:r w:rsidRPr="00D866AF">
        <w:rPr>
          <w:szCs w:val="24"/>
        </w:rPr>
        <w:tab/>
      </w:r>
      <w:r w:rsidRPr="00D866AF">
        <w:rPr>
          <w:szCs w:val="24"/>
        </w:rPr>
        <w:tab/>
      </w:r>
      <w:r w:rsidRPr="007D762F">
        <w:rPr>
          <w:szCs w:val="24"/>
        </w:rPr>
        <w:t>1.</w:t>
      </w:r>
      <w:r w:rsidRPr="007D762F">
        <w:rPr>
          <w:szCs w:val="24"/>
        </w:rPr>
        <w:tab/>
        <w:t xml:space="preserve">That </w:t>
      </w:r>
      <w:r w:rsidR="00F91D77" w:rsidRPr="007D762F">
        <w:rPr>
          <w:szCs w:val="24"/>
        </w:rPr>
        <w:t>main briefs shall be filed</w:t>
      </w:r>
      <w:r w:rsidR="001A6477" w:rsidRPr="007D762F">
        <w:rPr>
          <w:szCs w:val="24"/>
        </w:rPr>
        <w:t xml:space="preserve"> </w:t>
      </w:r>
      <w:r w:rsidR="00431E21" w:rsidRPr="007D762F">
        <w:rPr>
          <w:szCs w:val="24"/>
        </w:rPr>
        <w:t xml:space="preserve">and served </w:t>
      </w:r>
      <w:r w:rsidR="001A6477" w:rsidRPr="007D762F">
        <w:rPr>
          <w:szCs w:val="24"/>
        </w:rPr>
        <w:t xml:space="preserve">on or before </w:t>
      </w:r>
      <w:r w:rsidR="005859DE" w:rsidRPr="007D762F">
        <w:rPr>
          <w:szCs w:val="24"/>
        </w:rPr>
        <w:t xml:space="preserve">February </w:t>
      </w:r>
      <w:r w:rsidR="007D762F" w:rsidRPr="007D762F">
        <w:rPr>
          <w:szCs w:val="24"/>
        </w:rPr>
        <w:t>17</w:t>
      </w:r>
      <w:r w:rsidR="005859DE" w:rsidRPr="007D762F">
        <w:rPr>
          <w:szCs w:val="24"/>
        </w:rPr>
        <w:t xml:space="preserve">, </w:t>
      </w:r>
      <w:proofErr w:type="gramStart"/>
      <w:r w:rsidR="005859DE" w:rsidRPr="007D762F">
        <w:rPr>
          <w:szCs w:val="24"/>
        </w:rPr>
        <w:t>202</w:t>
      </w:r>
      <w:r w:rsidR="007D762F" w:rsidRPr="007D762F">
        <w:rPr>
          <w:szCs w:val="24"/>
        </w:rPr>
        <w:t>3</w:t>
      </w:r>
      <w:r w:rsidRPr="007D762F">
        <w:rPr>
          <w:szCs w:val="24"/>
        </w:rPr>
        <w:t>;</w:t>
      </w:r>
      <w:proofErr w:type="gramEnd"/>
    </w:p>
    <w:p w14:paraId="622A0E41" w14:textId="77777777" w:rsidR="00A26882" w:rsidRPr="007D762F" w:rsidRDefault="00A26882" w:rsidP="00A26882">
      <w:pPr>
        <w:spacing w:line="360" w:lineRule="auto"/>
        <w:rPr>
          <w:szCs w:val="24"/>
        </w:rPr>
      </w:pPr>
    </w:p>
    <w:p w14:paraId="622A0E42" w14:textId="64D46CFC" w:rsidR="00A26882" w:rsidRPr="007D762F" w:rsidRDefault="00A26882" w:rsidP="00A26882">
      <w:pPr>
        <w:spacing w:line="360" w:lineRule="auto"/>
        <w:rPr>
          <w:szCs w:val="24"/>
        </w:rPr>
      </w:pPr>
      <w:r w:rsidRPr="007D762F">
        <w:rPr>
          <w:szCs w:val="24"/>
        </w:rPr>
        <w:tab/>
      </w:r>
      <w:r w:rsidRPr="007D762F">
        <w:rPr>
          <w:szCs w:val="24"/>
        </w:rPr>
        <w:tab/>
        <w:t>2.</w:t>
      </w:r>
      <w:r w:rsidRPr="007D762F">
        <w:rPr>
          <w:szCs w:val="24"/>
        </w:rPr>
        <w:tab/>
        <w:t xml:space="preserve">That </w:t>
      </w:r>
      <w:proofErr w:type="gramStart"/>
      <w:r w:rsidR="00D630D8" w:rsidRPr="007D762F">
        <w:rPr>
          <w:szCs w:val="24"/>
        </w:rPr>
        <w:t>reply</w:t>
      </w:r>
      <w:proofErr w:type="gramEnd"/>
      <w:r w:rsidR="00D630D8" w:rsidRPr="007D762F">
        <w:rPr>
          <w:szCs w:val="24"/>
        </w:rPr>
        <w:t xml:space="preserve"> briefs shall be filed</w:t>
      </w:r>
      <w:r w:rsidR="001A6477" w:rsidRPr="007D762F">
        <w:rPr>
          <w:szCs w:val="24"/>
        </w:rPr>
        <w:t xml:space="preserve"> </w:t>
      </w:r>
      <w:r w:rsidR="00431E21" w:rsidRPr="007D762F">
        <w:rPr>
          <w:szCs w:val="24"/>
        </w:rPr>
        <w:t xml:space="preserve">and served </w:t>
      </w:r>
      <w:r w:rsidR="001A6477" w:rsidRPr="007D762F">
        <w:rPr>
          <w:szCs w:val="24"/>
        </w:rPr>
        <w:t xml:space="preserve">on or before </w:t>
      </w:r>
      <w:r w:rsidR="00FF3EDC" w:rsidRPr="007D762F">
        <w:rPr>
          <w:szCs w:val="24"/>
        </w:rPr>
        <w:t xml:space="preserve">March </w:t>
      </w:r>
      <w:r w:rsidR="007D762F" w:rsidRPr="007D762F">
        <w:rPr>
          <w:szCs w:val="24"/>
        </w:rPr>
        <w:t>20</w:t>
      </w:r>
      <w:r w:rsidR="00FF3EDC" w:rsidRPr="007D762F">
        <w:rPr>
          <w:szCs w:val="24"/>
        </w:rPr>
        <w:t>, 202</w:t>
      </w:r>
      <w:r w:rsidR="007D762F" w:rsidRPr="007D762F">
        <w:rPr>
          <w:szCs w:val="24"/>
        </w:rPr>
        <w:t>3</w:t>
      </w:r>
      <w:r w:rsidRPr="007D762F">
        <w:rPr>
          <w:szCs w:val="24"/>
        </w:rPr>
        <w:t>;</w:t>
      </w:r>
    </w:p>
    <w:p w14:paraId="622A0E43" w14:textId="77777777" w:rsidR="00A26882" w:rsidRDefault="00A26882" w:rsidP="00A26882">
      <w:pPr>
        <w:spacing w:line="360" w:lineRule="auto"/>
        <w:rPr>
          <w:szCs w:val="24"/>
        </w:rPr>
      </w:pPr>
    </w:p>
    <w:p w14:paraId="2E2DA7DE" w14:textId="205A69D3" w:rsidR="00D6689E" w:rsidRDefault="00A26882" w:rsidP="00FF3EDC">
      <w:pPr>
        <w:spacing w:line="360" w:lineRule="auto"/>
        <w:rPr>
          <w:szCs w:val="24"/>
        </w:rPr>
      </w:pPr>
      <w:r>
        <w:rPr>
          <w:szCs w:val="24"/>
        </w:rPr>
        <w:tab/>
      </w:r>
      <w:r>
        <w:rPr>
          <w:szCs w:val="24"/>
        </w:rPr>
        <w:tab/>
      </w:r>
      <w:r w:rsidR="00FF3EDC">
        <w:rPr>
          <w:szCs w:val="24"/>
        </w:rPr>
        <w:t>3</w:t>
      </w:r>
      <w:r w:rsidRPr="00D866AF">
        <w:rPr>
          <w:szCs w:val="24"/>
        </w:rPr>
        <w:t>.</w:t>
      </w:r>
      <w:r w:rsidRPr="00D866AF">
        <w:rPr>
          <w:szCs w:val="24"/>
        </w:rPr>
        <w:tab/>
      </w:r>
      <w:r w:rsidR="00813BAC">
        <w:rPr>
          <w:szCs w:val="24"/>
        </w:rPr>
        <w:t>That b</w:t>
      </w:r>
      <w:r w:rsidR="00E6390E">
        <w:rPr>
          <w:szCs w:val="24"/>
        </w:rPr>
        <w:t>riefs must be filed</w:t>
      </w:r>
      <w:r w:rsidR="00D6689E">
        <w:rPr>
          <w:szCs w:val="24"/>
        </w:rPr>
        <w:t xml:space="preserve"> electronically</w:t>
      </w:r>
      <w:r w:rsidR="00E6390E">
        <w:rPr>
          <w:szCs w:val="24"/>
        </w:rPr>
        <w:t xml:space="preserve"> with the Secretary’s Bureau</w:t>
      </w:r>
      <w:r w:rsidR="00C66718">
        <w:rPr>
          <w:szCs w:val="24"/>
        </w:rPr>
        <w:t xml:space="preserve">. </w:t>
      </w:r>
      <w:r w:rsidR="00170F49">
        <w:rPr>
          <w:szCs w:val="24"/>
        </w:rPr>
        <w:t xml:space="preserve"> </w:t>
      </w:r>
      <w:r w:rsidR="00D6689E">
        <w:rPr>
          <w:szCs w:val="24"/>
        </w:rPr>
        <w:t>There</w:t>
      </w:r>
      <w:r w:rsidR="00D6689E" w:rsidRPr="00C66718">
        <w:rPr>
          <w:szCs w:val="24"/>
        </w:rPr>
        <w:t xml:space="preserve"> is no requirement to </w:t>
      </w:r>
      <w:r w:rsidR="00EF5992">
        <w:rPr>
          <w:szCs w:val="24"/>
        </w:rPr>
        <w:t>also file</w:t>
      </w:r>
      <w:r w:rsidR="00D6689E" w:rsidRPr="00C66718">
        <w:rPr>
          <w:szCs w:val="24"/>
        </w:rPr>
        <w:t xml:space="preserve"> a hard copy of the same material </w:t>
      </w:r>
      <w:r w:rsidR="00D6689E">
        <w:rPr>
          <w:szCs w:val="24"/>
        </w:rPr>
        <w:t>with the Commission</w:t>
      </w:r>
      <w:r w:rsidR="00EF5992">
        <w:rPr>
          <w:szCs w:val="24"/>
        </w:rPr>
        <w:t xml:space="preserve"> if the briefs are filed electronically</w:t>
      </w:r>
      <w:r w:rsidR="00D6689E" w:rsidRPr="00C66718">
        <w:rPr>
          <w:szCs w:val="24"/>
        </w:rPr>
        <w:t>.</w:t>
      </w:r>
      <w:r w:rsidR="00D6689E">
        <w:rPr>
          <w:szCs w:val="24"/>
        </w:rPr>
        <w:t xml:space="preserve"> </w:t>
      </w:r>
    </w:p>
    <w:p w14:paraId="438ED237" w14:textId="59236830" w:rsidR="00431E21" w:rsidRDefault="00431E21" w:rsidP="00FF3EDC">
      <w:pPr>
        <w:spacing w:line="360" w:lineRule="auto"/>
        <w:rPr>
          <w:szCs w:val="24"/>
        </w:rPr>
      </w:pPr>
    </w:p>
    <w:p w14:paraId="3E60DBF8" w14:textId="76366553" w:rsidR="00431E21" w:rsidRDefault="00431E21" w:rsidP="00FF3EDC">
      <w:pPr>
        <w:spacing w:line="360" w:lineRule="auto"/>
        <w:rPr>
          <w:szCs w:val="24"/>
        </w:rPr>
      </w:pPr>
      <w:r>
        <w:rPr>
          <w:szCs w:val="24"/>
        </w:rPr>
        <w:tab/>
      </w:r>
      <w:r>
        <w:rPr>
          <w:szCs w:val="24"/>
        </w:rPr>
        <w:tab/>
        <w:t>4.</w:t>
      </w:r>
      <w:r>
        <w:rPr>
          <w:szCs w:val="24"/>
        </w:rPr>
        <w:tab/>
        <w:t>Parties must ensure that briefs are served on all other parties to this consolidated proceeding.</w:t>
      </w:r>
    </w:p>
    <w:p w14:paraId="5421D725" w14:textId="77777777" w:rsidR="00936B12" w:rsidRDefault="00936B12" w:rsidP="00FF3EDC">
      <w:pPr>
        <w:spacing w:line="360" w:lineRule="auto"/>
        <w:rPr>
          <w:szCs w:val="24"/>
        </w:rPr>
      </w:pPr>
    </w:p>
    <w:p w14:paraId="622A0E46" w14:textId="0CCD53AC" w:rsidR="00653D00" w:rsidRDefault="00936B12" w:rsidP="00FF3EDC">
      <w:pPr>
        <w:spacing w:line="360" w:lineRule="auto"/>
        <w:rPr>
          <w:szCs w:val="24"/>
        </w:rPr>
      </w:pPr>
      <w:r>
        <w:rPr>
          <w:szCs w:val="24"/>
        </w:rPr>
        <w:tab/>
      </w:r>
      <w:r>
        <w:rPr>
          <w:szCs w:val="24"/>
        </w:rPr>
        <w:tab/>
      </w:r>
      <w:r w:rsidR="00EF5992">
        <w:rPr>
          <w:szCs w:val="24"/>
        </w:rPr>
        <w:t>5</w:t>
      </w:r>
      <w:r>
        <w:rPr>
          <w:szCs w:val="24"/>
        </w:rPr>
        <w:t>.</w:t>
      </w:r>
      <w:r>
        <w:rPr>
          <w:szCs w:val="24"/>
        </w:rPr>
        <w:tab/>
      </w:r>
      <w:r w:rsidR="00813BAC">
        <w:rPr>
          <w:szCs w:val="24"/>
        </w:rPr>
        <w:t>That e</w:t>
      </w:r>
      <w:r>
        <w:rPr>
          <w:szCs w:val="24"/>
        </w:rPr>
        <w:t>ach party shall</w:t>
      </w:r>
      <w:r w:rsidR="00431E21">
        <w:rPr>
          <w:szCs w:val="24"/>
        </w:rPr>
        <w:t xml:space="preserve"> also</w:t>
      </w:r>
      <w:r>
        <w:rPr>
          <w:szCs w:val="24"/>
        </w:rPr>
        <w:t xml:space="preserve"> provide </w:t>
      </w:r>
      <w:r w:rsidR="00813BAC">
        <w:rPr>
          <w:szCs w:val="24"/>
        </w:rPr>
        <w:t>the presiding ALJ</w:t>
      </w:r>
      <w:r w:rsidR="00991509">
        <w:rPr>
          <w:szCs w:val="24"/>
        </w:rPr>
        <w:t>s</w:t>
      </w:r>
      <w:r>
        <w:rPr>
          <w:szCs w:val="24"/>
        </w:rPr>
        <w:t xml:space="preserve"> with a copy of the brief</w:t>
      </w:r>
      <w:r w:rsidR="00431E21">
        <w:rPr>
          <w:szCs w:val="24"/>
        </w:rPr>
        <w:t>s in</w:t>
      </w:r>
      <w:r>
        <w:rPr>
          <w:szCs w:val="24"/>
        </w:rPr>
        <w:t xml:space="preserve"> </w:t>
      </w:r>
      <w:r w:rsidR="00813BAC">
        <w:rPr>
          <w:szCs w:val="24"/>
        </w:rPr>
        <w:t xml:space="preserve">Microsoft </w:t>
      </w:r>
      <w:r>
        <w:rPr>
          <w:szCs w:val="24"/>
        </w:rPr>
        <w:t>Word format.</w:t>
      </w:r>
      <w:r w:rsidR="00C66718" w:rsidRPr="00C66718">
        <w:rPr>
          <w:szCs w:val="24"/>
        </w:rPr>
        <w:t xml:space="preserve">  The email addresses of the presiding ALJ</w:t>
      </w:r>
      <w:r w:rsidR="00991509">
        <w:rPr>
          <w:szCs w:val="24"/>
        </w:rPr>
        <w:t xml:space="preserve">s are </w:t>
      </w:r>
      <w:hyperlink r:id="rId8" w:history="1">
        <w:r w:rsidR="00991509" w:rsidRPr="00A70B92">
          <w:rPr>
            <w:rStyle w:val="Hyperlink"/>
            <w:szCs w:val="24"/>
          </w:rPr>
          <w:t>mhoyer@pa.gov</w:t>
        </w:r>
      </w:hyperlink>
      <w:r w:rsidR="00991509">
        <w:rPr>
          <w:szCs w:val="24"/>
        </w:rPr>
        <w:t xml:space="preserve"> and </w:t>
      </w:r>
      <w:hyperlink r:id="rId9" w:history="1">
        <w:r w:rsidR="00991509" w:rsidRPr="00A70B92">
          <w:rPr>
            <w:rStyle w:val="Hyperlink"/>
            <w:szCs w:val="24"/>
          </w:rPr>
          <w:t>jcoogan@pa.gov</w:t>
        </w:r>
      </w:hyperlink>
      <w:r w:rsidR="00991509">
        <w:rPr>
          <w:szCs w:val="24"/>
        </w:rPr>
        <w:t xml:space="preserve">. </w:t>
      </w:r>
    </w:p>
    <w:p w14:paraId="2F5B718B" w14:textId="621FC0F4" w:rsidR="00D6689E" w:rsidRDefault="00D6689E" w:rsidP="00FF3EDC">
      <w:pPr>
        <w:spacing w:line="360" w:lineRule="auto"/>
        <w:rPr>
          <w:szCs w:val="24"/>
        </w:rPr>
      </w:pPr>
    </w:p>
    <w:p w14:paraId="0FD82733" w14:textId="3DCCF87B" w:rsidR="00D6689E" w:rsidRDefault="00EF5992" w:rsidP="00D6689E">
      <w:pPr>
        <w:pStyle w:val="BodyTextIndent"/>
        <w:rPr>
          <w:sz w:val="24"/>
          <w:szCs w:val="24"/>
        </w:rPr>
      </w:pPr>
      <w:r>
        <w:rPr>
          <w:sz w:val="24"/>
          <w:szCs w:val="24"/>
        </w:rPr>
        <w:t>6</w:t>
      </w:r>
      <w:r w:rsidR="00D6689E" w:rsidRPr="00D866AF">
        <w:rPr>
          <w:sz w:val="24"/>
          <w:szCs w:val="24"/>
        </w:rPr>
        <w:t>.</w:t>
      </w:r>
      <w:r w:rsidR="00D6689E" w:rsidRPr="00D866AF">
        <w:rPr>
          <w:sz w:val="24"/>
          <w:szCs w:val="24"/>
        </w:rPr>
        <w:tab/>
      </w:r>
      <w:r w:rsidR="00D6689E">
        <w:rPr>
          <w:sz w:val="24"/>
          <w:szCs w:val="24"/>
        </w:rPr>
        <w:t>That any</w:t>
      </w:r>
      <w:r w:rsidR="00D6689E" w:rsidRPr="00D866AF">
        <w:rPr>
          <w:sz w:val="24"/>
          <w:szCs w:val="24"/>
        </w:rPr>
        <w:t xml:space="preserve"> brief not filed and served on or before the date fixed therefor</w:t>
      </w:r>
      <w:r w:rsidR="00D6689E">
        <w:rPr>
          <w:sz w:val="24"/>
          <w:szCs w:val="24"/>
        </w:rPr>
        <w:t>e</w:t>
      </w:r>
      <w:r w:rsidR="00D6689E" w:rsidRPr="00D866AF">
        <w:rPr>
          <w:sz w:val="24"/>
          <w:szCs w:val="24"/>
        </w:rPr>
        <w:t xml:space="preserve"> will not be accepted for filing, except by special permission of the Commission or the presiding Administrative Law Judge</w:t>
      </w:r>
      <w:r w:rsidR="00D6689E">
        <w:rPr>
          <w:sz w:val="24"/>
          <w:szCs w:val="24"/>
        </w:rPr>
        <w:t>.</w:t>
      </w:r>
    </w:p>
    <w:p w14:paraId="668F83B7" w14:textId="77777777" w:rsidR="00991509" w:rsidRDefault="00991509" w:rsidP="00FF3EDC">
      <w:pPr>
        <w:spacing w:line="360" w:lineRule="auto"/>
        <w:rPr>
          <w:szCs w:val="24"/>
        </w:rPr>
      </w:pPr>
    </w:p>
    <w:p w14:paraId="7256B395" w14:textId="7A3AB19A" w:rsidR="00F21C12" w:rsidRDefault="00EF5992" w:rsidP="00F21C12">
      <w:pPr>
        <w:spacing w:line="360" w:lineRule="auto"/>
        <w:ind w:firstLine="1440"/>
        <w:rPr>
          <w:szCs w:val="24"/>
        </w:rPr>
      </w:pPr>
      <w:r>
        <w:rPr>
          <w:szCs w:val="24"/>
        </w:rPr>
        <w:t>7</w:t>
      </w:r>
      <w:r w:rsidR="00A26882" w:rsidRPr="00D866AF">
        <w:rPr>
          <w:szCs w:val="24"/>
        </w:rPr>
        <w:t>.</w:t>
      </w:r>
      <w:r w:rsidR="00A26882" w:rsidRPr="00D866AF">
        <w:rPr>
          <w:szCs w:val="24"/>
        </w:rPr>
        <w:tab/>
      </w:r>
      <w:r w:rsidR="00991509">
        <w:rPr>
          <w:szCs w:val="24"/>
        </w:rPr>
        <w:t>Consistent with the rules at</w:t>
      </w:r>
      <w:r w:rsidR="00A26882" w:rsidRPr="00D866AF">
        <w:rPr>
          <w:szCs w:val="24"/>
        </w:rPr>
        <w:t xml:space="preserve"> 52 Pa.Code §</w:t>
      </w:r>
      <w:r w:rsidR="00170F49">
        <w:rPr>
          <w:szCs w:val="24"/>
        </w:rPr>
        <w:t xml:space="preserve"> </w:t>
      </w:r>
      <w:r w:rsidR="00A26882" w:rsidRPr="00D866AF">
        <w:rPr>
          <w:szCs w:val="24"/>
        </w:rPr>
        <w:t xml:space="preserve">5.501(a), all main briefs, regardless of length, </w:t>
      </w:r>
      <w:r w:rsidR="00A26882" w:rsidRPr="00DB6D1E">
        <w:rPr>
          <w:szCs w:val="24"/>
        </w:rPr>
        <w:t>must</w:t>
      </w:r>
      <w:r w:rsidR="00A26882" w:rsidRPr="00D866AF">
        <w:rPr>
          <w:szCs w:val="24"/>
        </w:rPr>
        <w:t xml:space="preserve"> contain:</w:t>
      </w:r>
    </w:p>
    <w:p w14:paraId="0A4E4F13" w14:textId="77777777" w:rsidR="00F21C12" w:rsidRPr="00F21C12" w:rsidRDefault="00F21C12" w:rsidP="00F21C12">
      <w:pPr>
        <w:spacing w:line="360" w:lineRule="auto"/>
        <w:ind w:firstLine="1440"/>
        <w:rPr>
          <w:szCs w:val="24"/>
        </w:rPr>
      </w:pPr>
    </w:p>
    <w:p w14:paraId="03345D49" w14:textId="6A4C78CF" w:rsidR="00F21C12" w:rsidRDefault="00F21C12" w:rsidP="00F21C12">
      <w:pPr>
        <w:pStyle w:val="NormalWeb"/>
        <w:numPr>
          <w:ilvl w:val="0"/>
          <w:numId w:val="4"/>
        </w:numPr>
        <w:shd w:val="clear" w:color="auto" w:fill="FFFFFF"/>
        <w:spacing w:before="0" w:beforeAutospacing="0" w:after="0" w:afterAutospacing="0"/>
        <w:rPr>
          <w:color w:val="333333"/>
        </w:rPr>
      </w:pPr>
      <w:r w:rsidRPr="00316D29">
        <w:rPr>
          <w:color w:val="333333"/>
        </w:rPr>
        <w:t xml:space="preserve">A concise statement or </w:t>
      </w:r>
      <w:proofErr w:type="gramStart"/>
      <w:r w:rsidRPr="00316D29">
        <w:rPr>
          <w:color w:val="333333"/>
        </w:rPr>
        <w:t>counter-statement</w:t>
      </w:r>
      <w:proofErr w:type="gramEnd"/>
      <w:r w:rsidRPr="00316D29">
        <w:rPr>
          <w:color w:val="333333"/>
        </w:rPr>
        <w:t xml:space="preserve"> of the case.</w:t>
      </w:r>
    </w:p>
    <w:p w14:paraId="17CB38BD" w14:textId="77777777" w:rsidR="00F21C12" w:rsidRPr="00316D29" w:rsidRDefault="00F21C12" w:rsidP="00F21C12">
      <w:pPr>
        <w:pStyle w:val="NormalWeb"/>
        <w:shd w:val="clear" w:color="auto" w:fill="FFFFFF"/>
        <w:spacing w:before="0" w:beforeAutospacing="0" w:after="0" w:afterAutospacing="0"/>
        <w:ind w:left="2880"/>
        <w:rPr>
          <w:color w:val="333333"/>
        </w:rPr>
      </w:pPr>
    </w:p>
    <w:p w14:paraId="0AEB5A44" w14:textId="0AAA131E" w:rsidR="00F21C12" w:rsidRDefault="00F21C12" w:rsidP="00F21C12">
      <w:pPr>
        <w:pStyle w:val="NormalWeb"/>
        <w:numPr>
          <w:ilvl w:val="0"/>
          <w:numId w:val="4"/>
        </w:numPr>
        <w:shd w:val="clear" w:color="auto" w:fill="FFFFFF"/>
        <w:spacing w:before="0" w:beforeAutospacing="0" w:after="0" w:afterAutospacing="0"/>
        <w:rPr>
          <w:color w:val="333333"/>
        </w:rPr>
      </w:pPr>
      <w:r w:rsidRPr="00316D29">
        <w:rPr>
          <w:color w:val="333333"/>
        </w:rPr>
        <w:t>Reference to the pages of the record or exhibits where the evidence relied upon by the filing party appears.</w:t>
      </w:r>
    </w:p>
    <w:p w14:paraId="4E1B5C20" w14:textId="2AC86F63" w:rsidR="00F21C12" w:rsidRPr="00316D29" w:rsidRDefault="00F21C12" w:rsidP="00F21C12">
      <w:pPr>
        <w:pStyle w:val="NormalWeb"/>
        <w:shd w:val="clear" w:color="auto" w:fill="FFFFFF"/>
        <w:spacing w:before="0" w:beforeAutospacing="0" w:after="0" w:afterAutospacing="0"/>
        <w:rPr>
          <w:color w:val="333333"/>
        </w:rPr>
      </w:pPr>
    </w:p>
    <w:p w14:paraId="704D441D" w14:textId="15E2A09D" w:rsidR="00F21C12" w:rsidRDefault="00F21C12" w:rsidP="00F21C12">
      <w:pPr>
        <w:pStyle w:val="NormalWeb"/>
        <w:numPr>
          <w:ilvl w:val="0"/>
          <w:numId w:val="4"/>
        </w:numPr>
        <w:shd w:val="clear" w:color="auto" w:fill="FFFFFF"/>
        <w:spacing w:before="0" w:beforeAutospacing="0" w:after="0" w:afterAutospacing="0"/>
        <w:rPr>
          <w:color w:val="333333"/>
        </w:rPr>
      </w:pPr>
      <w:r w:rsidRPr="00316D29">
        <w:rPr>
          <w:color w:val="333333"/>
        </w:rPr>
        <w:t>An argument preceded by a summary. The party with the burden of proof shall, in its main or initial brief, completely address, to the extent possible, every issue raised by the relief sought and the evidence adduced at hearing.</w:t>
      </w:r>
    </w:p>
    <w:p w14:paraId="32386082" w14:textId="1DCF6862" w:rsidR="00F21C12" w:rsidRPr="00F21C12" w:rsidRDefault="00F21C12" w:rsidP="00F21C12">
      <w:pPr>
        <w:pStyle w:val="NormalWeb"/>
        <w:shd w:val="clear" w:color="auto" w:fill="FFFFFF"/>
        <w:spacing w:before="0" w:beforeAutospacing="0" w:after="0" w:afterAutospacing="0"/>
        <w:rPr>
          <w:color w:val="333333"/>
        </w:rPr>
      </w:pPr>
    </w:p>
    <w:p w14:paraId="622A0E50" w14:textId="5796D26B" w:rsidR="00A26882" w:rsidRPr="00F21C12" w:rsidRDefault="00F21C12" w:rsidP="00F21C12">
      <w:pPr>
        <w:pStyle w:val="ListParagraph"/>
        <w:numPr>
          <w:ilvl w:val="0"/>
          <w:numId w:val="4"/>
        </w:numPr>
        <w:rPr>
          <w:color w:val="333333"/>
        </w:rPr>
      </w:pPr>
      <w:r w:rsidRPr="00F21C12">
        <w:rPr>
          <w:color w:val="333333"/>
        </w:rPr>
        <w:t>A conclusion with requested relief.</w:t>
      </w:r>
    </w:p>
    <w:p w14:paraId="1DBC3054" w14:textId="58FF1B04" w:rsidR="00F21C12" w:rsidRDefault="00F21C12" w:rsidP="00D17435">
      <w:pPr>
        <w:spacing w:line="360" w:lineRule="auto"/>
        <w:rPr>
          <w:color w:val="333333"/>
        </w:rPr>
      </w:pPr>
    </w:p>
    <w:p w14:paraId="4DBC4271" w14:textId="614AE127" w:rsidR="00F21C12" w:rsidRDefault="00EF5992" w:rsidP="00D17435">
      <w:pPr>
        <w:spacing w:line="360" w:lineRule="auto"/>
        <w:ind w:firstLine="1440"/>
        <w:rPr>
          <w:szCs w:val="24"/>
        </w:rPr>
      </w:pPr>
      <w:r>
        <w:rPr>
          <w:szCs w:val="24"/>
        </w:rPr>
        <w:t>8</w:t>
      </w:r>
      <w:r w:rsidR="00F21C12">
        <w:rPr>
          <w:szCs w:val="24"/>
        </w:rPr>
        <w:t>.</w:t>
      </w:r>
      <w:r w:rsidR="00F21C12">
        <w:rPr>
          <w:szCs w:val="24"/>
        </w:rPr>
        <w:tab/>
        <w:t>Consistent with the rules at</w:t>
      </w:r>
      <w:r w:rsidR="00F21C12" w:rsidRPr="00D866AF">
        <w:rPr>
          <w:szCs w:val="24"/>
        </w:rPr>
        <w:t xml:space="preserve"> 52 Pa.Code §</w:t>
      </w:r>
      <w:r w:rsidR="00F21C12">
        <w:rPr>
          <w:szCs w:val="24"/>
        </w:rPr>
        <w:t xml:space="preserve"> </w:t>
      </w:r>
      <w:r w:rsidR="00F21C12" w:rsidRPr="00D866AF">
        <w:rPr>
          <w:szCs w:val="24"/>
        </w:rPr>
        <w:t>5.501(</w:t>
      </w:r>
      <w:r w:rsidR="00F21C12">
        <w:rPr>
          <w:szCs w:val="24"/>
        </w:rPr>
        <w:t>c</w:t>
      </w:r>
      <w:r w:rsidR="00F21C12" w:rsidRPr="00D866AF">
        <w:rPr>
          <w:szCs w:val="24"/>
        </w:rPr>
        <w:t>),</w:t>
      </w:r>
      <w:r w:rsidR="00F21C12">
        <w:rPr>
          <w:szCs w:val="24"/>
        </w:rPr>
        <w:t xml:space="preserve"> </w:t>
      </w:r>
      <w:r w:rsidR="000471AC">
        <w:rPr>
          <w:szCs w:val="24"/>
        </w:rPr>
        <w:t xml:space="preserve">admitted </w:t>
      </w:r>
      <w:r w:rsidR="00F21C12">
        <w:rPr>
          <w:szCs w:val="24"/>
        </w:rPr>
        <w:t>exhibits should not be reproduced</w:t>
      </w:r>
      <w:r w:rsidR="00885546">
        <w:rPr>
          <w:szCs w:val="24"/>
        </w:rPr>
        <w:t xml:space="preserve"> </w:t>
      </w:r>
      <w:r w:rsidR="00F21C12">
        <w:rPr>
          <w:szCs w:val="24"/>
        </w:rPr>
        <w:t>in the brief</w:t>
      </w:r>
      <w:r w:rsidR="000471AC">
        <w:rPr>
          <w:szCs w:val="24"/>
        </w:rPr>
        <w:t xml:space="preserve">.  The parties are encouraged to cite to an admitted exhibit rather than attach the exhibit to the brief.  Any attachments to the brief that were not admitted into the record at the hearing will not be considered.  </w:t>
      </w:r>
    </w:p>
    <w:p w14:paraId="12BF9B31" w14:textId="5BB167E9" w:rsidR="00F21C12" w:rsidRDefault="00F21C12" w:rsidP="00D17435">
      <w:pPr>
        <w:spacing w:line="360" w:lineRule="auto"/>
        <w:ind w:firstLine="1440"/>
        <w:rPr>
          <w:szCs w:val="24"/>
        </w:rPr>
      </w:pPr>
    </w:p>
    <w:p w14:paraId="67C321B8" w14:textId="04FEB64C" w:rsidR="00F21C12" w:rsidRPr="00F21C12" w:rsidRDefault="00EF5992" w:rsidP="00D17435">
      <w:pPr>
        <w:spacing w:line="360" w:lineRule="auto"/>
        <w:ind w:firstLine="1440"/>
        <w:rPr>
          <w:color w:val="333333"/>
        </w:rPr>
      </w:pPr>
      <w:r>
        <w:rPr>
          <w:szCs w:val="24"/>
        </w:rPr>
        <w:t>9</w:t>
      </w:r>
      <w:r w:rsidR="00F21C12">
        <w:rPr>
          <w:szCs w:val="24"/>
        </w:rPr>
        <w:t>.</w:t>
      </w:r>
      <w:r w:rsidR="00F21C12">
        <w:rPr>
          <w:szCs w:val="24"/>
        </w:rPr>
        <w:tab/>
        <w:t>Consistent with the rules at</w:t>
      </w:r>
      <w:r w:rsidR="00F21C12" w:rsidRPr="00D866AF">
        <w:rPr>
          <w:szCs w:val="24"/>
        </w:rPr>
        <w:t xml:space="preserve"> 52 Pa.Code §</w:t>
      </w:r>
      <w:r w:rsidR="00F21C12">
        <w:rPr>
          <w:szCs w:val="24"/>
        </w:rPr>
        <w:t xml:space="preserve"> </w:t>
      </w:r>
      <w:r w:rsidR="00F21C12" w:rsidRPr="00D866AF">
        <w:rPr>
          <w:szCs w:val="24"/>
        </w:rPr>
        <w:t>5.501(</w:t>
      </w:r>
      <w:r w:rsidR="00F21C12">
        <w:rPr>
          <w:szCs w:val="24"/>
        </w:rPr>
        <w:t>d</w:t>
      </w:r>
      <w:r w:rsidR="00F21C12" w:rsidRPr="00D866AF">
        <w:rPr>
          <w:szCs w:val="24"/>
        </w:rPr>
        <w:t>),</w:t>
      </w:r>
      <w:r w:rsidR="00F21C12">
        <w:rPr>
          <w:szCs w:val="24"/>
        </w:rPr>
        <w:t xml:space="preserve"> briefs of more than 20 pages must contain on their front leaves a table of contents with page references and a table of contents, which may be prepared without pagination.</w:t>
      </w:r>
    </w:p>
    <w:p w14:paraId="1F18153C" w14:textId="77777777" w:rsidR="00F21C12" w:rsidRPr="00D866AF" w:rsidRDefault="00F21C12" w:rsidP="00D17435">
      <w:pPr>
        <w:spacing w:line="360" w:lineRule="auto"/>
        <w:rPr>
          <w:szCs w:val="24"/>
        </w:rPr>
      </w:pPr>
    </w:p>
    <w:p w14:paraId="622A0E51" w14:textId="42DC03FD" w:rsidR="00A26882" w:rsidRDefault="005A23F1" w:rsidP="00D17435">
      <w:pPr>
        <w:pStyle w:val="BodyTextIndent"/>
        <w:tabs>
          <w:tab w:val="left" w:pos="-360"/>
          <w:tab w:val="left" w:pos="1440"/>
          <w:tab w:val="left" w:pos="2160"/>
        </w:tabs>
        <w:ind w:firstLine="0"/>
        <w:rPr>
          <w:b/>
          <w:bCs/>
          <w:sz w:val="24"/>
          <w:szCs w:val="24"/>
          <w:u w:val="single"/>
        </w:rPr>
      </w:pPr>
      <w:r>
        <w:rPr>
          <w:sz w:val="24"/>
          <w:szCs w:val="24"/>
        </w:rPr>
        <w:tab/>
      </w:r>
      <w:r w:rsidR="00EF5992">
        <w:rPr>
          <w:sz w:val="24"/>
          <w:szCs w:val="24"/>
        </w:rPr>
        <w:t>10</w:t>
      </w:r>
      <w:r w:rsidR="00A26882" w:rsidRPr="00D866AF">
        <w:rPr>
          <w:sz w:val="24"/>
          <w:szCs w:val="24"/>
        </w:rPr>
        <w:t>.</w:t>
      </w:r>
      <w:r w:rsidR="00A26882" w:rsidRPr="00D866AF">
        <w:rPr>
          <w:sz w:val="24"/>
          <w:szCs w:val="24"/>
        </w:rPr>
        <w:tab/>
      </w:r>
      <w:r w:rsidR="00885546" w:rsidRPr="00EF5992">
        <w:rPr>
          <w:b/>
          <w:bCs/>
          <w:sz w:val="24"/>
          <w:szCs w:val="24"/>
          <w:u w:val="single"/>
        </w:rPr>
        <w:t xml:space="preserve">Parties shall provide citation to transcript pages or exhibits whenever evidence is cited.  Parties shall only provide citation to evidence admitted into the record at the December 14, </w:t>
      </w:r>
      <w:proofErr w:type="gramStart"/>
      <w:r w:rsidR="00885546" w:rsidRPr="00EF5992">
        <w:rPr>
          <w:b/>
          <w:bCs/>
          <w:sz w:val="24"/>
          <w:szCs w:val="24"/>
          <w:u w:val="single"/>
        </w:rPr>
        <w:t>2022</w:t>
      </w:r>
      <w:proofErr w:type="gramEnd"/>
      <w:r w:rsidR="00885546" w:rsidRPr="00EF5992">
        <w:rPr>
          <w:b/>
          <w:bCs/>
          <w:sz w:val="24"/>
          <w:szCs w:val="24"/>
          <w:u w:val="single"/>
        </w:rPr>
        <w:t xml:space="preserve"> evidentiary hearing.</w:t>
      </w:r>
    </w:p>
    <w:p w14:paraId="4508AE45" w14:textId="19B13C6E" w:rsidR="007D762F" w:rsidRDefault="007D762F" w:rsidP="00D17435">
      <w:pPr>
        <w:pStyle w:val="BodyTextIndent"/>
        <w:tabs>
          <w:tab w:val="left" w:pos="-360"/>
          <w:tab w:val="left" w:pos="1440"/>
          <w:tab w:val="left" w:pos="2160"/>
        </w:tabs>
        <w:ind w:firstLine="0"/>
        <w:rPr>
          <w:b/>
          <w:bCs/>
          <w:sz w:val="24"/>
          <w:szCs w:val="24"/>
          <w:u w:val="single"/>
        </w:rPr>
      </w:pPr>
    </w:p>
    <w:p w14:paraId="3F6813B7" w14:textId="745F4ABC" w:rsidR="007D762F" w:rsidRDefault="007D762F" w:rsidP="00D17435">
      <w:pPr>
        <w:pStyle w:val="BodyTextIndent"/>
        <w:tabs>
          <w:tab w:val="left" w:pos="-360"/>
          <w:tab w:val="left" w:pos="1440"/>
          <w:tab w:val="left" w:pos="2160"/>
        </w:tabs>
        <w:ind w:firstLine="0"/>
        <w:rPr>
          <w:b/>
          <w:bCs/>
          <w:sz w:val="24"/>
          <w:szCs w:val="24"/>
          <w:u w:val="single"/>
        </w:rPr>
      </w:pPr>
      <w:r>
        <w:rPr>
          <w:sz w:val="24"/>
          <w:szCs w:val="24"/>
        </w:rPr>
        <w:tab/>
        <w:t>11.</w:t>
      </w:r>
      <w:r>
        <w:rPr>
          <w:sz w:val="24"/>
          <w:szCs w:val="24"/>
        </w:rPr>
        <w:tab/>
      </w:r>
      <w:r>
        <w:rPr>
          <w:b/>
          <w:bCs/>
          <w:sz w:val="24"/>
          <w:szCs w:val="24"/>
          <w:u w:val="single"/>
        </w:rPr>
        <w:t xml:space="preserve">The following </w:t>
      </w:r>
      <w:r w:rsidR="005D075C">
        <w:rPr>
          <w:b/>
          <w:bCs/>
          <w:sz w:val="24"/>
          <w:szCs w:val="24"/>
          <w:u w:val="single"/>
        </w:rPr>
        <w:t xml:space="preserve">evidence was excluded from the record at the December 14, </w:t>
      </w:r>
      <w:proofErr w:type="gramStart"/>
      <w:r w:rsidR="005D075C">
        <w:rPr>
          <w:b/>
          <w:bCs/>
          <w:sz w:val="24"/>
          <w:szCs w:val="24"/>
          <w:u w:val="single"/>
        </w:rPr>
        <w:t>2022</w:t>
      </w:r>
      <w:proofErr w:type="gramEnd"/>
      <w:r w:rsidR="005D075C">
        <w:rPr>
          <w:b/>
          <w:bCs/>
          <w:sz w:val="24"/>
          <w:szCs w:val="24"/>
          <w:u w:val="single"/>
        </w:rPr>
        <w:t xml:space="preserve"> evidentiary hearing and shall not be cited or relied upon by the parties:</w:t>
      </w:r>
    </w:p>
    <w:p w14:paraId="2467655B" w14:textId="77777777" w:rsidR="005D075C" w:rsidRDefault="005D075C" w:rsidP="00D17435">
      <w:pPr>
        <w:pStyle w:val="Default"/>
        <w:spacing w:line="360" w:lineRule="auto"/>
        <w:rPr>
          <w:rFonts w:ascii="Times New Roman" w:hAnsi="Times New Roman" w:cs="Times New Roman"/>
          <w:b/>
          <w:bCs/>
          <w:color w:val="auto"/>
          <w:sz w:val="23"/>
          <w:szCs w:val="23"/>
        </w:rPr>
      </w:pPr>
    </w:p>
    <w:p w14:paraId="4F5ECCA9" w14:textId="7F2AB4CF" w:rsidR="005D075C" w:rsidRDefault="005D075C" w:rsidP="00D17435">
      <w:pPr>
        <w:pStyle w:val="Default"/>
        <w:spacing w:line="480" w:lineRule="auto"/>
        <w:rPr>
          <w:color w:val="auto"/>
          <w:sz w:val="23"/>
          <w:szCs w:val="23"/>
        </w:rPr>
      </w:pPr>
      <w:r>
        <w:rPr>
          <w:rFonts w:ascii="Times New Roman" w:hAnsi="Times New Roman" w:cs="Times New Roman"/>
          <w:b/>
          <w:bCs/>
          <w:color w:val="auto"/>
          <w:sz w:val="23"/>
          <w:szCs w:val="23"/>
        </w:rPr>
        <w:t xml:space="preserve">Complainants’ Written Direct Testimony </w:t>
      </w:r>
    </w:p>
    <w:p w14:paraId="02DE45DE" w14:textId="77777777" w:rsidR="005D075C" w:rsidRPr="00AC1271" w:rsidRDefault="005D075C" w:rsidP="00D17435">
      <w:pPr>
        <w:pStyle w:val="Default"/>
        <w:spacing w:line="480" w:lineRule="auto"/>
        <w:rPr>
          <w:color w:val="auto"/>
          <w:sz w:val="23"/>
          <w:szCs w:val="23"/>
        </w:rPr>
      </w:pPr>
      <w:r w:rsidRPr="00AC1271">
        <w:rPr>
          <w:rFonts w:ascii="Times New Roman" w:hAnsi="Times New Roman" w:cs="Times New Roman"/>
          <w:color w:val="auto"/>
          <w:sz w:val="23"/>
          <w:szCs w:val="23"/>
        </w:rPr>
        <w:t xml:space="preserve">Page 5 Lines 77-78 </w:t>
      </w:r>
    </w:p>
    <w:p w14:paraId="242AFA4A" w14:textId="77777777" w:rsidR="005D075C" w:rsidRPr="00AC1271" w:rsidRDefault="005D075C" w:rsidP="00D17435">
      <w:pPr>
        <w:pStyle w:val="Default"/>
        <w:spacing w:line="480" w:lineRule="auto"/>
        <w:rPr>
          <w:color w:val="auto"/>
          <w:sz w:val="23"/>
          <w:szCs w:val="23"/>
        </w:rPr>
      </w:pPr>
      <w:r w:rsidRPr="00AC1271">
        <w:rPr>
          <w:rFonts w:ascii="Times New Roman" w:hAnsi="Times New Roman" w:cs="Times New Roman"/>
          <w:color w:val="auto"/>
          <w:sz w:val="23"/>
          <w:szCs w:val="23"/>
        </w:rPr>
        <w:t xml:space="preserve">Page 7 Lines 148-156 </w:t>
      </w:r>
    </w:p>
    <w:p w14:paraId="1FD0BBE8" w14:textId="77777777"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Page 8 Lines 159-173</w:t>
      </w:r>
    </w:p>
    <w:p w14:paraId="25C587A7" w14:textId="77777777"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 xml:space="preserve">Page 11 Lines 258-260, 292-294 </w:t>
      </w:r>
    </w:p>
    <w:p w14:paraId="25F1D960" w14:textId="77777777"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 xml:space="preserve">Page 12 Lines 315-321 </w:t>
      </w:r>
    </w:p>
    <w:p w14:paraId="4A2D0B32" w14:textId="77777777"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lastRenderedPageBreak/>
        <w:t>Page 21 Lines 449 starting at “One resident…”-450, 451 starting at “Several residents reported…”-456.</w:t>
      </w:r>
    </w:p>
    <w:p w14:paraId="3D135667" w14:textId="77777777" w:rsidR="005D075C" w:rsidRPr="00815B1E" w:rsidRDefault="005D075C" w:rsidP="00D17435">
      <w:pPr>
        <w:pStyle w:val="Default"/>
        <w:spacing w:line="480" w:lineRule="auto"/>
        <w:rPr>
          <w:color w:val="auto"/>
          <w:sz w:val="22"/>
          <w:szCs w:val="22"/>
        </w:rPr>
      </w:pPr>
      <w:r>
        <w:rPr>
          <w:rFonts w:ascii="Times New Roman" w:hAnsi="Times New Roman" w:cs="Times New Roman"/>
          <w:color w:val="auto"/>
          <w:sz w:val="23"/>
          <w:szCs w:val="23"/>
        </w:rPr>
        <w:t>Page 23 Lines 509-514, 529 starting at “She was persistent…”-</w:t>
      </w:r>
      <w:proofErr w:type="gramStart"/>
      <w:r>
        <w:rPr>
          <w:rFonts w:ascii="Times New Roman" w:hAnsi="Times New Roman" w:cs="Times New Roman"/>
          <w:color w:val="auto"/>
          <w:sz w:val="23"/>
          <w:szCs w:val="23"/>
        </w:rPr>
        <w:t>531</w:t>
      </w:r>
      <w:proofErr w:type="gramEnd"/>
      <w:r>
        <w:rPr>
          <w:rFonts w:ascii="Times New Roman" w:hAnsi="Times New Roman" w:cs="Times New Roman"/>
          <w:color w:val="auto"/>
          <w:sz w:val="23"/>
          <w:szCs w:val="23"/>
        </w:rPr>
        <w:t xml:space="preserve">  </w:t>
      </w:r>
    </w:p>
    <w:p w14:paraId="29E69412" w14:textId="77777777"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 xml:space="preserve">Page 24 Lines 539-543, 556 starting at “By…”-ending at “…Independence Power and </w:t>
      </w:r>
      <w:proofErr w:type="gramStart"/>
      <w:r>
        <w:rPr>
          <w:rFonts w:ascii="Times New Roman" w:hAnsi="Times New Roman" w:cs="Times New Roman"/>
          <w:color w:val="auto"/>
          <w:sz w:val="23"/>
          <w:szCs w:val="23"/>
        </w:rPr>
        <w:t>Light</w:t>
      </w:r>
      <w:proofErr w:type="gramEnd"/>
      <w:r>
        <w:rPr>
          <w:rFonts w:ascii="Times New Roman" w:hAnsi="Times New Roman" w:cs="Times New Roman"/>
          <w:color w:val="auto"/>
          <w:sz w:val="23"/>
          <w:szCs w:val="23"/>
        </w:rPr>
        <w:t xml:space="preserve">” </w:t>
      </w:r>
    </w:p>
    <w:p w14:paraId="0DCB4A89" w14:textId="77777777"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 xml:space="preserve">Page 27 Lines 631-639, 640-642 </w:t>
      </w:r>
    </w:p>
    <w:p w14:paraId="4AF734FF" w14:textId="77777777"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 xml:space="preserve">Page 31 Lines 722-723 </w:t>
      </w:r>
    </w:p>
    <w:p w14:paraId="08B90291" w14:textId="77777777"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 xml:space="preserve">Page 32 Lines 733-762 </w:t>
      </w:r>
    </w:p>
    <w:p w14:paraId="3CA425AE" w14:textId="77777777"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 xml:space="preserve">Page 33 Lines 763-775, 785-795 </w:t>
      </w:r>
    </w:p>
    <w:p w14:paraId="0046561D" w14:textId="77777777"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 xml:space="preserve">Page 34 Lines 796-810 </w:t>
      </w:r>
    </w:p>
    <w:p w14:paraId="2562381B" w14:textId="77777777"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 xml:space="preserve">Page 35 Lines 811-836 </w:t>
      </w:r>
    </w:p>
    <w:p w14:paraId="440F25AC" w14:textId="77777777" w:rsidR="005D075C" w:rsidRDefault="005D075C" w:rsidP="00D17435">
      <w:pPr>
        <w:pStyle w:val="Default"/>
        <w:spacing w:line="480" w:lineRule="auto"/>
        <w:rPr>
          <w:rFonts w:ascii="Times New Roman" w:hAnsi="Times New Roman" w:cs="Times New Roman"/>
          <w:color w:val="auto"/>
          <w:sz w:val="23"/>
          <w:szCs w:val="23"/>
        </w:rPr>
      </w:pPr>
      <w:r>
        <w:rPr>
          <w:rFonts w:ascii="Times New Roman" w:hAnsi="Times New Roman" w:cs="Times New Roman"/>
          <w:color w:val="auto"/>
          <w:sz w:val="23"/>
          <w:szCs w:val="23"/>
        </w:rPr>
        <w:t>Page 37 Lines 867 starting at “As per”-</w:t>
      </w:r>
      <w:proofErr w:type="gramStart"/>
      <w:r>
        <w:rPr>
          <w:rFonts w:ascii="Times New Roman" w:hAnsi="Times New Roman" w:cs="Times New Roman"/>
          <w:color w:val="auto"/>
          <w:sz w:val="23"/>
          <w:szCs w:val="23"/>
        </w:rPr>
        <w:t>885</w:t>
      </w:r>
      <w:proofErr w:type="gramEnd"/>
    </w:p>
    <w:p w14:paraId="142512C0" w14:textId="77777777" w:rsidR="005D075C" w:rsidRDefault="005D075C" w:rsidP="00D17435">
      <w:pPr>
        <w:pStyle w:val="Default"/>
        <w:spacing w:line="480" w:lineRule="auto"/>
        <w:rPr>
          <w:color w:val="auto"/>
          <w:sz w:val="23"/>
          <w:szCs w:val="23"/>
        </w:rPr>
      </w:pPr>
      <w:r>
        <w:rPr>
          <w:rFonts w:ascii="Times New Roman" w:hAnsi="Times New Roman" w:cs="Times New Roman"/>
          <w:b/>
          <w:bCs/>
          <w:color w:val="auto"/>
          <w:sz w:val="23"/>
          <w:szCs w:val="23"/>
        </w:rPr>
        <w:t xml:space="preserve">Complainants’ Written Rebuttal Testimony </w:t>
      </w:r>
    </w:p>
    <w:p w14:paraId="6D4D0C5D" w14:textId="77777777" w:rsidR="005D075C" w:rsidRDefault="005D075C" w:rsidP="00D17435">
      <w:pPr>
        <w:pStyle w:val="Default"/>
        <w:spacing w:line="480" w:lineRule="auto"/>
        <w:rPr>
          <w:rFonts w:ascii="Times New Roman" w:hAnsi="Times New Roman" w:cs="Times New Roman"/>
          <w:color w:val="auto"/>
          <w:sz w:val="23"/>
          <w:szCs w:val="23"/>
        </w:rPr>
      </w:pPr>
      <w:r>
        <w:rPr>
          <w:rFonts w:ascii="Times New Roman" w:hAnsi="Times New Roman" w:cs="Times New Roman"/>
          <w:color w:val="auto"/>
          <w:sz w:val="23"/>
          <w:szCs w:val="23"/>
        </w:rPr>
        <w:t>Page 5 Lines 135-142</w:t>
      </w:r>
    </w:p>
    <w:p w14:paraId="3FE049F7" w14:textId="77777777"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 xml:space="preserve">Page 6 Lines 143-144, Lines 166-174 </w:t>
      </w:r>
    </w:p>
    <w:p w14:paraId="1A825E14" w14:textId="77777777"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Page 8 Lines 195-202, Lines 205 starting at “</w:t>
      </w:r>
      <w:proofErr w:type="gramStart"/>
      <w:r>
        <w:rPr>
          <w:rFonts w:ascii="Times New Roman" w:hAnsi="Times New Roman" w:cs="Times New Roman"/>
          <w:color w:val="auto"/>
          <w:sz w:val="23"/>
          <w:szCs w:val="23"/>
        </w:rPr>
        <w:t>Additionally,…</w:t>
      </w:r>
      <w:proofErr w:type="gramEnd"/>
      <w:r>
        <w:rPr>
          <w:rFonts w:ascii="Times New Roman" w:hAnsi="Times New Roman" w:cs="Times New Roman"/>
          <w:color w:val="auto"/>
          <w:sz w:val="23"/>
          <w:szCs w:val="23"/>
        </w:rPr>
        <w:t>”-209</w:t>
      </w:r>
    </w:p>
    <w:p w14:paraId="165FD479" w14:textId="77777777" w:rsidR="005D075C" w:rsidRDefault="005D075C" w:rsidP="00D17435">
      <w:pPr>
        <w:pStyle w:val="Default"/>
        <w:spacing w:line="480" w:lineRule="auto"/>
        <w:rPr>
          <w:rFonts w:ascii="Times New Roman" w:hAnsi="Times New Roman" w:cs="Times New Roman"/>
          <w:color w:val="auto"/>
          <w:sz w:val="23"/>
          <w:szCs w:val="23"/>
        </w:rPr>
      </w:pPr>
      <w:r>
        <w:rPr>
          <w:rFonts w:ascii="Times New Roman" w:hAnsi="Times New Roman" w:cs="Times New Roman"/>
          <w:b/>
          <w:bCs/>
          <w:color w:val="auto"/>
          <w:sz w:val="23"/>
          <w:szCs w:val="23"/>
        </w:rPr>
        <w:t xml:space="preserve">Complainants’ Proposed Exhibits </w:t>
      </w:r>
    </w:p>
    <w:p w14:paraId="7566EA10" w14:textId="77777777"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 xml:space="preserve">Exhibit 5  </w:t>
      </w:r>
    </w:p>
    <w:p w14:paraId="082E6C4A" w14:textId="77777777"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 xml:space="preserve">Exhibit 6 </w:t>
      </w:r>
    </w:p>
    <w:p w14:paraId="77FD0BC0" w14:textId="19E8AF11"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Exhibit 7 (except this is included with the Marinos’ record)</w:t>
      </w:r>
    </w:p>
    <w:p w14:paraId="41B8BFC8" w14:textId="59492A0A"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Exhibit 8 (except this is included with Dr. Freiberg’s record)</w:t>
      </w:r>
    </w:p>
    <w:p w14:paraId="67A23F62" w14:textId="77777777"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 xml:space="preserve">Exhibit 9 </w:t>
      </w:r>
    </w:p>
    <w:p w14:paraId="566689BD" w14:textId="77777777"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 xml:space="preserve">Exhibit 10 </w:t>
      </w:r>
    </w:p>
    <w:p w14:paraId="36BEEA28" w14:textId="7E977A6B" w:rsidR="005D075C" w:rsidRDefault="005D075C" w:rsidP="00D17435">
      <w:pPr>
        <w:pStyle w:val="Default"/>
        <w:spacing w:line="480" w:lineRule="auto"/>
        <w:rPr>
          <w:color w:val="auto"/>
          <w:sz w:val="23"/>
          <w:szCs w:val="23"/>
        </w:rPr>
      </w:pPr>
      <w:r>
        <w:rPr>
          <w:rFonts w:ascii="Times New Roman" w:hAnsi="Times New Roman" w:cs="Times New Roman"/>
          <w:color w:val="auto"/>
          <w:sz w:val="23"/>
          <w:szCs w:val="23"/>
        </w:rPr>
        <w:t xml:space="preserve">Exhibit 11 (except this is included with Ms. Connell’s record) </w:t>
      </w:r>
    </w:p>
    <w:p w14:paraId="5529D9D8" w14:textId="77777777" w:rsidR="005D075C" w:rsidRDefault="005D075C" w:rsidP="00D17435">
      <w:pPr>
        <w:spacing w:line="480" w:lineRule="auto"/>
      </w:pPr>
      <w:r>
        <w:rPr>
          <w:sz w:val="23"/>
          <w:szCs w:val="23"/>
        </w:rPr>
        <w:t xml:space="preserve">Exhibit 13 </w:t>
      </w:r>
    </w:p>
    <w:p w14:paraId="4ECEE26E" w14:textId="77777777" w:rsidR="00F21C12" w:rsidRDefault="00F21C12" w:rsidP="00D17435">
      <w:pPr>
        <w:pStyle w:val="BodyTextIndent"/>
        <w:tabs>
          <w:tab w:val="left" w:pos="-360"/>
          <w:tab w:val="left" w:pos="1440"/>
          <w:tab w:val="left" w:pos="2160"/>
        </w:tabs>
        <w:ind w:firstLine="0"/>
        <w:rPr>
          <w:sz w:val="24"/>
          <w:szCs w:val="24"/>
        </w:rPr>
      </w:pPr>
    </w:p>
    <w:p w14:paraId="2E0F190B" w14:textId="3144CFB1" w:rsidR="00F21C12" w:rsidRPr="00D866AF" w:rsidRDefault="00F21C12" w:rsidP="00D17435">
      <w:pPr>
        <w:pStyle w:val="BodyTextIndent"/>
        <w:tabs>
          <w:tab w:val="left" w:pos="-360"/>
          <w:tab w:val="left" w:pos="1440"/>
          <w:tab w:val="left" w:pos="2160"/>
        </w:tabs>
        <w:ind w:firstLine="0"/>
        <w:rPr>
          <w:sz w:val="24"/>
          <w:szCs w:val="24"/>
        </w:rPr>
      </w:pPr>
      <w:r>
        <w:rPr>
          <w:sz w:val="24"/>
          <w:szCs w:val="24"/>
        </w:rPr>
        <w:tab/>
      </w:r>
      <w:r w:rsidR="00885546">
        <w:rPr>
          <w:sz w:val="24"/>
          <w:szCs w:val="24"/>
        </w:rPr>
        <w:t>1</w:t>
      </w:r>
      <w:r w:rsidR="00EF5992">
        <w:rPr>
          <w:sz w:val="24"/>
          <w:szCs w:val="24"/>
        </w:rPr>
        <w:t>1</w:t>
      </w:r>
      <w:r w:rsidRPr="00D866AF">
        <w:rPr>
          <w:sz w:val="24"/>
          <w:szCs w:val="24"/>
        </w:rPr>
        <w:t>.</w:t>
      </w:r>
      <w:r w:rsidRPr="00D866AF">
        <w:rPr>
          <w:sz w:val="24"/>
          <w:szCs w:val="24"/>
        </w:rPr>
        <w:tab/>
      </w:r>
      <w:r w:rsidR="00885546" w:rsidRPr="00EF5992">
        <w:rPr>
          <w:b/>
          <w:bCs/>
          <w:sz w:val="24"/>
          <w:szCs w:val="24"/>
          <w:u w:val="single"/>
        </w:rPr>
        <w:t>Parties shall not cite to evidence not found in the</w:t>
      </w:r>
      <w:r w:rsidR="007D762F">
        <w:rPr>
          <w:b/>
          <w:bCs/>
          <w:sz w:val="24"/>
          <w:szCs w:val="24"/>
          <w:u w:val="single"/>
        </w:rPr>
        <w:t xml:space="preserve"> admitted</w:t>
      </w:r>
      <w:r w:rsidR="00885546" w:rsidRPr="00EF5992">
        <w:rPr>
          <w:b/>
          <w:bCs/>
          <w:sz w:val="24"/>
          <w:szCs w:val="24"/>
          <w:u w:val="single"/>
        </w:rPr>
        <w:t xml:space="preserve"> record.  Citation to evidence not found in the </w:t>
      </w:r>
      <w:r w:rsidR="007D762F">
        <w:rPr>
          <w:b/>
          <w:bCs/>
          <w:sz w:val="24"/>
          <w:szCs w:val="24"/>
          <w:u w:val="single"/>
        </w:rPr>
        <w:t xml:space="preserve">admitted </w:t>
      </w:r>
      <w:r w:rsidR="00885546" w:rsidRPr="00EF5992">
        <w:rPr>
          <w:b/>
          <w:bCs/>
          <w:sz w:val="24"/>
          <w:szCs w:val="24"/>
          <w:u w:val="single"/>
        </w:rPr>
        <w:t>record</w:t>
      </w:r>
      <w:r w:rsidRPr="00EF5992">
        <w:rPr>
          <w:b/>
          <w:bCs/>
          <w:sz w:val="24"/>
          <w:szCs w:val="24"/>
          <w:u w:val="single"/>
        </w:rPr>
        <w:t xml:space="preserve"> will not be considered.</w:t>
      </w:r>
    </w:p>
    <w:p w14:paraId="2981C13E" w14:textId="71DF2ABB" w:rsidR="00F21C12" w:rsidRDefault="00F21C12" w:rsidP="00D17435">
      <w:pPr>
        <w:pStyle w:val="BodyTextIndent"/>
        <w:ind w:firstLine="0"/>
        <w:rPr>
          <w:sz w:val="24"/>
          <w:szCs w:val="24"/>
        </w:rPr>
      </w:pPr>
    </w:p>
    <w:p w14:paraId="0FB29CEB" w14:textId="5E57CBCF" w:rsidR="00F21C12" w:rsidRPr="00316D29" w:rsidRDefault="00F21C12" w:rsidP="00D17435">
      <w:pPr>
        <w:pStyle w:val="Heading4"/>
        <w:shd w:val="clear" w:color="auto" w:fill="FFFFFF"/>
        <w:spacing w:before="0"/>
        <w:ind w:firstLine="1440"/>
        <w:rPr>
          <w:rFonts w:ascii="Times New Roman" w:hAnsi="Times New Roman" w:cs="Times New Roman"/>
          <w:i w:val="0"/>
          <w:iCs w:val="0"/>
          <w:color w:val="auto"/>
          <w:szCs w:val="24"/>
        </w:rPr>
      </w:pPr>
      <w:r>
        <w:rPr>
          <w:rFonts w:ascii="Times New Roman" w:hAnsi="Times New Roman" w:cs="Times New Roman"/>
          <w:i w:val="0"/>
          <w:iCs w:val="0"/>
          <w:color w:val="333333"/>
          <w:szCs w:val="24"/>
        </w:rPr>
        <w:t>1</w:t>
      </w:r>
      <w:r w:rsidR="00EF5992">
        <w:rPr>
          <w:rFonts w:ascii="Times New Roman" w:hAnsi="Times New Roman" w:cs="Times New Roman"/>
          <w:i w:val="0"/>
          <w:iCs w:val="0"/>
          <w:color w:val="333333"/>
          <w:szCs w:val="24"/>
        </w:rPr>
        <w:t>2</w:t>
      </w:r>
      <w:r>
        <w:rPr>
          <w:rFonts w:ascii="Times New Roman" w:hAnsi="Times New Roman" w:cs="Times New Roman"/>
          <w:i w:val="0"/>
          <w:iCs w:val="0"/>
          <w:color w:val="333333"/>
          <w:szCs w:val="24"/>
        </w:rPr>
        <w:t>.</w:t>
      </w:r>
      <w:r>
        <w:rPr>
          <w:rFonts w:ascii="Times New Roman" w:hAnsi="Times New Roman" w:cs="Times New Roman"/>
          <w:i w:val="0"/>
          <w:iCs w:val="0"/>
          <w:color w:val="333333"/>
          <w:szCs w:val="24"/>
        </w:rPr>
        <w:tab/>
      </w:r>
      <w:r w:rsidRPr="00316D29">
        <w:rPr>
          <w:rFonts w:ascii="Times New Roman" w:hAnsi="Times New Roman" w:cs="Times New Roman"/>
          <w:i w:val="0"/>
          <w:iCs w:val="0"/>
          <w:color w:val="333333"/>
          <w:szCs w:val="24"/>
        </w:rPr>
        <w:t xml:space="preserve">That any main briefs filed in this matter </w:t>
      </w:r>
      <w:r w:rsidRPr="00316D29">
        <w:rPr>
          <w:rFonts w:ascii="Times New Roman" w:hAnsi="Times New Roman" w:cs="Times New Roman"/>
          <w:i w:val="0"/>
          <w:iCs w:val="0"/>
          <w:color w:val="auto"/>
          <w:szCs w:val="24"/>
        </w:rPr>
        <w:t xml:space="preserve">shall be limited to </w:t>
      </w:r>
      <w:r w:rsidRPr="00316D29">
        <w:rPr>
          <w:rFonts w:ascii="Times New Roman" w:hAnsi="Times New Roman" w:cs="Times New Roman"/>
          <w:b/>
          <w:bCs/>
          <w:i w:val="0"/>
          <w:iCs w:val="0"/>
          <w:color w:val="auto"/>
          <w:szCs w:val="24"/>
          <w:u w:val="single"/>
        </w:rPr>
        <w:t>60 pages in length</w:t>
      </w:r>
      <w:r w:rsidRPr="00316D29">
        <w:rPr>
          <w:rFonts w:ascii="Times New Roman" w:hAnsi="Times New Roman" w:cs="Times New Roman"/>
          <w:i w:val="0"/>
          <w:iCs w:val="0"/>
          <w:color w:val="auto"/>
          <w:szCs w:val="24"/>
        </w:rPr>
        <w:t xml:space="preserve">.  </w:t>
      </w:r>
    </w:p>
    <w:p w14:paraId="523A8D2E" w14:textId="77777777" w:rsidR="00F21C12" w:rsidRPr="00316D29" w:rsidRDefault="00F21C12" w:rsidP="00D17435">
      <w:pPr>
        <w:pStyle w:val="Heading4"/>
        <w:shd w:val="clear" w:color="auto" w:fill="FFFFFF"/>
        <w:spacing w:before="0"/>
        <w:rPr>
          <w:rFonts w:ascii="Times New Roman" w:hAnsi="Times New Roman" w:cs="Times New Roman"/>
          <w:i w:val="0"/>
          <w:iCs w:val="0"/>
          <w:color w:val="auto"/>
          <w:szCs w:val="24"/>
        </w:rPr>
      </w:pPr>
    </w:p>
    <w:p w14:paraId="2B470530" w14:textId="5789646C" w:rsidR="00F21C12" w:rsidRPr="00316D29" w:rsidRDefault="00F21C12" w:rsidP="00D17435">
      <w:pPr>
        <w:pStyle w:val="Heading4"/>
        <w:shd w:val="clear" w:color="auto" w:fill="FFFFFF"/>
        <w:spacing w:before="0"/>
        <w:rPr>
          <w:rFonts w:ascii="Times New Roman" w:hAnsi="Times New Roman" w:cs="Times New Roman"/>
          <w:i w:val="0"/>
          <w:iCs w:val="0"/>
          <w:color w:val="auto"/>
          <w:szCs w:val="24"/>
        </w:rPr>
      </w:pPr>
      <w:r w:rsidRPr="00316D29">
        <w:rPr>
          <w:rFonts w:ascii="Times New Roman" w:hAnsi="Times New Roman" w:cs="Times New Roman"/>
          <w:i w:val="0"/>
          <w:iCs w:val="0"/>
          <w:color w:val="auto"/>
          <w:szCs w:val="24"/>
        </w:rPr>
        <w:tab/>
      </w:r>
      <w:r w:rsidRPr="00316D29">
        <w:rPr>
          <w:rFonts w:ascii="Times New Roman" w:hAnsi="Times New Roman" w:cs="Times New Roman"/>
          <w:i w:val="0"/>
          <w:iCs w:val="0"/>
          <w:color w:val="auto"/>
          <w:szCs w:val="24"/>
        </w:rPr>
        <w:tab/>
      </w:r>
      <w:r>
        <w:rPr>
          <w:rFonts w:ascii="Times New Roman" w:hAnsi="Times New Roman" w:cs="Times New Roman"/>
          <w:i w:val="0"/>
          <w:iCs w:val="0"/>
          <w:color w:val="auto"/>
          <w:szCs w:val="24"/>
        </w:rPr>
        <w:t>1</w:t>
      </w:r>
      <w:r w:rsidR="00EF5992">
        <w:rPr>
          <w:rFonts w:ascii="Times New Roman" w:hAnsi="Times New Roman" w:cs="Times New Roman"/>
          <w:i w:val="0"/>
          <w:iCs w:val="0"/>
          <w:color w:val="auto"/>
          <w:szCs w:val="24"/>
        </w:rPr>
        <w:t>3</w:t>
      </w:r>
      <w:r w:rsidRPr="00316D29">
        <w:rPr>
          <w:rFonts w:ascii="Times New Roman" w:hAnsi="Times New Roman" w:cs="Times New Roman"/>
          <w:i w:val="0"/>
          <w:iCs w:val="0"/>
          <w:color w:val="auto"/>
          <w:szCs w:val="24"/>
        </w:rPr>
        <w:t>.</w:t>
      </w:r>
      <w:r w:rsidRPr="00316D29">
        <w:rPr>
          <w:rFonts w:ascii="Times New Roman" w:hAnsi="Times New Roman" w:cs="Times New Roman"/>
          <w:i w:val="0"/>
          <w:iCs w:val="0"/>
          <w:color w:val="auto"/>
          <w:szCs w:val="24"/>
        </w:rPr>
        <w:tab/>
        <w:t xml:space="preserve">That any reply briefs filed in this matter shall be limited to </w:t>
      </w:r>
      <w:r w:rsidRPr="00316D29">
        <w:rPr>
          <w:rFonts w:ascii="Times New Roman" w:hAnsi="Times New Roman" w:cs="Times New Roman"/>
          <w:b/>
          <w:bCs/>
          <w:i w:val="0"/>
          <w:iCs w:val="0"/>
          <w:color w:val="auto"/>
          <w:szCs w:val="24"/>
          <w:u w:val="single"/>
        </w:rPr>
        <w:t>20 pages in length</w:t>
      </w:r>
      <w:r w:rsidRPr="00316D29">
        <w:rPr>
          <w:rFonts w:ascii="Times New Roman" w:hAnsi="Times New Roman" w:cs="Times New Roman"/>
          <w:i w:val="0"/>
          <w:iCs w:val="0"/>
          <w:color w:val="auto"/>
          <w:szCs w:val="24"/>
        </w:rPr>
        <w:t xml:space="preserve">.  </w:t>
      </w:r>
    </w:p>
    <w:p w14:paraId="19774584" w14:textId="77777777" w:rsidR="00F21C12" w:rsidRPr="00D866AF" w:rsidRDefault="00F21C12" w:rsidP="00D17435">
      <w:pPr>
        <w:pStyle w:val="BodyTextIndent"/>
        <w:rPr>
          <w:sz w:val="24"/>
          <w:szCs w:val="24"/>
        </w:rPr>
      </w:pPr>
    </w:p>
    <w:p w14:paraId="622A0E54" w14:textId="400AAB8A" w:rsidR="00927ED9" w:rsidRDefault="00927ED9" w:rsidP="00D17435">
      <w:pPr>
        <w:spacing w:line="360" w:lineRule="auto"/>
      </w:pPr>
    </w:p>
    <w:p w14:paraId="7463AAB7" w14:textId="2E9929AA" w:rsidR="00170F49" w:rsidRDefault="00170F49" w:rsidP="00D17435">
      <w:pPr>
        <w:spacing w:line="360" w:lineRule="auto"/>
      </w:pPr>
    </w:p>
    <w:p w14:paraId="2148A0BC" w14:textId="55164CCC" w:rsidR="00F21C12" w:rsidRPr="007D762F" w:rsidRDefault="00170F49" w:rsidP="00F21C12">
      <w:pPr>
        <w:contextualSpacing/>
        <w:rPr>
          <w:szCs w:val="24"/>
        </w:rPr>
      </w:pPr>
      <w:bookmarkStart w:id="0" w:name="_Hlk505862083"/>
      <w:r w:rsidRPr="00170F49">
        <w:rPr>
          <w:szCs w:val="24"/>
        </w:rPr>
        <w:t xml:space="preserve">Date:  </w:t>
      </w:r>
      <w:r w:rsidR="007D762F" w:rsidRPr="007D762F">
        <w:rPr>
          <w:szCs w:val="24"/>
          <w:u w:val="single"/>
        </w:rPr>
        <w:t>January 18</w:t>
      </w:r>
      <w:r w:rsidR="00F21C12" w:rsidRPr="007D762F">
        <w:rPr>
          <w:szCs w:val="24"/>
          <w:u w:val="single"/>
        </w:rPr>
        <w:t>, 2023</w:t>
      </w:r>
      <w:r w:rsidR="00F21C12" w:rsidRPr="007D762F">
        <w:rPr>
          <w:szCs w:val="24"/>
          <w:u w:val="single"/>
        </w:rPr>
        <w:tab/>
      </w:r>
      <w:r w:rsidRPr="007D762F">
        <w:rPr>
          <w:szCs w:val="24"/>
        </w:rPr>
        <w:tab/>
      </w:r>
      <w:r w:rsidRPr="007D762F">
        <w:rPr>
          <w:szCs w:val="24"/>
        </w:rPr>
        <w:tab/>
      </w:r>
      <w:r w:rsidRPr="007D762F">
        <w:rPr>
          <w:szCs w:val="24"/>
        </w:rPr>
        <w:tab/>
      </w:r>
      <w:bookmarkEnd w:id="0"/>
      <w:r w:rsidR="00F21C12" w:rsidRPr="007D762F">
        <w:rPr>
          <w:szCs w:val="24"/>
          <w:u w:val="single"/>
        </w:rPr>
        <w:tab/>
      </w:r>
      <w:r w:rsidR="00F21C12" w:rsidRPr="007D762F">
        <w:rPr>
          <w:szCs w:val="24"/>
          <w:u w:val="single"/>
        </w:rPr>
        <w:tab/>
        <w:t>/s/</w:t>
      </w:r>
      <w:r w:rsidR="00F21C12" w:rsidRPr="007D762F">
        <w:rPr>
          <w:szCs w:val="24"/>
          <w:u w:val="single"/>
        </w:rPr>
        <w:tab/>
      </w:r>
      <w:r w:rsidR="00F21C12" w:rsidRPr="007D762F">
        <w:rPr>
          <w:szCs w:val="24"/>
          <w:u w:val="single"/>
        </w:rPr>
        <w:tab/>
      </w:r>
      <w:r w:rsidR="00F21C12" w:rsidRPr="007D762F">
        <w:rPr>
          <w:szCs w:val="24"/>
          <w:u w:val="single"/>
        </w:rPr>
        <w:tab/>
      </w:r>
      <w:r w:rsidR="00F21C12" w:rsidRPr="007D762F">
        <w:rPr>
          <w:szCs w:val="24"/>
          <w:u w:val="single"/>
        </w:rPr>
        <w:tab/>
      </w:r>
    </w:p>
    <w:p w14:paraId="7A4B004B" w14:textId="77777777" w:rsidR="00F21C12" w:rsidRPr="003E1080" w:rsidRDefault="00F21C12" w:rsidP="00F21C12">
      <w:pPr>
        <w:tabs>
          <w:tab w:val="left" w:pos="0"/>
        </w:tabs>
        <w:contextualSpacing/>
        <w:jc w:val="both"/>
        <w:rPr>
          <w:szCs w:val="24"/>
        </w:rPr>
      </w:pPr>
      <w:r w:rsidRPr="007D762F">
        <w:rPr>
          <w:szCs w:val="24"/>
        </w:rPr>
        <w:tab/>
      </w:r>
      <w:r w:rsidRPr="007D762F">
        <w:rPr>
          <w:szCs w:val="24"/>
        </w:rPr>
        <w:tab/>
      </w:r>
      <w:r w:rsidRPr="007D762F">
        <w:rPr>
          <w:szCs w:val="24"/>
        </w:rPr>
        <w:tab/>
      </w:r>
      <w:r w:rsidRPr="007D762F">
        <w:rPr>
          <w:szCs w:val="24"/>
        </w:rPr>
        <w:tab/>
      </w:r>
      <w:r w:rsidRPr="007D762F">
        <w:rPr>
          <w:szCs w:val="24"/>
        </w:rPr>
        <w:tab/>
      </w:r>
      <w:r w:rsidRPr="007D762F">
        <w:rPr>
          <w:szCs w:val="24"/>
        </w:rPr>
        <w:tab/>
      </w:r>
      <w:r w:rsidRPr="003E1080">
        <w:rPr>
          <w:szCs w:val="24"/>
        </w:rPr>
        <w:tab/>
        <w:t>Mark A. Hoyer</w:t>
      </w:r>
    </w:p>
    <w:p w14:paraId="2A573FB3" w14:textId="77777777" w:rsidR="00F21C12" w:rsidRPr="003E1080" w:rsidRDefault="00F21C12" w:rsidP="00F21C12">
      <w:pPr>
        <w:tabs>
          <w:tab w:val="left" w:pos="0"/>
        </w:tabs>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Deputy Chief Administrative Law Judge</w:t>
      </w:r>
    </w:p>
    <w:p w14:paraId="703372A4" w14:textId="77777777" w:rsidR="00F21C12" w:rsidRPr="003E1080" w:rsidRDefault="00F21C12" w:rsidP="00F21C12">
      <w:pPr>
        <w:tabs>
          <w:tab w:val="left" w:pos="0"/>
        </w:tabs>
        <w:contextualSpacing/>
        <w:jc w:val="both"/>
        <w:rPr>
          <w:szCs w:val="24"/>
        </w:rPr>
      </w:pPr>
    </w:p>
    <w:p w14:paraId="00C1FBC3" w14:textId="77777777" w:rsidR="00F21C12" w:rsidRPr="003E1080" w:rsidRDefault="00F21C12" w:rsidP="00F21C12">
      <w:pPr>
        <w:tabs>
          <w:tab w:val="left" w:pos="0"/>
        </w:tabs>
        <w:contextualSpacing/>
        <w:jc w:val="both"/>
        <w:rPr>
          <w:szCs w:val="24"/>
        </w:rPr>
      </w:pPr>
    </w:p>
    <w:p w14:paraId="2CE416D2" w14:textId="77777777" w:rsidR="00F21C12" w:rsidRPr="003E1080" w:rsidRDefault="00F21C12" w:rsidP="00F21C12">
      <w:pPr>
        <w:tabs>
          <w:tab w:val="left" w:pos="0"/>
        </w:tabs>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u w:val="single"/>
        </w:rPr>
        <w:tab/>
      </w:r>
      <w:r w:rsidRPr="003E1080">
        <w:rPr>
          <w:szCs w:val="24"/>
          <w:u w:val="single"/>
        </w:rPr>
        <w:tab/>
        <w:t>/s/</w:t>
      </w:r>
      <w:r w:rsidRPr="003E1080">
        <w:rPr>
          <w:szCs w:val="24"/>
          <w:u w:val="single"/>
        </w:rPr>
        <w:tab/>
      </w:r>
      <w:r w:rsidRPr="003E1080">
        <w:rPr>
          <w:szCs w:val="24"/>
          <w:u w:val="single"/>
        </w:rPr>
        <w:tab/>
      </w:r>
      <w:r w:rsidRPr="003E1080">
        <w:rPr>
          <w:szCs w:val="24"/>
          <w:u w:val="single"/>
        </w:rPr>
        <w:tab/>
      </w:r>
      <w:r w:rsidRPr="003E1080">
        <w:rPr>
          <w:szCs w:val="24"/>
          <w:u w:val="single"/>
        </w:rPr>
        <w:tab/>
      </w:r>
    </w:p>
    <w:p w14:paraId="454C4BDC" w14:textId="77777777" w:rsidR="00F21C12" w:rsidRPr="003E1080" w:rsidRDefault="00F21C12" w:rsidP="00F21C12">
      <w:pPr>
        <w:tabs>
          <w:tab w:val="left" w:pos="0"/>
        </w:tabs>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 xml:space="preserve">John M. Coogan </w:t>
      </w:r>
    </w:p>
    <w:p w14:paraId="44E029E9" w14:textId="13508D4A" w:rsidR="00170F49" w:rsidRDefault="00F21C12" w:rsidP="00F21C12">
      <w:pPr>
        <w:tabs>
          <w:tab w:val="left" w:pos="0"/>
        </w:tabs>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Administrative Law Judge</w:t>
      </w:r>
    </w:p>
    <w:p w14:paraId="1448F905" w14:textId="4E8603F1" w:rsidR="00D17435" w:rsidRDefault="00D17435" w:rsidP="00F21C12">
      <w:pPr>
        <w:tabs>
          <w:tab w:val="left" w:pos="0"/>
        </w:tabs>
        <w:contextualSpacing/>
        <w:jc w:val="both"/>
        <w:rPr>
          <w:szCs w:val="24"/>
        </w:rPr>
      </w:pPr>
    </w:p>
    <w:p w14:paraId="2F4B86EB" w14:textId="77777777" w:rsidR="00D17435" w:rsidRDefault="00D17435" w:rsidP="00F21C12">
      <w:pPr>
        <w:tabs>
          <w:tab w:val="left" w:pos="0"/>
        </w:tabs>
        <w:contextualSpacing/>
        <w:jc w:val="both"/>
        <w:sectPr w:rsidR="00D17435">
          <w:footerReference w:type="default" r:id="rId10"/>
          <w:pgSz w:w="12240" w:h="15840"/>
          <w:pgMar w:top="1440" w:right="1440" w:bottom="1440" w:left="1440" w:header="720" w:footer="720" w:gutter="0"/>
          <w:cols w:space="720"/>
          <w:docGrid w:linePitch="360"/>
        </w:sectPr>
      </w:pPr>
    </w:p>
    <w:p w14:paraId="758A35DF" w14:textId="77777777" w:rsidR="00D17435" w:rsidRPr="00D17435" w:rsidRDefault="00D17435" w:rsidP="00D17435">
      <w:pPr>
        <w:tabs>
          <w:tab w:val="left" w:pos="0"/>
        </w:tabs>
        <w:spacing w:after="160"/>
        <w:rPr>
          <w:rFonts w:ascii="Microsoft Sans Serif" w:eastAsia="Microsoft Sans Serif" w:hAnsi="Microsoft Sans Serif" w:cs="Microsoft Sans Serif"/>
          <w:bCs/>
          <w:i/>
          <w:iCs/>
          <w:sz w:val="20"/>
        </w:rPr>
        <w:sectPr w:rsidR="00D17435" w:rsidRPr="00D17435" w:rsidSect="00D17435">
          <w:footerReference w:type="default" r:id="rId11"/>
          <w:pgSz w:w="12240" w:h="15840"/>
          <w:pgMar w:top="1440" w:right="1440" w:bottom="1440" w:left="1440" w:header="720" w:footer="720" w:gutter="0"/>
          <w:cols w:space="720"/>
          <w:docGrid w:linePitch="360"/>
        </w:sectPr>
      </w:pPr>
      <w:r w:rsidRPr="00D17435">
        <w:rPr>
          <w:rFonts w:ascii="Microsoft Sans Serif" w:eastAsia="Microsoft Sans Serif" w:hAnsi="Microsoft Sans Serif" w:cs="Microsoft Sans Serif"/>
          <w:b/>
          <w:sz w:val="20"/>
          <w:u w:val="single"/>
        </w:rPr>
        <w:lastRenderedPageBreak/>
        <w:t>C-2021-3028186 - DEBORA CONNELL v. METROPOLITAN EDISON COMPANY &amp;</w:t>
      </w:r>
      <w:r w:rsidRPr="00D17435">
        <w:rPr>
          <w:rFonts w:ascii="Calibri" w:hAnsi="Calibri"/>
          <w:sz w:val="20"/>
        </w:rPr>
        <w:t xml:space="preserve"> </w:t>
      </w:r>
      <w:r w:rsidRPr="00D17435">
        <w:rPr>
          <w:rFonts w:ascii="Microsoft Sans Serif" w:eastAsia="Microsoft Sans Serif" w:hAnsi="Microsoft Sans Serif" w:cs="Microsoft Sans Serif"/>
          <w:b/>
          <w:sz w:val="20"/>
          <w:u w:val="single"/>
        </w:rPr>
        <w:t>MID-ATLANTIC INTERSTATE TRANSMISSION, LLC</w:t>
      </w:r>
      <w:r w:rsidRPr="00D17435">
        <w:rPr>
          <w:rFonts w:ascii="Microsoft Sans Serif" w:eastAsia="Microsoft Sans Serif" w:hAnsi="Microsoft Sans Serif" w:cs="Microsoft Sans Serif"/>
          <w:b/>
          <w:sz w:val="20"/>
          <w:u w:val="single"/>
        </w:rPr>
        <w:cr/>
        <w:t>C-2021-3028464 - TRACY AND JILL TROUTMAN V. METROPOLITAN EDISON COMPANY &amp;</w:t>
      </w:r>
      <w:r w:rsidRPr="00D17435">
        <w:rPr>
          <w:rFonts w:ascii="Calibri" w:hAnsi="Calibri"/>
          <w:sz w:val="20"/>
        </w:rPr>
        <w:t xml:space="preserve"> </w:t>
      </w:r>
      <w:r w:rsidRPr="00D17435">
        <w:rPr>
          <w:rFonts w:ascii="Microsoft Sans Serif" w:eastAsia="Microsoft Sans Serif" w:hAnsi="Microsoft Sans Serif" w:cs="Microsoft Sans Serif"/>
          <w:b/>
          <w:sz w:val="20"/>
          <w:u w:val="single"/>
        </w:rPr>
        <w:t>MID-ATLANTIC INTERSTATE TRANSMISSION, LLC</w:t>
      </w:r>
      <w:r w:rsidRPr="00D17435">
        <w:rPr>
          <w:rFonts w:ascii="Microsoft Sans Serif" w:eastAsia="Microsoft Sans Serif" w:hAnsi="Microsoft Sans Serif" w:cs="Microsoft Sans Serif"/>
          <w:b/>
          <w:sz w:val="20"/>
          <w:u w:val="single"/>
        </w:rPr>
        <w:br/>
        <w:t>C-2021-3028278- REBECCA WALIZER V. METROPOLITAN EDISON COMPANY &amp; MID-ATLANTIC INTERSTATE TRANSMISSION, LLC</w:t>
      </w:r>
      <w:r w:rsidRPr="00D17435">
        <w:rPr>
          <w:rFonts w:ascii="Microsoft Sans Serif" w:eastAsia="Microsoft Sans Serif" w:hAnsi="Microsoft Sans Serif" w:cs="Microsoft Sans Serif"/>
          <w:b/>
          <w:sz w:val="20"/>
          <w:u w:val="single"/>
        </w:rPr>
        <w:br/>
        <w:t>C-2021-3028416 - NEAL WALMER v. METROPOLITAN EDISON COMPANY &amp; MID-ATLANTIC INTERSTATE TRANSMISSION, LLC</w:t>
      </w:r>
      <w:r w:rsidRPr="00D17435">
        <w:rPr>
          <w:rFonts w:ascii="Microsoft Sans Serif" w:eastAsia="Microsoft Sans Serif" w:hAnsi="Microsoft Sans Serif" w:cs="Microsoft Sans Serif"/>
          <w:b/>
          <w:sz w:val="20"/>
          <w:u w:val="single"/>
        </w:rPr>
        <w:br/>
        <w:t>C-2021-3028211 - MICHAEL AND MARGARET MARINO v.</w:t>
      </w:r>
      <w:r w:rsidRPr="00D17435">
        <w:rPr>
          <w:rFonts w:ascii="Calibri" w:hAnsi="Calibri"/>
          <w:bCs/>
          <w:sz w:val="20"/>
        </w:rPr>
        <w:t xml:space="preserve"> </w:t>
      </w:r>
      <w:r w:rsidRPr="00D17435">
        <w:rPr>
          <w:rFonts w:ascii="Microsoft Sans Serif" w:eastAsia="Microsoft Sans Serif" w:hAnsi="Microsoft Sans Serif" w:cs="Microsoft Sans Serif"/>
          <w:b/>
          <w:sz w:val="20"/>
          <w:u w:val="single"/>
        </w:rPr>
        <w:t>METROPOLITAN EDISON COMPANY &amp; MID-ATLANTIC INTERSTATE TRANSMISSION, LLC</w:t>
      </w:r>
      <w:r w:rsidRPr="00D17435">
        <w:rPr>
          <w:rFonts w:ascii="Microsoft Sans Serif" w:eastAsia="Microsoft Sans Serif" w:hAnsi="Microsoft Sans Serif" w:cs="Microsoft Sans Serif"/>
          <w:b/>
          <w:sz w:val="20"/>
          <w:u w:val="single"/>
        </w:rPr>
        <w:br/>
        <w:t>C-2021-3028346 – STANLEY &amp; EILEEN KRASINSKI v. METROPOLITAN EDISON COMPANY &amp; MID-ATLANTIC INTERSTATE TRANSMISSION, LLC</w:t>
      </w:r>
      <w:r w:rsidRPr="00D17435">
        <w:rPr>
          <w:rFonts w:ascii="Microsoft Sans Serif" w:eastAsia="Microsoft Sans Serif" w:hAnsi="Microsoft Sans Serif" w:cs="Microsoft Sans Serif"/>
          <w:b/>
          <w:sz w:val="20"/>
          <w:u w:val="single"/>
        </w:rPr>
        <w:br/>
        <w:t>C-2021-3028286 – MICHAEL FLORIO v.  METROPOLITAN EDISON COMPANY &amp; MID-ATLANTIC INTERSTATE TRANSMISSION, LLC</w:t>
      </w:r>
      <w:r w:rsidRPr="00D17435">
        <w:rPr>
          <w:rFonts w:ascii="Microsoft Sans Serif" w:eastAsia="Microsoft Sans Serif" w:hAnsi="Microsoft Sans Serif" w:cs="Microsoft Sans Serif"/>
          <w:b/>
          <w:sz w:val="20"/>
          <w:u w:val="single"/>
        </w:rPr>
        <w:br/>
        <w:t>C-2021-3028283 – SAMANTHA BRYANT</w:t>
      </w:r>
      <w:r w:rsidRPr="00D17435">
        <w:rPr>
          <w:rFonts w:ascii="Calibri" w:hAnsi="Calibri"/>
          <w:bCs/>
          <w:sz w:val="20"/>
          <w:u w:val="single"/>
        </w:rPr>
        <w:t xml:space="preserve"> </w:t>
      </w:r>
      <w:r w:rsidRPr="00D17435">
        <w:rPr>
          <w:rFonts w:ascii="Microsoft Sans Serif" w:eastAsia="Microsoft Sans Serif" w:hAnsi="Microsoft Sans Serif" w:cs="Microsoft Sans Serif"/>
          <w:b/>
          <w:sz w:val="20"/>
          <w:u w:val="single"/>
        </w:rPr>
        <w:t>v.</w:t>
      </w:r>
      <w:r w:rsidRPr="00D17435">
        <w:rPr>
          <w:rFonts w:ascii="Calibri" w:hAnsi="Calibri"/>
          <w:bCs/>
          <w:sz w:val="20"/>
          <w:u w:val="single"/>
        </w:rPr>
        <w:t xml:space="preserve"> </w:t>
      </w:r>
      <w:r w:rsidRPr="00D17435">
        <w:rPr>
          <w:rFonts w:ascii="Microsoft Sans Serif" w:eastAsia="Microsoft Sans Serif" w:hAnsi="Microsoft Sans Serif" w:cs="Microsoft Sans Serif"/>
          <w:b/>
          <w:sz w:val="20"/>
          <w:u w:val="single"/>
        </w:rPr>
        <w:t>METROPOLITAN EDISON COMPANY &amp; MID-ATLANTIC INTERSTATE TRANSMISSION, LLC</w:t>
      </w:r>
      <w:r w:rsidRPr="00D17435">
        <w:rPr>
          <w:rFonts w:ascii="Microsoft Sans Serif" w:eastAsia="Microsoft Sans Serif" w:hAnsi="Microsoft Sans Serif" w:cs="Microsoft Sans Serif"/>
          <w:b/>
          <w:sz w:val="20"/>
          <w:u w:val="single"/>
        </w:rPr>
        <w:br/>
        <w:t>C-2021-3028314 – MICHAEL KRAMER v. METROPOLITAN EDISON COMPANY &amp; MID-ATLANTIC INTERSTATE TRANSMISSION, LLC</w:t>
      </w:r>
      <w:r w:rsidRPr="00D17435">
        <w:rPr>
          <w:rFonts w:ascii="Microsoft Sans Serif" w:eastAsia="Microsoft Sans Serif" w:hAnsi="Microsoft Sans Serif" w:cs="Microsoft Sans Serif"/>
          <w:b/>
          <w:sz w:val="20"/>
          <w:u w:val="single"/>
        </w:rPr>
        <w:br/>
        <w:t>C-2021-3028414 – ANDREW S. FREIBERG v. METROPOLITAN EDISON COMPANY &amp; MID-ATLANTIC INTERSTATE TRANSMISSION, LLC</w:t>
      </w:r>
      <w:r w:rsidRPr="00D17435">
        <w:rPr>
          <w:rFonts w:ascii="Microsoft Sans Serif" w:eastAsia="Microsoft Sans Serif" w:hAnsi="Microsoft Sans Serif" w:cs="Microsoft Sans Serif"/>
          <w:b/>
          <w:sz w:val="20"/>
          <w:u w:val="single"/>
        </w:rPr>
        <w:br/>
        <w:t>C-2021-3028418 – KAREN FEDASH v. METROPOLITAN EDISON COMPANY &amp; MID-ATLANTIC INTERSTATE TRANSMISSION, LLC</w:t>
      </w:r>
      <w:r w:rsidRPr="00D17435">
        <w:rPr>
          <w:rFonts w:ascii="Microsoft Sans Serif" w:eastAsia="Microsoft Sans Serif" w:hAnsi="Microsoft Sans Serif" w:cs="Microsoft Sans Serif"/>
          <w:b/>
          <w:sz w:val="20"/>
          <w:u w:val="single"/>
        </w:rPr>
        <w:br/>
        <w:t>C-2021-3030530 – GREGORY BAIR v. METROPOLITAN EDISON COMPANY &amp; MID-ATLANTIC INTERSTATE TRANSMISSION, LLC</w:t>
      </w:r>
      <w:r w:rsidRPr="00D17435">
        <w:rPr>
          <w:rFonts w:ascii="Microsoft Sans Serif" w:eastAsia="Microsoft Sans Serif" w:hAnsi="Microsoft Sans Serif" w:cs="Microsoft Sans Serif"/>
          <w:b/>
          <w:sz w:val="20"/>
          <w:u w:val="single"/>
        </w:rPr>
        <w:br/>
        <w:t>C-2021-3028302 – PINGQI DAI v. METROPOLITAN EDISON COMPANY</w:t>
      </w:r>
      <w:r w:rsidRPr="00D17435">
        <w:rPr>
          <w:rFonts w:ascii="Microsoft Sans Serif" w:eastAsia="Microsoft Sans Serif" w:hAnsi="Microsoft Sans Serif" w:cs="Microsoft Sans Serif"/>
          <w:b/>
          <w:sz w:val="20"/>
          <w:u w:val="single"/>
        </w:rPr>
        <w:br/>
        <w:t>C-2021-3028348 – COREY &amp; BETTY RIGBERG v. METROPOLITAN EDISON COMPANY</w:t>
      </w:r>
      <w:r w:rsidRPr="00D17435">
        <w:rPr>
          <w:rFonts w:ascii="Microsoft Sans Serif" w:eastAsia="Microsoft Sans Serif" w:hAnsi="Microsoft Sans Serif" w:cs="Microsoft Sans Serif"/>
          <w:b/>
          <w:sz w:val="20"/>
          <w:u w:val="single"/>
        </w:rPr>
        <w:br/>
        <w:t>C-2021-3028627 – PATRICIA LANE V. METROPOLITAN EDISON COMPANY</w:t>
      </w:r>
      <w:r w:rsidRPr="00D17435">
        <w:rPr>
          <w:rFonts w:ascii="Microsoft Sans Serif" w:eastAsia="Microsoft Sans Serif" w:hAnsi="Microsoft Sans Serif" w:cs="Microsoft Sans Serif"/>
          <w:b/>
          <w:sz w:val="20"/>
          <w:u w:val="single"/>
        </w:rPr>
        <w:br/>
      </w:r>
      <w:r w:rsidRPr="00D17435">
        <w:rPr>
          <w:rFonts w:ascii="Microsoft Sans Serif" w:eastAsia="Microsoft Sans Serif" w:hAnsi="Microsoft Sans Serif" w:cs="Microsoft Sans Serif"/>
          <w:bCs/>
          <w:i/>
          <w:iCs/>
          <w:sz w:val="20"/>
        </w:rPr>
        <w:t>Updated 06/01/22</w:t>
      </w:r>
    </w:p>
    <w:p w14:paraId="6F09062F" w14:textId="77777777" w:rsidR="00D17435" w:rsidRDefault="00D17435" w:rsidP="00D17435">
      <w:pPr>
        <w:tabs>
          <w:tab w:val="left" w:pos="0"/>
        </w:tabs>
        <w:spacing w:after="160"/>
        <w:rPr>
          <w:rFonts w:ascii="Microsoft Sans Serif" w:eastAsia="Microsoft Sans Serif" w:hAnsi="Microsoft Sans Serif" w:cs="Microsoft Sans Serif"/>
          <w:szCs w:val="22"/>
        </w:rPr>
      </w:pPr>
      <w:r w:rsidRPr="00D17435">
        <w:rPr>
          <w:rFonts w:ascii="Microsoft Sans Serif" w:eastAsia="Microsoft Sans Serif" w:hAnsi="Microsoft Sans Serif" w:cs="Microsoft Sans Serif"/>
          <w:szCs w:val="22"/>
        </w:rPr>
        <w:t>TRACY &amp; JILL TROUTMAN</w:t>
      </w:r>
      <w:r w:rsidRPr="00D17435">
        <w:rPr>
          <w:rFonts w:ascii="Microsoft Sans Serif" w:eastAsia="Microsoft Sans Serif" w:hAnsi="Microsoft Sans Serif" w:cs="Microsoft Sans Serif"/>
          <w:szCs w:val="22"/>
        </w:rPr>
        <w:cr/>
        <w:t>160 HAWTHORNE DRIVE</w:t>
      </w:r>
      <w:r w:rsidRPr="00D17435">
        <w:rPr>
          <w:rFonts w:ascii="Microsoft Sans Serif" w:eastAsia="Microsoft Sans Serif" w:hAnsi="Microsoft Sans Serif" w:cs="Microsoft Sans Serif"/>
          <w:szCs w:val="22"/>
        </w:rPr>
        <w:cr/>
        <w:t>HERSHEY PA  17033</w:t>
      </w:r>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b/>
          <w:bCs/>
          <w:szCs w:val="22"/>
        </w:rPr>
        <w:t>717.533.0844</w:t>
      </w:r>
      <w:r w:rsidRPr="00D17435">
        <w:rPr>
          <w:rFonts w:ascii="Microsoft Sans Serif" w:eastAsia="Microsoft Sans Serif" w:hAnsi="Microsoft Sans Serif" w:cs="Microsoft Sans Serif"/>
          <w:szCs w:val="22"/>
        </w:rPr>
        <w:cr/>
        <w:t>troutmantracy@outlook.com</w:t>
      </w:r>
      <w:r w:rsidRPr="00D17435">
        <w:rPr>
          <w:rFonts w:ascii="Microsoft Sans Serif" w:eastAsia="Microsoft Sans Serif" w:hAnsi="Microsoft Sans Serif" w:cs="Microsoft Sans Serif"/>
          <w:szCs w:val="22"/>
        </w:rPr>
        <w:cr/>
        <w:t xml:space="preserve">Accepts </w:t>
      </w:r>
      <w:proofErr w:type="gramStart"/>
      <w:r w:rsidRPr="00D17435">
        <w:rPr>
          <w:rFonts w:ascii="Microsoft Sans Serif" w:eastAsia="Microsoft Sans Serif" w:hAnsi="Microsoft Sans Serif" w:cs="Microsoft Sans Serif"/>
          <w:szCs w:val="22"/>
        </w:rPr>
        <w:t>eService</w:t>
      </w:r>
      <w:proofErr w:type="gramEnd"/>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szCs w:val="22"/>
        </w:rPr>
        <w:cr/>
        <w:t>REBECCA SUE WALIZER</w:t>
      </w:r>
      <w:r w:rsidRPr="00D17435">
        <w:rPr>
          <w:rFonts w:ascii="Microsoft Sans Serif" w:eastAsia="Microsoft Sans Serif" w:hAnsi="Microsoft Sans Serif" w:cs="Microsoft Sans Serif"/>
          <w:szCs w:val="22"/>
        </w:rPr>
        <w:cr/>
        <w:t>60 BITTERSWEET DRIVE</w:t>
      </w:r>
      <w:r w:rsidRPr="00D17435">
        <w:rPr>
          <w:rFonts w:ascii="Microsoft Sans Serif" w:eastAsia="Microsoft Sans Serif" w:hAnsi="Microsoft Sans Serif" w:cs="Microsoft Sans Serif"/>
          <w:szCs w:val="22"/>
        </w:rPr>
        <w:br/>
        <w:t>HERSHEY PA  17033</w:t>
      </w:r>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b/>
          <w:bCs/>
          <w:szCs w:val="22"/>
        </w:rPr>
        <w:t>717.580.0101</w:t>
      </w:r>
      <w:r w:rsidRPr="00D17435">
        <w:rPr>
          <w:rFonts w:ascii="Microsoft Sans Serif" w:eastAsia="Microsoft Sans Serif" w:hAnsi="Microsoft Sans Serif" w:cs="Microsoft Sans Serif"/>
          <w:szCs w:val="22"/>
        </w:rPr>
        <w:cr/>
        <w:t>rswalizer79@comcast.net</w:t>
      </w:r>
      <w:r w:rsidRPr="00D17435">
        <w:rPr>
          <w:rFonts w:ascii="Microsoft Sans Serif" w:eastAsia="Microsoft Sans Serif" w:hAnsi="Microsoft Sans Serif" w:cs="Microsoft Sans Serif"/>
          <w:szCs w:val="22"/>
        </w:rPr>
        <w:cr/>
        <w:t xml:space="preserve">Accepts eService: </w:t>
      </w:r>
      <w:proofErr w:type="gramStart"/>
      <w:r w:rsidRPr="00D17435">
        <w:rPr>
          <w:rFonts w:ascii="Microsoft Sans Serif" w:eastAsia="Microsoft Sans Serif" w:hAnsi="Microsoft Sans Serif" w:cs="Microsoft Sans Serif"/>
          <w:szCs w:val="22"/>
        </w:rPr>
        <w:t>True</w:t>
      </w:r>
      <w:proofErr w:type="gramEnd"/>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szCs w:val="22"/>
        </w:rPr>
        <w:cr/>
        <w:t>DONALD NEAL WALMER</w:t>
      </w:r>
      <w:r w:rsidRPr="00D17435">
        <w:rPr>
          <w:rFonts w:ascii="Microsoft Sans Serif" w:eastAsia="Microsoft Sans Serif" w:hAnsi="Microsoft Sans Serif" w:cs="Microsoft Sans Serif"/>
          <w:szCs w:val="22"/>
        </w:rPr>
        <w:cr/>
        <w:t>230 SAWLEAF CIRCLE</w:t>
      </w:r>
      <w:r w:rsidRPr="00D17435">
        <w:rPr>
          <w:rFonts w:ascii="Microsoft Sans Serif" w:eastAsia="Microsoft Sans Serif" w:hAnsi="Microsoft Sans Serif" w:cs="Microsoft Sans Serif"/>
          <w:szCs w:val="22"/>
        </w:rPr>
        <w:cr/>
        <w:t>HERSHEY PA  17033</w:t>
      </w:r>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b/>
          <w:bCs/>
          <w:szCs w:val="22"/>
        </w:rPr>
        <w:t>717.805.4970</w:t>
      </w:r>
      <w:r w:rsidRPr="00D17435">
        <w:rPr>
          <w:rFonts w:ascii="Microsoft Sans Serif" w:eastAsia="Microsoft Sans Serif" w:hAnsi="Microsoft Sans Serif" w:cs="Microsoft Sans Serif"/>
          <w:szCs w:val="22"/>
        </w:rPr>
        <w:cr/>
        <w:t>neal.walmer1@gmail.com</w:t>
      </w:r>
      <w:r w:rsidRPr="00D17435">
        <w:rPr>
          <w:rFonts w:ascii="Microsoft Sans Serif" w:eastAsia="Microsoft Sans Serif" w:hAnsi="Microsoft Sans Serif" w:cs="Microsoft Sans Serif"/>
          <w:szCs w:val="22"/>
        </w:rPr>
        <w:cr/>
        <w:t xml:space="preserve">Accepts </w:t>
      </w:r>
      <w:proofErr w:type="gramStart"/>
      <w:r w:rsidRPr="00D17435">
        <w:rPr>
          <w:rFonts w:ascii="Microsoft Sans Serif" w:eastAsia="Microsoft Sans Serif" w:hAnsi="Microsoft Sans Serif" w:cs="Microsoft Sans Serif"/>
          <w:szCs w:val="22"/>
        </w:rPr>
        <w:t>eService</w:t>
      </w:r>
      <w:proofErr w:type="gramEnd"/>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szCs w:val="22"/>
        </w:rPr>
        <w:cr/>
      </w:r>
    </w:p>
    <w:p w14:paraId="384F3AF6" w14:textId="77777777" w:rsidR="00D17435" w:rsidRDefault="00D17435" w:rsidP="00D17435">
      <w:pPr>
        <w:tabs>
          <w:tab w:val="left" w:pos="0"/>
        </w:tabs>
        <w:spacing w:after="160"/>
        <w:rPr>
          <w:rFonts w:ascii="Microsoft Sans Serif" w:eastAsia="Microsoft Sans Serif" w:hAnsi="Microsoft Sans Serif" w:cs="Microsoft Sans Serif"/>
          <w:szCs w:val="22"/>
        </w:rPr>
      </w:pPr>
      <w:r w:rsidRPr="00D17435">
        <w:rPr>
          <w:rFonts w:ascii="Microsoft Sans Serif" w:eastAsia="Microsoft Sans Serif" w:hAnsi="Microsoft Sans Serif" w:cs="Microsoft Sans Serif"/>
          <w:szCs w:val="22"/>
        </w:rPr>
        <w:t>MICHAEL MARINO</w:t>
      </w:r>
      <w:r w:rsidRPr="00D17435">
        <w:rPr>
          <w:rFonts w:ascii="Microsoft Sans Serif" w:eastAsia="Microsoft Sans Serif" w:hAnsi="Microsoft Sans Serif" w:cs="Microsoft Sans Serif"/>
          <w:szCs w:val="22"/>
        </w:rPr>
        <w:cr/>
        <w:t>46 HAWTHORNE DRIVE</w:t>
      </w:r>
      <w:r w:rsidRPr="00D17435">
        <w:rPr>
          <w:rFonts w:ascii="Microsoft Sans Serif" w:eastAsia="Microsoft Sans Serif" w:hAnsi="Microsoft Sans Serif" w:cs="Microsoft Sans Serif"/>
          <w:szCs w:val="22"/>
        </w:rPr>
        <w:cr/>
        <w:t>HERSHEY PA  17033</w:t>
      </w:r>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b/>
          <w:bCs/>
          <w:szCs w:val="22"/>
        </w:rPr>
        <w:t>717.645.6666</w:t>
      </w:r>
      <w:r w:rsidRPr="00D17435">
        <w:rPr>
          <w:rFonts w:ascii="Microsoft Sans Serif" w:eastAsia="Microsoft Sans Serif" w:hAnsi="Microsoft Sans Serif" w:cs="Microsoft Sans Serif"/>
          <w:szCs w:val="22"/>
        </w:rPr>
        <w:cr/>
        <w:t>mikelmarino923@gmail.com</w:t>
      </w:r>
      <w:r w:rsidRPr="00D17435">
        <w:rPr>
          <w:rFonts w:ascii="Microsoft Sans Serif" w:eastAsia="Microsoft Sans Serif" w:hAnsi="Microsoft Sans Serif" w:cs="Microsoft Sans Serif"/>
          <w:szCs w:val="22"/>
        </w:rPr>
        <w:cr/>
        <w:t xml:space="preserve">Accepts </w:t>
      </w:r>
      <w:proofErr w:type="gramStart"/>
      <w:r w:rsidRPr="00D17435">
        <w:rPr>
          <w:rFonts w:ascii="Microsoft Sans Serif" w:eastAsia="Microsoft Sans Serif" w:hAnsi="Microsoft Sans Serif" w:cs="Microsoft Sans Serif"/>
          <w:szCs w:val="22"/>
        </w:rPr>
        <w:t>eService</w:t>
      </w:r>
      <w:proofErr w:type="gramEnd"/>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szCs w:val="22"/>
        </w:rPr>
        <w:cr/>
        <w:t>STANLEY &amp; EILEEN KRASINSKI</w:t>
      </w:r>
      <w:r w:rsidRPr="00D17435">
        <w:rPr>
          <w:rFonts w:ascii="Microsoft Sans Serif" w:eastAsia="Microsoft Sans Serif" w:hAnsi="Microsoft Sans Serif" w:cs="Microsoft Sans Serif"/>
          <w:szCs w:val="22"/>
        </w:rPr>
        <w:cr/>
        <w:t>172 BITTERSWEET DRIVE</w:t>
      </w:r>
      <w:r w:rsidRPr="00D17435">
        <w:rPr>
          <w:rFonts w:ascii="Microsoft Sans Serif" w:eastAsia="Microsoft Sans Serif" w:hAnsi="Microsoft Sans Serif" w:cs="Microsoft Sans Serif"/>
          <w:szCs w:val="22"/>
        </w:rPr>
        <w:cr/>
        <w:t>HERSHEY PA  17033</w:t>
      </w:r>
      <w:r w:rsidRPr="00D17435">
        <w:rPr>
          <w:rFonts w:ascii="Microsoft Sans Serif" w:eastAsia="Microsoft Sans Serif" w:hAnsi="Microsoft Sans Serif" w:cs="Microsoft Sans Serif"/>
          <w:szCs w:val="22"/>
        </w:rPr>
        <w:cr/>
        <w:t>krasinski01@verizon.net</w:t>
      </w:r>
      <w:r w:rsidRPr="00D17435">
        <w:rPr>
          <w:rFonts w:ascii="Microsoft Sans Serif" w:eastAsia="Microsoft Sans Serif" w:hAnsi="Microsoft Sans Serif" w:cs="Microsoft Sans Serif"/>
          <w:szCs w:val="22"/>
        </w:rPr>
        <w:cr/>
        <w:t xml:space="preserve">Accepts </w:t>
      </w:r>
      <w:proofErr w:type="gramStart"/>
      <w:r w:rsidRPr="00D17435">
        <w:rPr>
          <w:rFonts w:ascii="Microsoft Sans Serif" w:eastAsia="Microsoft Sans Serif" w:hAnsi="Microsoft Sans Serif" w:cs="Microsoft Sans Serif"/>
          <w:szCs w:val="22"/>
        </w:rPr>
        <w:t>eService</w:t>
      </w:r>
      <w:proofErr w:type="gramEnd"/>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szCs w:val="22"/>
        </w:rPr>
        <w:cr/>
        <w:t>MICHAEL R FLORIO</w:t>
      </w:r>
      <w:r w:rsidRPr="00D17435">
        <w:rPr>
          <w:rFonts w:ascii="Microsoft Sans Serif" w:eastAsia="Microsoft Sans Serif" w:hAnsi="Microsoft Sans Serif" w:cs="Microsoft Sans Serif"/>
          <w:szCs w:val="22"/>
        </w:rPr>
        <w:cr/>
        <w:t>1965 SAND HILL ROAD</w:t>
      </w:r>
      <w:r w:rsidRPr="00D17435">
        <w:rPr>
          <w:rFonts w:ascii="Microsoft Sans Serif" w:eastAsia="Microsoft Sans Serif" w:hAnsi="Microsoft Sans Serif" w:cs="Microsoft Sans Serif"/>
          <w:szCs w:val="22"/>
        </w:rPr>
        <w:cr/>
        <w:t>HERSHEY PA  17033</w:t>
      </w:r>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b/>
          <w:bCs/>
          <w:szCs w:val="22"/>
        </w:rPr>
        <w:t>717.460.5783</w:t>
      </w:r>
      <w:r w:rsidRPr="00D17435">
        <w:rPr>
          <w:rFonts w:ascii="Microsoft Sans Serif" w:eastAsia="Microsoft Sans Serif" w:hAnsi="Microsoft Sans Serif" w:cs="Microsoft Sans Serif"/>
          <w:szCs w:val="22"/>
        </w:rPr>
        <w:cr/>
        <w:t>98ford.mike@gmail.com</w:t>
      </w:r>
      <w:r w:rsidRPr="00D17435">
        <w:rPr>
          <w:rFonts w:ascii="Microsoft Sans Serif" w:eastAsia="Microsoft Sans Serif" w:hAnsi="Microsoft Sans Serif" w:cs="Microsoft Sans Serif"/>
          <w:szCs w:val="22"/>
        </w:rPr>
        <w:cr/>
        <w:t xml:space="preserve">Accepts </w:t>
      </w:r>
      <w:proofErr w:type="gramStart"/>
      <w:r w:rsidRPr="00D17435">
        <w:rPr>
          <w:rFonts w:ascii="Microsoft Sans Serif" w:eastAsia="Microsoft Sans Serif" w:hAnsi="Microsoft Sans Serif" w:cs="Microsoft Sans Serif"/>
          <w:szCs w:val="22"/>
        </w:rPr>
        <w:t>eService</w:t>
      </w:r>
      <w:proofErr w:type="gramEnd"/>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szCs w:val="22"/>
        </w:rPr>
        <w:cr/>
      </w:r>
    </w:p>
    <w:p w14:paraId="58E455F3" w14:textId="77777777" w:rsidR="00D17435" w:rsidRDefault="00D17435" w:rsidP="00D17435">
      <w:pPr>
        <w:tabs>
          <w:tab w:val="left" w:pos="0"/>
        </w:tabs>
        <w:spacing w:after="160"/>
        <w:rPr>
          <w:rFonts w:ascii="Microsoft Sans Serif" w:eastAsia="Microsoft Sans Serif" w:hAnsi="Microsoft Sans Serif" w:cs="Microsoft Sans Serif"/>
          <w:szCs w:val="22"/>
        </w:rPr>
      </w:pPr>
    </w:p>
    <w:p w14:paraId="156A1DD3" w14:textId="77777777" w:rsidR="00D17435" w:rsidRDefault="00D17435" w:rsidP="00D17435">
      <w:pPr>
        <w:tabs>
          <w:tab w:val="left" w:pos="0"/>
        </w:tabs>
        <w:spacing w:after="160"/>
        <w:rPr>
          <w:rFonts w:ascii="Microsoft Sans Serif" w:eastAsia="Microsoft Sans Serif" w:hAnsi="Microsoft Sans Serif" w:cs="Microsoft Sans Serif"/>
          <w:szCs w:val="22"/>
        </w:rPr>
      </w:pPr>
      <w:r w:rsidRPr="00D17435">
        <w:rPr>
          <w:rFonts w:ascii="Microsoft Sans Serif" w:eastAsia="Microsoft Sans Serif" w:hAnsi="Microsoft Sans Serif" w:cs="Microsoft Sans Serif"/>
          <w:szCs w:val="22"/>
        </w:rPr>
        <w:lastRenderedPageBreak/>
        <w:t xml:space="preserve">SAMANTHA BRYANT </w:t>
      </w:r>
      <w:r w:rsidRPr="00D17435">
        <w:rPr>
          <w:rFonts w:ascii="Microsoft Sans Serif" w:eastAsia="Microsoft Sans Serif" w:hAnsi="Microsoft Sans Serif" w:cs="Microsoft Sans Serif"/>
          <w:szCs w:val="22"/>
        </w:rPr>
        <w:br/>
        <w:t>53 HAWTHORNE DRIVE</w:t>
      </w:r>
      <w:r w:rsidRPr="00D17435">
        <w:rPr>
          <w:rFonts w:ascii="Microsoft Sans Serif" w:eastAsia="Microsoft Sans Serif" w:hAnsi="Microsoft Sans Serif" w:cs="Microsoft Sans Serif"/>
          <w:szCs w:val="22"/>
        </w:rPr>
        <w:cr/>
        <w:t>HERSHEY PA  17033</w:t>
      </w:r>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b/>
          <w:bCs/>
          <w:szCs w:val="22"/>
        </w:rPr>
        <w:t>717.203.9623</w:t>
      </w:r>
      <w:r w:rsidRPr="00D17435">
        <w:rPr>
          <w:rFonts w:ascii="Microsoft Sans Serif" w:eastAsia="Microsoft Sans Serif" w:hAnsi="Microsoft Sans Serif" w:cs="Microsoft Sans Serif"/>
          <w:szCs w:val="22"/>
        </w:rPr>
        <w:cr/>
        <w:t>samanthabryant66@gmail.com</w:t>
      </w:r>
      <w:r w:rsidRPr="00D17435">
        <w:rPr>
          <w:rFonts w:ascii="Microsoft Sans Serif" w:eastAsia="Microsoft Sans Serif" w:hAnsi="Microsoft Sans Serif" w:cs="Microsoft Sans Serif"/>
          <w:szCs w:val="22"/>
        </w:rPr>
        <w:cr/>
        <w:t xml:space="preserve">Accepts </w:t>
      </w:r>
      <w:proofErr w:type="gramStart"/>
      <w:r w:rsidRPr="00D17435">
        <w:rPr>
          <w:rFonts w:ascii="Microsoft Sans Serif" w:eastAsia="Microsoft Sans Serif" w:hAnsi="Microsoft Sans Serif" w:cs="Microsoft Sans Serif"/>
          <w:szCs w:val="22"/>
        </w:rPr>
        <w:t>eService</w:t>
      </w:r>
      <w:proofErr w:type="gramEnd"/>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szCs w:val="22"/>
        </w:rPr>
        <w:cr/>
        <w:t>MICHAEL D KRAMER</w:t>
      </w:r>
      <w:r w:rsidRPr="00D17435">
        <w:rPr>
          <w:rFonts w:ascii="Microsoft Sans Serif" w:eastAsia="Microsoft Sans Serif" w:hAnsi="Microsoft Sans Serif" w:cs="Microsoft Sans Serif"/>
          <w:szCs w:val="22"/>
        </w:rPr>
        <w:cr/>
        <w:t>156 BITTERSWEET DRIVE</w:t>
      </w:r>
      <w:r w:rsidRPr="00D17435">
        <w:rPr>
          <w:rFonts w:ascii="Microsoft Sans Serif" w:eastAsia="Microsoft Sans Serif" w:hAnsi="Microsoft Sans Serif" w:cs="Microsoft Sans Serif"/>
          <w:szCs w:val="22"/>
        </w:rPr>
        <w:cr/>
        <w:t>HERSHEY PA  17033</w:t>
      </w:r>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b/>
          <w:bCs/>
          <w:szCs w:val="22"/>
        </w:rPr>
        <w:t>717.534.1820</w:t>
      </w:r>
      <w:r w:rsidRPr="00D17435">
        <w:rPr>
          <w:rFonts w:ascii="Microsoft Sans Serif" w:eastAsia="Microsoft Sans Serif" w:hAnsi="Microsoft Sans Serif" w:cs="Microsoft Sans Serif"/>
          <w:szCs w:val="22"/>
        </w:rPr>
        <w:cr/>
        <w:t>mdkramer36@hotmail.com</w:t>
      </w:r>
      <w:r w:rsidRPr="00D17435">
        <w:rPr>
          <w:rFonts w:ascii="Microsoft Sans Serif" w:eastAsia="Microsoft Sans Serif" w:hAnsi="Microsoft Sans Serif" w:cs="Microsoft Sans Serif"/>
          <w:szCs w:val="22"/>
        </w:rPr>
        <w:cr/>
        <w:t xml:space="preserve">Accepts </w:t>
      </w:r>
      <w:proofErr w:type="gramStart"/>
      <w:r w:rsidRPr="00D17435">
        <w:rPr>
          <w:rFonts w:ascii="Microsoft Sans Serif" w:eastAsia="Microsoft Sans Serif" w:hAnsi="Microsoft Sans Serif" w:cs="Microsoft Sans Serif"/>
          <w:szCs w:val="22"/>
        </w:rPr>
        <w:t>eService</w:t>
      </w:r>
      <w:proofErr w:type="gramEnd"/>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szCs w:val="22"/>
        </w:rPr>
        <w:cr/>
        <w:t>ANDREW S FREIBERG</w:t>
      </w:r>
      <w:r w:rsidRPr="00D17435">
        <w:rPr>
          <w:rFonts w:ascii="Microsoft Sans Serif" w:eastAsia="Microsoft Sans Serif" w:hAnsi="Microsoft Sans Serif" w:cs="Microsoft Sans Serif"/>
          <w:szCs w:val="22"/>
        </w:rPr>
        <w:cr/>
        <w:t>115 BITTERSWEET DRIVE</w:t>
      </w:r>
      <w:r w:rsidRPr="00D17435">
        <w:rPr>
          <w:rFonts w:ascii="Microsoft Sans Serif" w:eastAsia="Microsoft Sans Serif" w:hAnsi="Microsoft Sans Serif" w:cs="Microsoft Sans Serif"/>
          <w:szCs w:val="22"/>
        </w:rPr>
        <w:cr/>
        <w:t>HERSHEY PA  17033-2608</w:t>
      </w:r>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b/>
          <w:bCs/>
          <w:szCs w:val="22"/>
        </w:rPr>
        <w:t>717.531.6012</w:t>
      </w:r>
      <w:r w:rsidRPr="00D17435">
        <w:rPr>
          <w:rFonts w:ascii="Microsoft Sans Serif" w:eastAsia="Microsoft Sans Serif" w:hAnsi="Microsoft Sans Serif" w:cs="Microsoft Sans Serif"/>
          <w:szCs w:val="22"/>
        </w:rPr>
        <w:cr/>
        <w:t>afreiberg@pennstatehealth.psu.edu</w:t>
      </w:r>
      <w:r w:rsidRPr="00D17435">
        <w:rPr>
          <w:rFonts w:ascii="Microsoft Sans Serif" w:eastAsia="Microsoft Sans Serif" w:hAnsi="Microsoft Sans Serif" w:cs="Microsoft Sans Serif"/>
          <w:szCs w:val="22"/>
        </w:rPr>
        <w:cr/>
        <w:t xml:space="preserve">Accepts </w:t>
      </w:r>
      <w:proofErr w:type="gramStart"/>
      <w:r w:rsidRPr="00D17435">
        <w:rPr>
          <w:rFonts w:ascii="Microsoft Sans Serif" w:eastAsia="Microsoft Sans Serif" w:hAnsi="Microsoft Sans Serif" w:cs="Microsoft Sans Serif"/>
          <w:szCs w:val="22"/>
        </w:rPr>
        <w:t>eService</w:t>
      </w:r>
      <w:proofErr w:type="gramEnd"/>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szCs w:val="22"/>
        </w:rPr>
        <w:cr/>
        <w:t>KAREN FEDASH</w:t>
      </w:r>
      <w:r w:rsidRPr="00D17435">
        <w:rPr>
          <w:rFonts w:ascii="Microsoft Sans Serif" w:eastAsia="Microsoft Sans Serif" w:hAnsi="Microsoft Sans Serif" w:cs="Microsoft Sans Serif"/>
          <w:szCs w:val="22"/>
        </w:rPr>
        <w:cr/>
        <w:t>25 HAWTHORNE DRIVE</w:t>
      </w:r>
      <w:r w:rsidRPr="00D17435">
        <w:rPr>
          <w:rFonts w:ascii="Microsoft Sans Serif" w:eastAsia="Microsoft Sans Serif" w:hAnsi="Microsoft Sans Serif" w:cs="Microsoft Sans Serif"/>
          <w:szCs w:val="22"/>
        </w:rPr>
        <w:br/>
        <w:t>HERSHEY PA  17033</w:t>
      </w:r>
      <w:r w:rsidRPr="00D17435">
        <w:rPr>
          <w:rFonts w:ascii="Microsoft Sans Serif" w:eastAsia="Microsoft Sans Serif" w:hAnsi="Microsoft Sans Serif" w:cs="Microsoft Sans Serif"/>
          <w:szCs w:val="22"/>
        </w:rPr>
        <w:br/>
      </w:r>
      <w:r w:rsidRPr="00D17435">
        <w:rPr>
          <w:rFonts w:ascii="Microsoft Sans Serif" w:eastAsia="Microsoft Sans Serif" w:hAnsi="Microsoft Sans Serif" w:cs="Microsoft Sans Serif"/>
          <w:b/>
          <w:bCs/>
          <w:szCs w:val="22"/>
        </w:rPr>
        <w:t>717.298.1103</w:t>
      </w:r>
      <w:r w:rsidRPr="00D17435">
        <w:rPr>
          <w:rFonts w:ascii="Microsoft Sans Serif" w:eastAsia="Microsoft Sans Serif" w:hAnsi="Microsoft Sans Serif" w:cs="Microsoft Sans Serif"/>
          <w:szCs w:val="22"/>
        </w:rPr>
        <w:cr/>
        <w:t>karenjf1981@gmail.com</w:t>
      </w:r>
      <w:r w:rsidRPr="00D17435">
        <w:rPr>
          <w:rFonts w:ascii="Microsoft Sans Serif" w:eastAsia="Microsoft Sans Serif" w:hAnsi="Microsoft Sans Serif" w:cs="Microsoft Sans Serif"/>
          <w:szCs w:val="22"/>
        </w:rPr>
        <w:cr/>
        <w:t xml:space="preserve">Accepts </w:t>
      </w:r>
      <w:proofErr w:type="gramStart"/>
      <w:r w:rsidRPr="00D17435">
        <w:rPr>
          <w:rFonts w:ascii="Microsoft Sans Serif" w:eastAsia="Microsoft Sans Serif" w:hAnsi="Microsoft Sans Serif" w:cs="Microsoft Sans Serif"/>
          <w:szCs w:val="22"/>
        </w:rPr>
        <w:t>eService</w:t>
      </w:r>
      <w:proofErr w:type="gramEnd"/>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szCs w:val="22"/>
        </w:rPr>
        <w:cr/>
        <w:t>GREGORY LINN BAIR</w:t>
      </w:r>
      <w:r w:rsidRPr="00D17435">
        <w:rPr>
          <w:rFonts w:ascii="Microsoft Sans Serif" w:eastAsia="Microsoft Sans Serif" w:hAnsi="Microsoft Sans Serif" w:cs="Microsoft Sans Serif"/>
          <w:szCs w:val="22"/>
        </w:rPr>
        <w:cr/>
        <w:t>109 HAWTHORNE DRIVE</w:t>
      </w:r>
      <w:r w:rsidRPr="00D17435">
        <w:rPr>
          <w:rFonts w:ascii="Microsoft Sans Serif" w:eastAsia="Microsoft Sans Serif" w:hAnsi="Microsoft Sans Serif" w:cs="Microsoft Sans Serif"/>
          <w:szCs w:val="22"/>
        </w:rPr>
        <w:cr/>
        <w:t>HERSHEY PA  17033</w:t>
      </w:r>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b/>
          <w:bCs/>
          <w:szCs w:val="22"/>
        </w:rPr>
        <w:t>717.756.6475</w:t>
      </w:r>
      <w:r w:rsidRPr="00D17435">
        <w:rPr>
          <w:rFonts w:ascii="Microsoft Sans Serif" w:eastAsia="Microsoft Sans Serif" w:hAnsi="Microsoft Sans Serif" w:cs="Microsoft Sans Serif"/>
          <w:b/>
          <w:bCs/>
          <w:szCs w:val="22"/>
        </w:rPr>
        <w:cr/>
      </w:r>
      <w:r w:rsidRPr="00D17435">
        <w:rPr>
          <w:rFonts w:ascii="Microsoft Sans Serif" w:eastAsia="Microsoft Sans Serif" w:hAnsi="Microsoft Sans Serif" w:cs="Microsoft Sans Serif"/>
          <w:szCs w:val="22"/>
        </w:rPr>
        <w:t>gbair@comcast.net</w:t>
      </w:r>
      <w:r w:rsidRPr="00D17435">
        <w:rPr>
          <w:rFonts w:ascii="Microsoft Sans Serif" w:eastAsia="Microsoft Sans Serif" w:hAnsi="Microsoft Sans Serif" w:cs="Microsoft Sans Serif"/>
          <w:szCs w:val="22"/>
        </w:rPr>
        <w:cr/>
        <w:t xml:space="preserve">Accepts </w:t>
      </w:r>
      <w:proofErr w:type="gramStart"/>
      <w:r w:rsidRPr="00D17435">
        <w:rPr>
          <w:rFonts w:ascii="Microsoft Sans Serif" w:eastAsia="Microsoft Sans Serif" w:hAnsi="Microsoft Sans Serif" w:cs="Microsoft Sans Serif"/>
          <w:szCs w:val="22"/>
        </w:rPr>
        <w:t>eService</w:t>
      </w:r>
      <w:proofErr w:type="gramEnd"/>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szCs w:val="22"/>
        </w:rPr>
        <w:cr/>
        <w:t>PINGQI DAI</w:t>
      </w:r>
      <w:r w:rsidRPr="00D17435">
        <w:rPr>
          <w:rFonts w:ascii="Microsoft Sans Serif" w:eastAsia="Microsoft Sans Serif" w:hAnsi="Microsoft Sans Serif" w:cs="Microsoft Sans Serif"/>
          <w:szCs w:val="22"/>
        </w:rPr>
        <w:cr/>
        <w:t>87 HAWTHORNE DRIVE</w:t>
      </w:r>
      <w:r w:rsidRPr="00D17435">
        <w:rPr>
          <w:rFonts w:ascii="Microsoft Sans Serif" w:eastAsia="Microsoft Sans Serif" w:hAnsi="Microsoft Sans Serif" w:cs="Microsoft Sans Serif"/>
          <w:szCs w:val="22"/>
        </w:rPr>
        <w:cr/>
        <w:t>HERSHEY PA  17033</w:t>
      </w:r>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b/>
          <w:bCs/>
          <w:szCs w:val="22"/>
        </w:rPr>
        <w:t>717.571.1313</w:t>
      </w:r>
      <w:r w:rsidRPr="00D17435">
        <w:rPr>
          <w:rFonts w:ascii="Microsoft Sans Serif" w:eastAsia="Microsoft Sans Serif" w:hAnsi="Microsoft Sans Serif" w:cs="Microsoft Sans Serif"/>
          <w:szCs w:val="22"/>
        </w:rPr>
        <w:cr/>
        <w:t>pdai1211@yahoo.com</w:t>
      </w:r>
      <w:r w:rsidRPr="00D17435">
        <w:rPr>
          <w:rFonts w:ascii="Microsoft Sans Serif" w:eastAsia="Microsoft Sans Serif" w:hAnsi="Microsoft Sans Serif" w:cs="Microsoft Sans Serif"/>
          <w:szCs w:val="22"/>
        </w:rPr>
        <w:cr/>
        <w:t xml:space="preserve">Accepts </w:t>
      </w:r>
      <w:proofErr w:type="gramStart"/>
      <w:r w:rsidRPr="00D17435">
        <w:rPr>
          <w:rFonts w:ascii="Microsoft Sans Serif" w:eastAsia="Microsoft Sans Serif" w:hAnsi="Microsoft Sans Serif" w:cs="Microsoft Sans Serif"/>
          <w:szCs w:val="22"/>
        </w:rPr>
        <w:t>eService</w:t>
      </w:r>
      <w:proofErr w:type="gramEnd"/>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szCs w:val="22"/>
        </w:rPr>
        <w:cr/>
      </w:r>
    </w:p>
    <w:p w14:paraId="58567B11" w14:textId="77777777" w:rsidR="00D17435" w:rsidRDefault="00D17435" w:rsidP="00D17435">
      <w:pPr>
        <w:tabs>
          <w:tab w:val="left" w:pos="0"/>
        </w:tabs>
        <w:spacing w:after="160"/>
        <w:rPr>
          <w:rFonts w:ascii="Microsoft Sans Serif" w:eastAsia="Microsoft Sans Serif" w:hAnsi="Microsoft Sans Serif" w:cs="Microsoft Sans Serif"/>
          <w:szCs w:val="22"/>
        </w:rPr>
      </w:pPr>
    </w:p>
    <w:p w14:paraId="3253EE11" w14:textId="77777777" w:rsidR="00D17435" w:rsidRDefault="00D17435" w:rsidP="00D17435">
      <w:pPr>
        <w:tabs>
          <w:tab w:val="left" w:pos="0"/>
        </w:tabs>
        <w:spacing w:after="160"/>
        <w:rPr>
          <w:rFonts w:ascii="Microsoft Sans Serif" w:eastAsia="Microsoft Sans Serif" w:hAnsi="Microsoft Sans Serif" w:cs="Microsoft Sans Serif"/>
          <w:szCs w:val="22"/>
        </w:rPr>
      </w:pPr>
    </w:p>
    <w:p w14:paraId="5241A8B1" w14:textId="08BC13E5" w:rsidR="00D17435" w:rsidRPr="00D17435" w:rsidRDefault="00D17435" w:rsidP="00D17435">
      <w:pPr>
        <w:tabs>
          <w:tab w:val="left" w:pos="0"/>
        </w:tabs>
        <w:spacing w:after="160"/>
        <w:rPr>
          <w:rFonts w:ascii="Microsoft Sans Serif" w:eastAsia="Microsoft Sans Serif" w:hAnsi="Microsoft Sans Serif" w:cs="Microsoft Sans Serif"/>
          <w:szCs w:val="22"/>
        </w:rPr>
      </w:pPr>
      <w:r w:rsidRPr="00D17435">
        <w:rPr>
          <w:rFonts w:ascii="Microsoft Sans Serif" w:eastAsia="Microsoft Sans Serif" w:hAnsi="Microsoft Sans Serif" w:cs="Microsoft Sans Serif"/>
          <w:szCs w:val="22"/>
        </w:rPr>
        <w:t>DEBORA CONNELL</w:t>
      </w:r>
      <w:r w:rsidRPr="00D17435">
        <w:rPr>
          <w:rFonts w:ascii="Microsoft Sans Serif" w:eastAsia="Microsoft Sans Serif" w:hAnsi="Microsoft Sans Serif" w:cs="Microsoft Sans Serif"/>
          <w:szCs w:val="22"/>
        </w:rPr>
        <w:cr/>
        <w:t>198 BITTERSWEET DRIVE</w:t>
      </w:r>
      <w:r w:rsidRPr="00D17435">
        <w:rPr>
          <w:rFonts w:ascii="Microsoft Sans Serif" w:eastAsia="Microsoft Sans Serif" w:hAnsi="Microsoft Sans Serif" w:cs="Microsoft Sans Serif"/>
          <w:szCs w:val="22"/>
        </w:rPr>
        <w:cr/>
        <w:t>HERSHEY PA  17033</w:t>
      </w:r>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b/>
          <w:bCs/>
          <w:szCs w:val="22"/>
        </w:rPr>
        <w:t>717.371.3394</w:t>
      </w:r>
      <w:r w:rsidRPr="00D17435">
        <w:rPr>
          <w:rFonts w:ascii="Microsoft Sans Serif" w:eastAsia="Microsoft Sans Serif" w:hAnsi="Microsoft Sans Serif" w:cs="Microsoft Sans Serif"/>
          <w:szCs w:val="22"/>
        </w:rPr>
        <w:cr/>
        <w:t>dconnell831@gmail.com</w:t>
      </w:r>
      <w:r w:rsidRPr="00D17435">
        <w:rPr>
          <w:rFonts w:ascii="Microsoft Sans Serif" w:eastAsia="Microsoft Sans Serif" w:hAnsi="Microsoft Sans Serif" w:cs="Microsoft Sans Serif"/>
          <w:szCs w:val="22"/>
        </w:rPr>
        <w:cr/>
        <w:t xml:space="preserve">Accepts </w:t>
      </w:r>
      <w:proofErr w:type="gramStart"/>
      <w:r w:rsidRPr="00D17435">
        <w:rPr>
          <w:rFonts w:ascii="Microsoft Sans Serif" w:eastAsia="Microsoft Sans Serif" w:hAnsi="Microsoft Sans Serif" w:cs="Microsoft Sans Serif"/>
          <w:szCs w:val="22"/>
        </w:rPr>
        <w:t>eService</w:t>
      </w:r>
      <w:proofErr w:type="gramEnd"/>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szCs w:val="22"/>
        </w:rPr>
        <w:cr/>
        <w:t>COREY &amp; BETTY RIGBERG</w:t>
      </w:r>
      <w:r w:rsidRPr="00D17435">
        <w:rPr>
          <w:rFonts w:ascii="Microsoft Sans Serif" w:eastAsia="Microsoft Sans Serif" w:hAnsi="Microsoft Sans Serif" w:cs="Microsoft Sans Serif"/>
          <w:szCs w:val="22"/>
        </w:rPr>
        <w:cr/>
        <w:t xml:space="preserve">59 BITTERSWEET DRIVE </w:t>
      </w:r>
      <w:r w:rsidRPr="00D17435">
        <w:rPr>
          <w:rFonts w:ascii="Microsoft Sans Serif" w:eastAsia="Microsoft Sans Serif" w:hAnsi="Microsoft Sans Serif" w:cs="Microsoft Sans Serif"/>
          <w:szCs w:val="22"/>
        </w:rPr>
        <w:cr/>
        <w:t>HERSHEY PA  17033</w:t>
      </w:r>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b/>
          <w:bCs/>
          <w:szCs w:val="22"/>
        </w:rPr>
        <w:t>717.725.9903</w:t>
      </w:r>
      <w:r w:rsidRPr="00D17435">
        <w:rPr>
          <w:rFonts w:ascii="Microsoft Sans Serif" w:eastAsia="Microsoft Sans Serif" w:hAnsi="Microsoft Sans Serif" w:cs="Microsoft Sans Serif"/>
          <w:szCs w:val="22"/>
        </w:rPr>
        <w:cr/>
        <w:t>king.charlie@verizon.net</w:t>
      </w:r>
      <w:r w:rsidRPr="00D17435">
        <w:rPr>
          <w:rFonts w:ascii="Microsoft Sans Serif" w:eastAsia="Microsoft Sans Serif" w:hAnsi="Microsoft Sans Serif" w:cs="Microsoft Sans Serif"/>
          <w:szCs w:val="22"/>
        </w:rPr>
        <w:cr/>
        <w:t xml:space="preserve">Accepts </w:t>
      </w:r>
      <w:proofErr w:type="gramStart"/>
      <w:r w:rsidRPr="00D17435">
        <w:rPr>
          <w:rFonts w:ascii="Microsoft Sans Serif" w:eastAsia="Microsoft Sans Serif" w:hAnsi="Microsoft Sans Serif" w:cs="Microsoft Sans Serif"/>
          <w:szCs w:val="22"/>
        </w:rPr>
        <w:t>eService</w:t>
      </w:r>
      <w:proofErr w:type="gramEnd"/>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szCs w:val="22"/>
        </w:rPr>
        <w:cr/>
        <w:t>PATRICIA LANE</w:t>
      </w:r>
      <w:r w:rsidRPr="00D17435">
        <w:rPr>
          <w:rFonts w:ascii="Microsoft Sans Serif" w:eastAsia="Microsoft Sans Serif" w:hAnsi="Microsoft Sans Serif" w:cs="Microsoft Sans Serif"/>
          <w:szCs w:val="22"/>
        </w:rPr>
        <w:cr/>
        <w:t>134 BITTERSWEET DRIVE</w:t>
      </w:r>
      <w:r w:rsidRPr="00D17435">
        <w:rPr>
          <w:rFonts w:ascii="Microsoft Sans Serif" w:eastAsia="Microsoft Sans Serif" w:hAnsi="Microsoft Sans Serif" w:cs="Microsoft Sans Serif"/>
          <w:szCs w:val="22"/>
        </w:rPr>
        <w:cr/>
        <w:t>HERSHEY PA  17033</w:t>
      </w:r>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b/>
          <w:bCs/>
          <w:szCs w:val="22"/>
        </w:rPr>
        <w:t>717.991.6975</w:t>
      </w:r>
      <w:r w:rsidRPr="00D17435">
        <w:rPr>
          <w:rFonts w:ascii="Microsoft Sans Serif" w:eastAsia="Microsoft Sans Serif" w:hAnsi="Microsoft Sans Serif" w:cs="Microsoft Sans Serif"/>
          <w:szCs w:val="22"/>
        </w:rPr>
        <w:cr/>
        <w:t>dadalan@msn.com</w:t>
      </w:r>
      <w:r w:rsidRPr="00D17435">
        <w:rPr>
          <w:rFonts w:ascii="Microsoft Sans Serif" w:eastAsia="Microsoft Sans Serif" w:hAnsi="Microsoft Sans Serif" w:cs="Microsoft Sans Serif"/>
          <w:szCs w:val="22"/>
        </w:rPr>
        <w:cr/>
      </w:r>
    </w:p>
    <w:p w14:paraId="3BF171BB" w14:textId="77777777" w:rsidR="00D17435" w:rsidRPr="00D17435" w:rsidRDefault="00D17435" w:rsidP="00D17435">
      <w:pPr>
        <w:spacing w:after="160" w:line="259" w:lineRule="auto"/>
        <w:rPr>
          <w:rFonts w:ascii="Calibri" w:hAnsi="Calibri"/>
          <w:sz w:val="22"/>
          <w:szCs w:val="22"/>
        </w:rPr>
      </w:pPr>
      <w:r w:rsidRPr="00D17435">
        <w:rPr>
          <w:rFonts w:ascii="Microsoft Sans Serif" w:eastAsia="Microsoft Sans Serif" w:hAnsi="Microsoft Sans Serif" w:cs="Microsoft Sans Serif"/>
          <w:szCs w:val="22"/>
        </w:rPr>
        <w:t>TORI L GIESLER ESQUIRE</w:t>
      </w:r>
      <w:r w:rsidRPr="00D17435">
        <w:rPr>
          <w:rFonts w:ascii="Microsoft Sans Serif" w:eastAsia="Microsoft Sans Serif" w:hAnsi="Microsoft Sans Serif" w:cs="Microsoft Sans Serif"/>
          <w:szCs w:val="22"/>
        </w:rPr>
        <w:cr/>
        <w:t>FIRSTENERGY SERVICE COMPANY</w:t>
      </w:r>
      <w:r w:rsidRPr="00D17435">
        <w:rPr>
          <w:rFonts w:ascii="Microsoft Sans Serif" w:eastAsia="Microsoft Sans Serif" w:hAnsi="Microsoft Sans Serif" w:cs="Microsoft Sans Serif"/>
          <w:szCs w:val="22"/>
        </w:rPr>
        <w:cr/>
        <w:t>2800 POTTSVILLE PIKE</w:t>
      </w:r>
      <w:r w:rsidRPr="00D17435">
        <w:rPr>
          <w:rFonts w:ascii="Microsoft Sans Serif" w:eastAsia="Microsoft Sans Serif" w:hAnsi="Microsoft Sans Serif" w:cs="Microsoft Sans Serif"/>
          <w:szCs w:val="22"/>
        </w:rPr>
        <w:cr/>
        <w:t>READING PA  19605</w:t>
      </w:r>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b/>
          <w:bCs/>
          <w:szCs w:val="22"/>
        </w:rPr>
        <w:t>610.921.6658</w:t>
      </w:r>
      <w:r w:rsidRPr="00D17435">
        <w:rPr>
          <w:rFonts w:ascii="Microsoft Sans Serif" w:eastAsia="Microsoft Sans Serif" w:hAnsi="Microsoft Sans Serif" w:cs="Microsoft Sans Serif"/>
          <w:szCs w:val="22"/>
        </w:rPr>
        <w:cr/>
        <w:t>paregulatorycomplaints@firstenergycorp.com</w:t>
      </w:r>
      <w:r w:rsidRPr="00D17435">
        <w:rPr>
          <w:rFonts w:ascii="Microsoft Sans Serif" w:eastAsia="Microsoft Sans Serif" w:hAnsi="Microsoft Sans Serif" w:cs="Microsoft Sans Serif"/>
          <w:szCs w:val="22"/>
        </w:rPr>
        <w:cr/>
        <w:t xml:space="preserve">Accepts </w:t>
      </w:r>
      <w:proofErr w:type="gramStart"/>
      <w:r w:rsidRPr="00D17435">
        <w:rPr>
          <w:rFonts w:ascii="Microsoft Sans Serif" w:eastAsia="Microsoft Sans Serif" w:hAnsi="Microsoft Sans Serif" w:cs="Microsoft Sans Serif"/>
          <w:szCs w:val="22"/>
        </w:rPr>
        <w:t>eService</w:t>
      </w:r>
      <w:proofErr w:type="gramEnd"/>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szCs w:val="22"/>
        </w:rPr>
        <w:cr/>
        <w:t>MARGARET MORRIS ESQUIRE</w:t>
      </w:r>
      <w:r w:rsidRPr="00D17435">
        <w:rPr>
          <w:rFonts w:ascii="Microsoft Sans Serif" w:eastAsia="Microsoft Sans Serif" w:hAnsi="Microsoft Sans Serif" w:cs="Microsoft Sans Serif"/>
          <w:szCs w:val="22"/>
        </w:rPr>
        <w:cr/>
        <w:t>REGER RIZZO &amp; DARNALL</w:t>
      </w:r>
      <w:r w:rsidRPr="00D17435">
        <w:rPr>
          <w:rFonts w:ascii="Microsoft Sans Serif" w:eastAsia="Microsoft Sans Serif" w:hAnsi="Microsoft Sans Serif" w:cs="Microsoft Sans Serif"/>
          <w:szCs w:val="22"/>
        </w:rPr>
        <w:cr/>
        <w:t>CIRA CENTRE 13TH FLOOR</w:t>
      </w:r>
      <w:r w:rsidRPr="00D17435">
        <w:rPr>
          <w:rFonts w:ascii="Microsoft Sans Serif" w:eastAsia="Microsoft Sans Serif" w:hAnsi="Microsoft Sans Serif" w:cs="Microsoft Sans Serif"/>
          <w:szCs w:val="22"/>
        </w:rPr>
        <w:cr/>
        <w:t>2929 ARCH STREET</w:t>
      </w:r>
      <w:r w:rsidRPr="00D17435">
        <w:rPr>
          <w:rFonts w:ascii="Microsoft Sans Serif" w:eastAsia="Microsoft Sans Serif" w:hAnsi="Microsoft Sans Serif" w:cs="Microsoft Sans Serif"/>
          <w:szCs w:val="22"/>
        </w:rPr>
        <w:cr/>
        <w:t>PHILADELPHIA PA  19104</w:t>
      </w:r>
      <w:r w:rsidRPr="00D17435">
        <w:rPr>
          <w:rFonts w:ascii="Microsoft Sans Serif" w:eastAsia="Microsoft Sans Serif" w:hAnsi="Microsoft Sans Serif" w:cs="Microsoft Sans Serif"/>
          <w:szCs w:val="22"/>
        </w:rPr>
        <w:cr/>
      </w:r>
      <w:r w:rsidRPr="00D17435">
        <w:rPr>
          <w:rFonts w:ascii="Microsoft Sans Serif" w:eastAsia="Microsoft Sans Serif" w:hAnsi="Microsoft Sans Serif" w:cs="Microsoft Sans Serif"/>
          <w:b/>
          <w:bCs/>
          <w:szCs w:val="22"/>
        </w:rPr>
        <w:t>215.495.6524</w:t>
      </w:r>
      <w:r w:rsidRPr="00D17435">
        <w:rPr>
          <w:rFonts w:ascii="Microsoft Sans Serif" w:eastAsia="Microsoft Sans Serif" w:hAnsi="Microsoft Sans Serif" w:cs="Microsoft Sans Serif"/>
          <w:szCs w:val="22"/>
        </w:rPr>
        <w:cr/>
        <w:t>mmorris@regerlaw.com</w:t>
      </w:r>
      <w:r w:rsidRPr="00D17435">
        <w:rPr>
          <w:rFonts w:ascii="Microsoft Sans Serif" w:eastAsia="Microsoft Sans Serif" w:hAnsi="Microsoft Sans Serif" w:cs="Microsoft Sans Serif"/>
          <w:szCs w:val="22"/>
        </w:rPr>
        <w:cr/>
        <w:t>Accepts eService</w:t>
      </w:r>
      <w:r w:rsidRPr="00D17435">
        <w:rPr>
          <w:rFonts w:ascii="Microsoft Sans Serif" w:eastAsia="Microsoft Sans Serif" w:hAnsi="Microsoft Sans Serif" w:cs="Microsoft Sans Serif"/>
          <w:szCs w:val="22"/>
        </w:rPr>
        <w:br/>
      </w:r>
      <w:r w:rsidRPr="00D17435">
        <w:rPr>
          <w:rFonts w:ascii="Microsoft Sans Serif" w:eastAsia="Microsoft Sans Serif" w:hAnsi="Microsoft Sans Serif" w:cs="Microsoft Sans Serif"/>
          <w:i/>
          <w:iCs/>
          <w:szCs w:val="22"/>
        </w:rPr>
        <w:t>Representing Metropolitan Edison Company &amp; Mid-Atlantic Interstate Transmissions LLC</w:t>
      </w:r>
      <w:r w:rsidRPr="00D17435">
        <w:rPr>
          <w:rFonts w:ascii="Microsoft Sans Serif" w:eastAsia="Microsoft Sans Serif" w:hAnsi="Microsoft Sans Serif" w:cs="Microsoft Sans Serif"/>
          <w:szCs w:val="22"/>
        </w:rPr>
        <w:cr/>
      </w:r>
    </w:p>
    <w:p w14:paraId="06520733" w14:textId="77777777" w:rsidR="00D17435" w:rsidRDefault="00D17435" w:rsidP="00F21C12">
      <w:pPr>
        <w:tabs>
          <w:tab w:val="left" w:pos="0"/>
        </w:tabs>
        <w:contextualSpacing/>
        <w:jc w:val="both"/>
      </w:pPr>
    </w:p>
    <w:sectPr w:rsidR="00D17435" w:rsidSect="00D1743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B2E0E" w14:textId="77777777" w:rsidR="007640D9" w:rsidRDefault="007640D9" w:rsidP="00C66718">
      <w:r>
        <w:separator/>
      </w:r>
    </w:p>
  </w:endnote>
  <w:endnote w:type="continuationSeparator" w:id="0">
    <w:p w14:paraId="2A618753" w14:textId="77777777" w:rsidR="007640D9" w:rsidRDefault="007640D9" w:rsidP="00C6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12297204"/>
      <w:docPartObj>
        <w:docPartGallery w:val="Page Numbers (Bottom of Page)"/>
        <w:docPartUnique/>
      </w:docPartObj>
    </w:sdtPr>
    <w:sdtEndPr>
      <w:rPr>
        <w:noProof/>
      </w:rPr>
    </w:sdtEndPr>
    <w:sdtContent>
      <w:p w14:paraId="7D3BE9F7" w14:textId="5342E379" w:rsidR="00170F49" w:rsidRPr="00D17435" w:rsidRDefault="00F21C12" w:rsidP="00D17435">
        <w:pPr>
          <w:pStyle w:val="Footer"/>
          <w:jc w:val="center"/>
          <w:rPr>
            <w:sz w:val="20"/>
          </w:rPr>
        </w:pPr>
        <w:r w:rsidRPr="00D17435">
          <w:rPr>
            <w:sz w:val="20"/>
          </w:rPr>
          <w:fldChar w:fldCharType="begin"/>
        </w:r>
        <w:r w:rsidRPr="00D17435">
          <w:rPr>
            <w:sz w:val="20"/>
          </w:rPr>
          <w:instrText xml:space="preserve"> PAGE   \* MERGEFORMAT </w:instrText>
        </w:r>
        <w:r w:rsidRPr="00D17435">
          <w:rPr>
            <w:sz w:val="20"/>
          </w:rPr>
          <w:fldChar w:fldCharType="separate"/>
        </w:r>
        <w:r w:rsidRPr="00D17435">
          <w:rPr>
            <w:noProof/>
            <w:sz w:val="20"/>
          </w:rPr>
          <w:t>2</w:t>
        </w:r>
        <w:r w:rsidRPr="00D17435">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07A5" w14:textId="5F7A3056" w:rsidR="00D17435" w:rsidRPr="00D17435" w:rsidRDefault="00D17435" w:rsidP="00D17435">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D3BA" w14:textId="77777777" w:rsidR="007640D9" w:rsidRDefault="007640D9" w:rsidP="00C66718">
      <w:r>
        <w:separator/>
      </w:r>
    </w:p>
  </w:footnote>
  <w:footnote w:type="continuationSeparator" w:id="0">
    <w:p w14:paraId="0572E0C7" w14:textId="77777777" w:rsidR="007640D9" w:rsidRDefault="007640D9" w:rsidP="00C66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26C66"/>
    <w:multiLevelType w:val="hybridMultilevel"/>
    <w:tmpl w:val="280A62EE"/>
    <w:lvl w:ilvl="0" w:tplc="82D8FFB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892297">
    <w:abstractNumId w:val="1"/>
  </w:num>
  <w:num w:numId="2" w16cid:durableId="564537405">
    <w:abstractNumId w:val="0"/>
  </w:num>
  <w:num w:numId="3" w16cid:durableId="1917862037">
    <w:abstractNumId w:val="3"/>
  </w:num>
  <w:num w:numId="4" w16cid:durableId="1558053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82"/>
    <w:rsid w:val="0001124B"/>
    <w:rsid w:val="000471AC"/>
    <w:rsid w:val="00103323"/>
    <w:rsid w:val="0012199F"/>
    <w:rsid w:val="0015397C"/>
    <w:rsid w:val="00170F49"/>
    <w:rsid w:val="001A6477"/>
    <w:rsid w:val="001C102B"/>
    <w:rsid w:val="001E1445"/>
    <w:rsid w:val="001E4DAF"/>
    <w:rsid w:val="0021196E"/>
    <w:rsid w:val="00246040"/>
    <w:rsid w:val="00270AF8"/>
    <w:rsid w:val="002C4338"/>
    <w:rsid w:val="002D0C73"/>
    <w:rsid w:val="00325CAB"/>
    <w:rsid w:val="003F57C8"/>
    <w:rsid w:val="00431E21"/>
    <w:rsid w:val="0043742A"/>
    <w:rsid w:val="00443DD5"/>
    <w:rsid w:val="00444146"/>
    <w:rsid w:val="00462B64"/>
    <w:rsid w:val="00497B47"/>
    <w:rsid w:val="004C6A0D"/>
    <w:rsid w:val="00515291"/>
    <w:rsid w:val="005566CF"/>
    <w:rsid w:val="00560D36"/>
    <w:rsid w:val="005859DE"/>
    <w:rsid w:val="005A23F1"/>
    <w:rsid w:val="005C34A7"/>
    <w:rsid w:val="005D075C"/>
    <w:rsid w:val="00623527"/>
    <w:rsid w:val="00630551"/>
    <w:rsid w:val="00653D00"/>
    <w:rsid w:val="006D08F6"/>
    <w:rsid w:val="006F5B96"/>
    <w:rsid w:val="006F78AD"/>
    <w:rsid w:val="006F7B62"/>
    <w:rsid w:val="007408AB"/>
    <w:rsid w:val="007640D9"/>
    <w:rsid w:val="007C7C16"/>
    <w:rsid w:val="007D762F"/>
    <w:rsid w:val="007F70F3"/>
    <w:rsid w:val="00813BAC"/>
    <w:rsid w:val="00847D95"/>
    <w:rsid w:val="00867AA3"/>
    <w:rsid w:val="00885546"/>
    <w:rsid w:val="00927ED9"/>
    <w:rsid w:val="00936B12"/>
    <w:rsid w:val="00945057"/>
    <w:rsid w:val="00973374"/>
    <w:rsid w:val="00990701"/>
    <w:rsid w:val="00991509"/>
    <w:rsid w:val="009A54B4"/>
    <w:rsid w:val="009B38D3"/>
    <w:rsid w:val="009F5B1B"/>
    <w:rsid w:val="00A26882"/>
    <w:rsid w:val="00A60592"/>
    <w:rsid w:val="00A75763"/>
    <w:rsid w:val="00AD373A"/>
    <w:rsid w:val="00AD41BC"/>
    <w:rsid w:val="00AD579D"/>
    <w:rsid w:val="00B6136D"/>
    <w:rsid w:val="00BC2150"/>
    <w:rsid w:val="00C66718"/>
    <w:rsid w:val="00C721D5"/>
    <w:rsid w:val="00CD1821"/>
    <w:rsid w:val="00CF503C"/>
    <w:rsid w:val="00D11993"/>
    <w:rsid w:val="00D17435"/>
    <w:rsid w:val="00D37622"/>
    <w:rsid w:val="00D6201F"/>
    <w:rsid w:val="00D630D8"/>
    <w:rsid w:val="00D6689E"/>
    <w:rsid w:val="00D93BF1"/>
    <w:rsid w:val="00DB6D1E"/>
    <w:rsid w:val="00DD3811"/>
    <w:rsid w:val="00DE63ED"/>
    <w:rsid w:val="00E0410C"/>
    <w:rsid w:val="00E152AC"/>
    <w:rsid w:val="00E6390E"/>
    <w:rsid w:val="00EB0BA1"/>
    <w:rsid w:val="00EF5992"/>
    <w:rsid w:val="00F21C12"/>
    <w:rsid w:val="00F348F9"/>
    <w:rsid w:val="00F3785A"/>
    <w:rsid w:val="00F74B3E"/>
    <w:rsid w:val="00F91D77"/>
    <w:rsid w:val="00F9214E"/>
    <w:rsid w:val="00FF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0E3A"/>
  <w15:docId w15:val="{8AB37C12-AF11-49C0-8E4A-BB380706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82"/>
    <w:rPr>
      <w:sz w:val="24"/>
    </w:rPr>
  </w:style>
  <w:style w:type="paragraph" w:styleId="Heading4">
    <w:name w:val="heading 4"/>
    <w:basedOn w:val="Normal"/>
    <w:next w:val="Normal"/>
    <w:link w:val="Heading4Char"/>
    <w:unhideWhenUsed/>
    <w:qFormat/>
    <w:rsid w:val="00F21C12"/>
    <w:pPr>
      <w:keepNext/>
      <w:keepLines/>
      <w:spacing w:before="40" w:line="360"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D6201F"/>
    <w:rPr>
      <w:rFonts w:ascii="Times New Roman" w:hAnsi="Times New Roman"/>
      <w:vertAlign w:val="superscript"/>
    </w:rPr>
  </w:style>
  <w:style w:type="paragraph" w:styleId="FootnoteText">
    <w:name w:val="footnote text"/>
    <w:aliases w:val="Car"/>
    <w:basedOn w:val="Normal"/>
    <w:link w:val="FootnoteTextChar"/>
    <w:autoRedefine/>
    <w:unhideWhenUsed/>
    <w:qFormat/>
    <w:rsid w:val="00C721D5"/>
    <w:pPr>
      <w:spacing w:after="120"/>
    </w:pPr>
  </w:style>
  <w:style w:type="character" w:customStyle="1" w:styleId="FootnoteTextChar">
    <w:name w:val="Footnote Text Char"/>
    <w:aliases w:val="Car Char"/>
    <w:basedOn w:val="DefaultParagraphFont"/>
    <w:link w:val="FootnoteText"/>
    <w:rsid w:val="00C721D5"/>
    <w:rPr>
      <w:rFonts w:cs="Times New Roman"/>
      <w:sz w:val="24"/>
      <w:szCs w:val="24"/>
    </w:rPr>
  </w:style>
  <w:style w:type="paragraph" w:styleId="ListParagraph">
    <w:name w:val="List Paragraph"/>
    <w:basedOn w:val="Normal"/>
    <w:autoRedefine/>
    <w:uiPriority w:val="34"/>
    <w:qFormat/>
    <w:rsid w:val="00CD1821"/>
    <w:pPr>
      <w:spacing w:after="120"/>
      <w:ind w:firstLine="720"/>
      <w:contextualSpacing/>
    </w:pPr>
  </w:style>
  <w:style w:type="paragraph" w:customStyle="1" w:styleId="IndentedQuote">
    <w:name w:val="Indented Quote"/>
    <w:basedOn w:val="Normal"/>
    <w:qFormat/>
    <w:rsid w:val="00A75763"/>
    <w:pPr>
      <w:spacing w:after="120"/>
      <w:ind w:left="720" w:right="720"/>
    </w:pPr>
  </w:style>
  <w:style w:type="paragraph" w:customStyle="1" w:styleId="Indentedquote0">
    <w:name w:val="Indented quote"/>
    <w:basedOn w:val="Normal"/>
    <w:qFormat/>
    <w:rsid w:val="00D37622"/>
    <w:pPr>
      <w:widowControl w:val="0"/>
      <w:autoSpaceDE w:val="0"/>
      <w:autoSpaceDN w:val="0"/>
      <w:adjustRightInd w:val="0"/>
      <w:spacing w:after="120"/>
      <w:ind w:left="1440" w:right="1440"/>
    </w:pPr>
    <w:rPr>
      <w:szCs w:val="24"/>
    </w:rPr>
  </w:style>
  <w:style w:type="paragraph" w:styleId="BodyTextIndent">
    <w:name w:val="Body Text Indent"/>
    <w:basedOn w:val="Normal"/>
    <w:link w:val="BodyTextIndentChar"/>
    <w:rsid w:val="00A26882"/>
    <w:pPr>
      <w:widowControl w:val="0"/>
      <w:autoSpaceDE w:val="0"/>
      <w:autoSpaceDN w:val="0"/>
      <w:spacing w:line="360" w:lineRule="auto"/>
      <w:ind w:firstLine="1440"/>
    </w:pPr>
    <w:rPr>
      <w:sz w:val="26"/>
      <w:szCs w:val="26"/>
    </w:rPr>
  </w:style>
  <w:style w:type="character" w:customStyle="1" w:styleId="BodyTextIndentChar">
    <w:name w:val="Body Text Indent Char"/>
    <w:basedOn w:val="DefaultParagraphFont"/>
    <w:link w:val="BodyTextIndent"/>
    <w:rsid w:val="00A26882"/>
    <w:rPr>
      <w:sz w:val="26"/>
      <w:szCs w:val="26"/>
    </w:rPr>
  </w:style>
  <w:style w:type="paragraph" w:styleId="Header">
    <w:name w:val="header"/>
    <w:basedOn w:val="Normal"/>
    <w:link w:val="HeaderChar"/>
    <w:uiPriority w:val="99"/>
    <w:unhideWhenUsed/>
    <w:rsid w:val="00170F49"/>
    <w:pPr>
      <w:tabs>
        <w:tab w:val="center" w:pos="4680"/>
        <w:tab w:val="right" w:pos="9360"/>
      </w:tabs>
    </w:pPr>
  </w:style>
  <w:style w:type="character" w:customStyle="1" w:styleId="HeaderChar">
    <w:name w:val="Header Char"/>
    <w:basedOn w:val="DefaultParagraphFont"/>
    <w:link w:val="Header"/>
    <w:uiPriority w:val="99"/>
    <w:rsid w:val="00170F49"/>
    <w:rPr>
      <w:sz w:val="24"/>
    </w:rPr>
  </w:style>
  <w:style w:type="paragraph" w:styleId="Footer">
    <w:name w:val="footer"/>
    <w:basedOn w:val="Normal"/>
    <w:link w:val="FooterChar"/>
    <w:uiPriority w:val="99"/>
    <w:unhideWhenUsed/>
    <w:rsid w:val="00170F49"/>
    <w:pPr>
      <w:tabs>
        <w:tab w:val="center" w:pos="4680"/>
        <w:tab w:val="right" w:pos="9360"/>
      </w:tabs>
    </w:pPr>
  </w:style>
  <w:style w:type="character" w:customStyle="1" w:styleId="FooterChar">
    <w:name w:val="Footer Char"/>
    <w:basedOn w:val="DefaultParagraphFont"/>
    <w:link w:val="Footer"/>
    <w:uiPriority w:val="99"/>
    <w:rsid w:val="00170F49"/>
    <w:rPr>
      <w:sz w:val="24"/>
    </w:rPr>
  </w:style>
  <w:style w:type="character" w:styleId="Hyperlink">
    <w:name w:val="Hyperlink"/>
    <w:basedOn w:val="DefaultParagraphFont"/>
    <w:uiPriority w:val="99"/>
    <w:unhideWhenUsed/>
    <w:rsid w:val="00991509"/>
    <w:rPr>
      <w:color w:val="0000FF" w:themeColor="hyperlink"/>
      <w:u w:val="single"/>
    </w:rPr>
  </w:style>
  <w:style w:type="character" w:styleId="UnresolvedMention">
    <w:name w:val="Unresolved Mention"/>
    <w:basedOn w:val="DefaultParagraphFont"/>
    <w:uiPriority w:val="99"/>
    <w:semiHidden/>
    <w:unhideWhenUsed/>
    <w:rsid w:val="00991509"/>
    <w:rPr>
      <w:color w:val="605E5C"/>
      <w:shd w:val="clear" w:color="auto" w:fill="E1DFDD"/>
    </w:rPr>
  </w:style>
  <w:style w:type="paragraph" w:styleId="NormalWeb">
    <w:name w:val="Normal (Web)"/>
    <w:basedOn w:val="Normal"/>
    <w:uiPriority w:val="99"/>
    <w:unhideWhenUsed/>
    <w:rsid w:val="00F21C12"/>
    <w:pPr>
      <w:spacing w:before="100" w:beforeAutospacing="1" w:after="100" w:afterAutospacing="1"/>
    </w:pPr>
    <w:rPr>
      <w:szCs w:val="24"/>
    </w:rPr>
  </w:style>
  <w:style w:type="character" w:customStyle="1" w:styleId="Heading4Char">
    <w:name w:val="Heading 4 Char"/>
    <w:basedOn w:val="DefaultParagraphFont"/>
    <w:link w:val="Heading4"/>
    <w:rsid w:val="00F21C12"/>
    <w:rPr>
      <w:rFonts w:asciiTheme="majorHAnsi" w:eastAsiaTheme="majorEastAsia" w:hAnsiTheme="majorHAnsi" w:cstheme="majorBidi"/>
      <w:i/>
      <w:iCs/>
      <w:color w:val="365F91" w:themeColor="accent1" w:themeShade="BF"/>
      <w:sz w:val="24"/>
    </w:rPr>
  </w:style>
  <w:style w:type="paragraph" w:customStyle="1" w:styleId="Default">
    <w:name w:val="Default"/>
    <w:rsid w:val="005D075C"/>
    <w:pPr>
      <w:autoSpaceDE w:val="0"/>
      <w:autoSpaceDN w:val="0"/>
      <w:adjustRightInd w:val="0"/>
    </w:pPr>
    <w:rPr>
      <w:rFonts w:ascii="Calibri" w:eastAsiaTheme="minorHAnsi" w:hAnsi="Calibri" w:cs="Calibri"/>
      <w:color w:val="000000"/>
      <w:sz w:val="24"/>
      <w:szCs w:val="24"/>
    </w:rPr>
  </w:style>
  <w:style w:type="paragraph" w:styleId="Revision">
    <w:name w:val="Revision"/>
    <w:hidden/>
    <w:uiPriority w:val="99"/>
    <w:semiHidden/>
    <w:rsid w:val="000471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43EE-C850-440E-B3BD-21CB50B8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1323</Words>
  <Characters>7547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 Long</dc:creator>
  <cp:keywords/>
  <dc:description/>
  <cp:lastModifiedBy>Alban, Daniela</cp:lastModifiedBy>
  <cp:revision>2</cp:revision>
  <dcterms:created xsi:type="dcterms:W3CDTF">2023-01-18T20:31:00Z</dcterms:created>
  <dcterms:modified xsi:type="dcterms:W3CDTF">2023-01-18T20:31:00Z</dcterms:modified>
</cp:coreProperties>
</file>