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6"/>
      </w:tblGrid>
      <w:tr w:rsidR="008620B8" w:rsidRPr="00754090" w14:paraId="461B8F72" w14:textId="77777777">
        <w:tc>
          <w:tcPr>
            <w:tcW w:w="9576" w:type="dxa"/>
          </w:tcPr>
          <w:p w14:paraId="106321FD" w14:textId="5E696FD1" w:rsidR="008620B8" w:rsidRPr="00754090" w:rsidRDefault="008620B8" w:rsidP="00DD7985">
            <w:pPr>
              <w:tabs>
                <w:tab w:val="right" w:pos="9360"/>
              </w:tabs>
              <w:suppressAutoHyphens/>
              <w:jc w:val="right"/>
              <w:rPr>
                <w:rFonts w:ascii="Times New Roman" w:hAnsi="Times New Roman"/>
                <w:spacing w:val="-3"/>
                <w:sz w:val="26"/>
              </w:rPr>
            </w:pPr>
            <w:bookmarkStart w:id="0" w:name="_GoBack"/>
            <w:bookmarkEnd w:id="0"/>
            <w:r w:rsidRPr="00754090">
              <w:rPr>
                <w:rFonts w:ascii="Times New Roman" w:hAnsi="Times New Roman"/>
                <w:b/>
                <w:spacing w:val="-3"/>
                <w:sz w:val="26"/>
              </w:rPr>
              <w:t xml:space="preserve">Bureau Agenda No.:  </w:t>
            </w:r>
            <w:r w:rsidR="005F7A99">
              <w:rPr>
                <w:rFonts w:ascii="Times New Roman" w:hAnsi="Times New Roman"/>
                <w:b/>
                <w:spacing w:val="-3"/>
                <w:sz w:val="26"/>
              </w:rPr>
              <w:t>30</w:t>
            </w:r>
            <w:r w:rsidR="00AA7D19">
              <w:rPr>
                <w:rFonts w:ascii="Times New Roman" w:hAnsi="Times New Roman"/>
                <w:b/>
                <w:spacing w:val="-3"/>
                <w:sz w:val="26"/>
              </w:rPr>
              <w:t>10128</w:t>
            </w:r>
            <w:r w:rsidR="009B3694" w:rsidRPr="00754090">
              <w:rPr>
                <w:rFonts w:ascii="Times New Roman" w:hAnsi="Times New Roman"/>
                <w:b/>
                <w:spacing w:val="-3"/>
                <w:sz w:val="26"/>
              </w:rPr>
              <w:t>-</w:t>
            </w:r>
            <w:r w:rsidR="00550AEE">
              <w:rPr>
                <w:rFonts w:ascii="Times New Roman" w:hAnsi="Times New Roman"/>
                <w:b/>
                <w:spacing w:val="-3"/>
                <w:sz w:val="26"/>
              </w:rPr>
              <w:t>OSA</w:t>
            </w:r>
            <w:r w:rsidRPr="00754090">
              <w:rPr>
                <w:rFonts w:ascii="Times New Roman" w:hAnsi="Times New Roman"/>
                <w:spacing w:val="-3"/>
                <w:sz w:val="26"/>
              </w:rPr>
              <w:t xml:space="preserve"> </w:t>
            </w:r>
          </w:p>
        </w:tc>
      </w:tr>
    </w:tbl>
    <w:p w14:paraId="2A5AEC85" w14:textId="77777777" w:rsidR="008620B8" w:rsidRPr="00754090" w:rsidRDefault="008620B8">
      <w:pPr>
        <w:tabs>
          <w:tab w:val="right" w:pos="9360"/>
        </w:tabs>
        <w:suppressAutoHyphens/>
        <w:jc w:val="both"/>
        <w:rPr>
          <w:rFonts w:ascii="Times New Roman" w:hAnsi="Times New Roman"/>
          <w:spacing w:val="-3"/>
          <w:sz w:val="26"/>
        </w:rPr>
      </w:pPr>
    </w:p>
    <w:tbl>
      <w:tblPr>
        <w:tblW w:w="9630" w:type="dxa"/>
        <w:tblLayout w:type="fixed"/>
        <w:tblLook w:val="0000" w:firstRow="0" w:lastRow="0" w:firstColumn="0" w:lastColumn="0" w:noHBand="0" w:noVBand="0"/>
      </w:tblPr>
      <w:tblGrid>
        <w:gridCol w:w="1638"/>
        <w:gridCol w:w="7992"/>
      </w:tblGrid>
      <w:tr w:rsidR="00754090" w:rsidRPr="00754090" w14:paraId="76205ACC" w14:textId="77777777" w:rsidTr="005D64E7">
        <w:tc>
          <w:tcPr>
            <w:tcW w:w="1638" w:type="dxa"/>
          </w:tcPr>
          <w:p w14:paraId="7D307790" w14:textId="283FCA43" w:rsidR="008620B8" w:rsidRPr="00754090" w:rsidRDefault="008620B8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b/>
                <w:spacing w:val="-3"/>
                <w:sz w:val="26"/>
              </w:rPr>
              <w:t>Docket No</w:t>
            </w:r>
            <w:r w:rsidR="00550AEE">
              <w:rPr>
                <w:rFonts w:ascii="Times New Roman" w:hAnsi="Times New Roman"/>
                <w:b/>
                <w:spacing w:val="-3"/>
                <w:sz w:val="26"/>
              </w:rPr>
              <w:t>s</w:t>
            </w:r>
            <w:r w:rsidRPr="00754090">
              <w:rPr>
                <w:rFonts w:ascii="Times New Roman" w:hAnsi="Times New Roman"/>
                <w:b/>
                <w:spacing w:val="-3"/>
                <w:sz w:val="26"/>
              </w:rPr>
              <w:t>.:</w:t>
            </w:r>
          </w:p>
        </w:tc>
        <w:tc>
          <w:tcPr>
            <w:tcW w:w="7992" w:type="dxa"/>
          </w:tcPr>
          <w:p w14:paraId="4767D9EE" w14:textId="2CC88E33" w:rsidR="008620B8" w:rsidRPr="00754090" w:rsidRDefault="00D87E9D" w:rsidP="00550AEE">
            <w:pPr>
              <w:tabs>
                <w:tab w:val="left" w:pos="-720"/>
              </w:tabs>
              <w:jc w:val="both"/>
              <w:rPr>
                <w:rFonts w:ascii="Times New Roman" w:hAnsi="Times New Roman"/>
                <w:b/>
                <w:spacing w:val="-3"/>
                <w:sz w:val="26"/>
              </w:rPr>
            </w:pPr>
            <w:r>
              <w:rPr>
                <w:rFonts w:ascii="Times New Roman" w:hAnsi="Times New Roman"/>
                <w:b/>
                <w:spacing w:val="-3"/>
                <w:sz w:val="26"/>
              </w:rPr>
              <w:t>P</w:t>
            </w:r>
            <w:r w:rsidR="005F7A99">
              <w:rPr>
                <w:rFonts w:ascii="Times New Roman" w:hAnsi="Times New Roman"/>
                <w:b/>
                <w:spacing w:val="-3"/>
                <w:sz w:val="26"/>
              </w:rPr>
              <w:t>-201</w:t>
            </w:r>
            <w:r>
              <w:rPr>
                <w:rFonts w:ascii="Times New Roman" w:hAnsi="Times New Roman"/>
                <w:b/>
                <w:spacing w:val="-3"/>
                <w:sz w:val="26"/>
              </w:rPr>
              <w:t>9</w:t>
            </w:r>
            <w:r w:rsidR="005F7A99">
              <w:rPr>
                <w:rFonts w:ascii="Times New Roman" w:hAnsi="Times New Roman"/>
                <w:b/>
                <w:spacing w:val="-3"/>
                <w:sz w:val="26"/>
              </w:rPr>
              <w:t>-30</w:t>
            </w:r>
            <w:r w:rsidR="00AA7D19">
              <w:rPr>
                <w:rFonts w:ascii="Times New Roman" w:hAnsi="Times New Roman"/>
                <w:b/>
                <w:spacing w:val="-3"/>
                <w:sz w:val="26"/>
              </w:rPr>
              <w:t>10128</w:t>
            </w:r>
          </w:p>
        </w:tc>
      </w:tr>
      <w:tr w:rsidR="00754090" w:rsidRPr="00754090" w14:paraId="630625E6" w14:textId="77777777" w:rsidTr="005D64E7">
        <w:tc>
          <w:tcPr>
            <w:tcW w:w="1638" w:type="dxa"/>
          </w:tcPr>
          <w:p w14:paraId="52482E0F" w14:textId="77777777" w:rsidR="008620B8" w:rsidRPr="00754090" w:rsidRDefault="008620B8">
            <w:pPr>
              <w:tabs>
                <w:tab w:val="left" w:pos="-720"/>
              </w:tabs>
              <w:suppressAutoHyphens/>
              <w:ind w:left="900" w:hanging="900"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7992" w:type="dxa"/>
          </w:tcPr>
          <w:p w14:paraId="361BC94B" w14:textId="77777777" w:rsidR="008620B8" w:rsidRPr="00754090" w:rsidRDefault="008620B8">
            <w:pPr>
              <w:tabs>
                <w:tab w:val="left" w:pos="-720"/>
              </w:tabs>
              <w:suppressAutoHyphens/>
              <w:ind w:left="-1458" w:hanging="90"/>
              <w:rPr>
                <w:rFonts w:ascii="Times New Roman" w:hAnsi="Times New Roman"/>
                <w:spacing w:val="-3"/>
                <w:sz w:val="26"/>
              </w:rPr>
            </w:pPr>
          </w:p>
        </w:tc>
      </w:tr>
      <w:tr w:rsidR="008620B8" w:rsidRPr="00754090" w14:paraId="6FAC4BFF" w14:textId="77777777" w:rsidTr="005D64E7">
        <w:tc>
          <w:tcPr>
            <w:tcW w:w="1638" w:type="dxa"/>
          </w:tcPr>
          <w:p w14:paraId="7DE8D8B8" w14:textId="77777777" w:rsidR="008620B8" w:rsidRPr="00754090" w:rsidRDefault="008620B8">
            <w:pPr>
              <w:tabs>
                <w:tab w:val="left" w:pos="-720"/>
              </w:tabs>
              <w:suppressAutoHyphens/>
              <w:ind w:left="900" w:hanging="900"/>
              <w:jc w:val="both"/>
              <w:rPr>
                <w:rFonts w:ascii="Times New Roman" w:hAnsi="Times New Roman"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b/>
                <w:spacing w:val="-3"/>
                <w:sz w:val="26"/>
              </w:rPr>
              <w:t>Caption:</w:t>
            </w:r>
          </w:p>
        </w:tc>
        <w:tc>
          <w:tcPr>
            <w:tcW w:w="7992" w:type="dxa"/>
          </w:tcPr>
          <w:p w14:paraId="12E2EEBE" w14:textId="7AEA5D04" w:rsidR="006B0AEE" w:rsidRPr="00550AEE" w:rsidRDefault="00AA7D19" w:rsidP="006B0AEE">
            <w:pPr>
              <w:tabs>
                <w:tab w:val="left" w:pos="-720"/>
              </w:tabs>
              <w:suppressAutoHyphens/>
              <w:ind w:left="-108"/>
              <w:rPr>
                <w:rFonts w:ascii="Times New Roman" w:hAnsi="Times New Roman"/>
                <w:kern w:val="1"/>
                <w:sz w:val="26"/>
                <w:szCs w:val="26"/>
              </w:rPr>
            </w:pPr>
            <w:r>
              <w:rPr>
                <w:rFonts w:ascii="Times New Roman" w:hAnsi="Times New Roman"/>
                <w:kern w:val="1"/>
                <w:sz w:val="26"/>
                <w:szCs w:val="26"/>
              </w:rPr>
              <w:t xml:space="preserve">Petition of PPL Electric Utilities Corporation </w:t>
            </w:r>
            <w:proofErr w:type="gramStart"/>
            <w:r>
              <w:rPr>
                <w:rFonts w:ascii="Times New Roman" w:hAnsi="Times New Roman"/>
                <w:kern w:val="1"/>
                <w:sz w:val="26"/>
                <w:szCs w:val="26"/>
              </w:rPr>
              <w:t>For</w:t>
            </w:r>
            <w:proofErr w:type="gramEnd"/>
            <w:r>
              <w:rPr>
                <w:rFonts w:ascii="Times New Roman" w:hAnsi="Times New Roman"/>
                <w:kern w:val="1"/>
                <w:sz w:val="26"/>
                <w:szCs w:val="26"/>
              </w:rPr>
              <w:t xml:space="preserve"> Approval of Tariff Modification and Waivers of Regulations Necessary to Implement its Distributed Energy Resources Management Plan</w:t>
            </w:r>
          </w:p>
          <w:p w14:paraId="26EDB455" w14:textId="22611997" w:rsidR="006B0AEE" w:rsidRPr="00754090" w:rsidRDefault="006B0AEE" w:rsidP="006B0AEE">
            <w:pPr>
              <w:tabs>
                <w:tab w:val="left" w:pos="-720"/>
              </w:tabs>
              <w:suppressAutoHyphens/>
              <w:ind w:left="-108"/>
              <w:rPr>
                <w:rFonts w:ascii="Times New Roman" w:hAnsi="Times New Roman"/>
                <w:spacing w:val="-3"/>
                <w:sz w:val="26"/>
              </w:rPr>
            </w:pPr>
            <w:r w:rsidRPr="00550AEE">
              <w:rPr>
                <w:rFonts w:ascii="Times New Roman" w:hAnsi="Times New Roman"/>
                <w:kern w:val="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kern w:val="1"/>
                <w:sz w:val="26"/>
                <w:szCs w:val="26"/>
              </w:rPr>
              <w:t>(</w:t>
            </w:r>
            <w:r w:rsidRPr="00621BAC"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>Petition</w:t>
            </w:r>
            <w:r w:rsidR="00AA7D19"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>s</w:t>
            </w:r>
            <w:r w:rsidRPr="00621BAC"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 xml:space="preserve"> for </w:t>
            </w:r>
            <w:r w:rsidR="00AA7D19"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 xml:space="preserve">Interlocutory </w:t>
            </w:r>
            <w:r w:rsidRPr="00621BAC"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>Re</w:t>
            </w:r>
            <w:r w:rsidR="00AA7D19">
              <w:rPr>
                <w:rFonts w:ascii="Times New Roman" w:hAnsi="Times New Roman"/>
                <w:b/>
                <w:bCs/>
                <w:kern w:val="1"/>
                <w:sz w:val="26"/>
                <w:szCs w:val="26"/>
              </w:rPr>
              <w:t>view)</w:t>
            </w:r>
          </w:p>
          <w:p w14:paraId="7A8889D2" w14:textId="77777777" w:rsidR="00550AEE" w:rsidRPr="00550AEE" w:rsidRDefault="00550AEE" w:rsidP="00550AEE">
            <w:pPr>
              <w:tabs>
                <w:tab w:val="left" w:pos="-720"/>
              </w:tabs>
              <w:suppressAutoHyphens/>
              <w:ind w:left="-108"/>
              <w:rPr>
                <w:rFonts w:ascii="Times New Roman" w:hAnsi="Times New Roman"/>
                <w:kern w:val="1"/>
                <w:sz w:val="26"/>
                <w:szCs w:val="26"/>
              </w:rPr>
            </w:pPr>
          </w:p>
          <w:p w14:paraId="696C0297" w14:textId="77777777" w:rsidR="00754090" w:rsidRPr="00754090" w:rsidRDefault="00754090" w:rsidP="006B0AEE">
            <w:pPr>
              <w:tabs>
                <w:tab w:val="left" w:pos="-720"/>
              </w:tabs>
              <w:suppressAutoHyphens/>
              <w:ind w:left="-108"/>
              <w:rPr>
                <w:rFonts w:ascii="Times New Roman" w:hAnsi="Times New Roman"/>
                <w:spacing w:val="-3"/>
                <w:sz w:val="26"/>
              </w:rPr>
            </w:pPr>
          </w:p>
        </w:tc>
      </w:tr>
    </w:tbl>
    <w:p w14:paraId="3FEC5A1E" w14:textId="442DC9F0" w:rsidR="008620B8" w:rsidRDefault="008620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</w:rPr>
      </w:pPr>
    </w:p>
    <w:tbl>
      <w:tblPr>
        <w:tblW w:w="0" w:type="auto"/>
        <w:tblInd w:w="2178" w:type="dxa"/>
        <w:tblLayout w:type="fixed"/>
        <w:tblLook w:val="0000" w:firstRow="0" w:lastRow="0" w:firstColumn="0" w:lastColumn="0" w:noHBand="0" w:noVBand="0"/>
      </w:tblPr>
      <w:tblGrid>
        <w:gridCol w:w="5400"/>
      </w:tblGrid>
      <w:tr w:rsidR="00754090" w:rsidRPr="00754090" w14:paraId="300AFFAB" w14:textId="77777777">
        <w:tc>
          <w:tcPr>
            <w:tcW w:w="5400" w:type="dxa"/>
          </w:tcPr>
          <w:p w14:paraId="5623A202" w14:textId="77777777" w:rsidR="008620B8" w:rsidRPr="00754090" w:rsidRDefault="008620B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b/>
                <w:spacing w:val="-3"/>
                <w:sz w:val="26"/>
              </w:rPr>
              <w:t>JUSTIFICATION FOR LATE SUBMISSION</w:t>
            </w:r>
          </w:p>
        </w:tc>
      </w:tr>
      <w:tr w:rsidR="00754090" w:rsidRPr="00754090" w14:paraId="43C51509" w14:textId="77777777">
        <w:tc>
          <w:tcPr>
            <w:tcW w:w="5400" w:type="dxa"/>
          </w:tcPr>
          <w:p w14:paraId="30FF0DE7" w14:textId="77777777" w:rsidR="008620B8" w:rsidRPr="00754090" w:rsidRDefault="008620B8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b/>
                <w:spacing w:val="-3"/>
                <w:sz w:val="26"/>
              </w:rPr>
              <w:t>OR CARRY-IN MATTERS FOR PUC</w:t>
            </w:r>
          </w:p>
        </w:tc>
      </w:tr>
      <w:tr w:rsidR="00754090" w:rsidRPr="00754090" w14:paraId="69A003A6" w14:textId="77777777">
        <w:tc>
          <w:tcPr>
            <w:tcW w:w="5400" w:type="dxa"/>
          </w:tcPr>
          <w:p w14:paraId="7AC4C3FF" w14:textId="3BB7E970" w:rsidR="008620B8" w:rsidRPr="00754090" w:rsidRDefault="008620B8" w:rsidP="00DD7985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b/>
                <w:spacing w:val="-3"/>
                <w:sz w:val="26"/>
              </w:rPr>
              <w:t xml:space="preserve">PUBLIC MEETING OF </w:t>
            </w:r>
            <w:r w:rsidR="006B0AEE">
              <w:rPr>
                <w:rFonts w:ascii="Times New Roman" w:hAnsi="Times New Roman"/>
                <w:b/>
                <w:spacing w:val="-3"/>
                <w:sz w:val="26"/>
              </w:rPr>
              <w:t>OCTOBER 24</w:t>
            </w:r>
            <w:r w:rsidR="00550AEE">
              <w:rPr>
                <w:rFonts w:ascii="Times New Roman" w:hAnsi="Times New Roman"/>
                <w:b/>
                <w:spacing w:val="-3"/>
                <w:sz w:val="26"/>
              </w:rPr>
              <w:t>, 2019</w:t>
            </w:r>
          </w:p>
        </w:tc>
      </w:tr>
    </w:tbl>
    <w:p w14:paraId="5FBAC46C" w14:textId="5F7393C0" w:rsidR="008620B8" w:rsidRPr="00754090" w:rsidRDefault="008620B8">
      <w:pPr>
        <w:tabs>
          <w:tab w:val="left" w:pos="-720"/>
        </w:tabs>
        <w:suppressAutoHyphens/>
        <w:jc w:val="center"/>
        <w:rPr>
          <w:rFonts w:ascii="Times New Roman" w:hAnsi="Times New Roman"/>
          <w:b/>
          <w:spacing w:val="-3"/>
          <w:sz w:val="26"/>
        </w:rPr>
      </w:pPr>
      <w:r w:rsidRPr="00754090">
        <w:rPr>
          <w:rFonts w:ascii="Times New Roman" w:hAnsi="Times New Roman"/>
          <w:b/>
          <w:spacing w:val="-3"/>
          <w:sz w:val="26"/>
        </w:rPr>
        <w:t>________________________________________</w:t>
      </w:r>
    </w:p>
    <w:p w14:paraId="1B0E471E" w14:textId="77777777" w:rsidR="008620B8" w:rsidRPr="008813BB" w:rsidRDefault="008620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9576"/>
      </w:tblGrid>
      <w:tr w:rsidR="008620B8" w:rsidRPr="00754090" w14:paraId="71C64024" w14:textId="77777777" w:rsidTr="005D64E7">
        <w:tc>
          <w:tcPr>
            <w:tcW w:w="9576" w:type="dxa"/>
          </w:tcPr>
          <w:p w14:paraId="4021F524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spacing w:val="-3"/>
                <w:sz w:val="26"/>
              </w:rPr>
              <w:t>The undersigned represents to the Commission that this report/order could not be submitted seven (7) days before the scheduled meeting because it involves:</w:t>
            </w:r>
          </w:p>
        </w:tc>
      </w:tr>
    </w:tbl>
    <w:p w14:paraId="5D978BA7" w14:textId="77777777" w:rsidR="008620B8" w:rsidRPr="00754090" w:rsidRDefault="008620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630"/>
        <w:gridCol w:w="450"/>
        <w:gridCol w:w="450"/>
        <w:gridCol w:w="7398"/>
      </w:tblGrid>
      <w:tr w:rsidR="00754090" w:rsidRPr="00754090" w14:paraId="4D144E07" w14:textId="77777777" w:rsidTr="00A7196D">
        <w:trPr>
          <w:trHeight w:val="342"/>
        </w:trPr>
        <w:tc>
          <w:tcPr>
            <w:tcW w:w="630" w:type="dxa"/>
          </w:tcPr>
          <w:p w14:paraId="19D57923" w14:textId="77777777" w:rsidR="008620B8" w:rsidRPr="00754090" w:rsidRDefault="008620B8" w:rsidP="00645053">
            <w:pPr>
              <w:tabs>
                <w:tab w:val="left" w:pos="-720"/>
              </w:tabs>
              <w:suppressAutoHyphens/>
              <w:spacing w:before="80"/>
              <w:jc w:val="both"/>
              <w:rPr>
                <w:rFonts w:ascii="Times New Roman" w:hAnsi="Times New Roman"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spacing w:val="-3"/>
                <w:sz w:val="26"/>
              </w:rPr>
              <w:t>A.</w:t>
            </w:r>
          </w:p>
        </w:tc>
        <w:tc>
          <w:tcPr>
            <w:tcW w:w="450" w:type="dxa"/>
          </w:tcPr>
          <w:p w14:paraId="2D94E3AC" w14:textId="77777777" w:rsidR="008620B8" w:rsidRPr="00754090" w:rsidRDefault="008620B8" w:rsidP="00645053">
            <w:pPr>
              <w:tabs>
                <w:tab w:val="left" w:pos="-720"/>
              </w:tabs>
              <w:suppressAutoHyphens/>
              <w:spacing w:before="80"/>
              <w:jc w:val="both"/>
              <w:rPr>
                <w:rFonts w:ascii="Times New Roman" w:hAnsi="Times New Roman"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spacing w:val="-3"/>
                <w:sz w:val="26"/>
              </w:rPr>
              <w:t>1.</w:t>
            </w:r>
          </w:p>
        </w:tc>
        <w:sdt>
          <w:sdtPr>
            <w:rPr>
              <w:rFonts w:ascii="Times New Roman" w:hAnsi="Times New Roman"/>
              <w:sz w:val="36"/>
              <w:szCs w:val="36"/>
            </w:rPr>
            <w:id w:val="172957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43EEFA8D" w14:textId="77777777" w:rsidR="008620B8" w:rsidRPr="00754090" w:rsidRDefault="0007296A" w:rsidP="00A7196D">
                <w:pPr>
                  <w:tabs>
                    <w:tab w:val="left" w:pos="-720"/>
                  </w:tabs>
                  <w:suppressAutoHyphens/>
                  <w:ind w:left="-144" w:right="-144"/>
                  <w:jc w:val="center"/>
                  <w:rPr>
                    <w:rFonts w:ascii="Times New Roman" w:hAnsi="Times New Roman"/>
                    <w:spacing w:val="-3"/>
                    <w:sz w:val="26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398" w:type="dxa"/>
          </w:tcPr>
          <w:p w14:paraId="420ECE7C" w14:textId="77777777" w:rsidR="008620B8" w:rsidRPr="00754090" w:rsidRDefault="008620B8" w:rsidP="00645053">
            <w:pPr>
              <w:tabs>
                <w:tab w:val="left" w:pos="-720"/>
              </w:tabs>
              <w:suppressAutoHyphens/>
              <w:spacing w:before="80"/>
              <w:jc w:val="both"/>
              <w:rPr>
                <w:rFonts w:ascii="Times New Roman" w:hAnsi="Times New Roman"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spacing w:val="-3"/>
                <w:sz w:val="26"/>
              </w:rPr>
              <w:t>A matter of health and safety.</w:t>
            </w:r>
          </w:p>
        </w:tc>
      </w:tr>
      <w:tr w:rsidR="00754090" w:rsidRPr="00754090" w14:paraId="11BC51BF" w14:textId="77777777" w:rsidTr="00645053">
        <w:trPr>
          <w:trHeight w:val="153"/>
        </w:trPr>
        <w:tc>
          <w:tcPr>
            <w:tcW w:w="630" w:type="dxa"/>
          </w:tcPr>
          <w:p w14:paraId="1F023A5C" w14:textId="77777777" w:rsidR="008620B8" w:rsidRPr="00645053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450" w:type="dxa"/>
          </w:tcPr>
          <w:p w14:paraId="3385B0C4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450" w:type="dxa"/>
          </w:tcPr>
          <w:p w14:paraId="2ADB24C6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7398" w:type="dxa"/>
          </w:tcPr>
          <w:p w14:paraId="341E840A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</w:tr>
      <w:tr w:rsidR="007834B5" w:rsidRPr="00754090" w14:paraId="3E46CEEB" w14:textId="77777777" w:rsidTr="00645053">
        <w:trPr>
          <w:trHeight w:val="387"/>
        </w:trPr>
        <w:tc>
          <w:tcPr>
            <w:tcW w:w="630" w:type="dxa"/>
          </w:tcPr>
          <w:p w14:paraId="0098C543" w14:textId="77777777" w:rsidR="007834B5" w:rsidRPr="00754090" w:rsidRDefault="007834B5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450" w:type="dxa"/>
          </w:tcPr>
          <w:p w14:paraId="7FD449A4" w14:textId="77777777" w:rsidR="007834B5" w:rsidRPr="00754090" w:rsidRDefault="007834B5" w:rsidP="00645053">
            <w:pPr>
              <w:tabs>
                <w:tab w:val="left" w:pos="-720"/>
              </w:tabs>
              <w:suppressAutoHyphens/>
              <w:spacing w:before="80"/>
              <w:jc w:val="both"/>
              <w:rPr>
                <w:rFonts w:ascii="Times New Roman" w:hAnsi="Times New Roman"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spacing w:val="-3"/>
                <w:sz w:val="26"/>
              </w:rPr>
              <w:t>2.</w:t>
            </w:r>
          </w:p>
        </w:tc>
        <w:sdt>
          <w:sdtPr>
            <w:rPr>
              <w:rFonts w:ascii="Times New Roman" w:hAnsi="Times New Roman"/>
              <w:spacing w:val="-3"/>
              <w:sz w:val="36"/>
              <w:szCs w:val="36"/>
            </w:rPr>
            <w:id w:val="18852900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E1A2287" w14:textId="53FF471D" w:rsidR="007834B5" w:rsidRPr="00754090" w:rsidRDefault="005D64E7" w:rsidP="00645053">
                <w:pPr>
                  <w:tabs>
                    <w:tab w:val="left" w:pos="-720"/>
                  </w:tabs>
                  <w:suppressAutoHyphens/>
                  <w:ind w:left="-144" w:right="-144"/>
                  <w:jc w:val="center"/>
                  <w:rPr>
                    <w:rFonts w:ascii="Times New Roman" w:hAnsi="Times New Roman"/>
                    <w:spacing w:val="-3"/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3"/>
                    <w:sz w:val="36"/>
                    <w:szCs w:val="36"/>
                  </w:rPr>
                  <w:t>☒</w:t>
                </w:r>
              </w:p>
            </w:tc>
          </w:sdtContent>
        </w:sdt>
        <w:tc>
          <w:tcPr>
            <w:tcW w:w="7398" w:type="dxa"/>
            <w:vMerge w:val="restart"/>
          </w:tcPr>
          <w:p w14:paraId="1BAB3D22" w14:textId="77777777" w:rsidR="007834B5" w:rsidRPr="00754090" w:rsidRDefault="007834B5" w:rsidP="00645053">
            <w:pPr>
              <w:tabs>
                <w:tab w:val="left" w:pos="-720"/>
              </w:tabs>
              <w:suppressAutoHyphens/>
              <w:spacing w:before="80"/>
              <w:jc w:val="both"/>
              <w:rPr>
                <w:rFonts w:ascii="Times New Roman" w:hAnsi="Times New Roman"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spacing w:val="-3"/>
                <w:sz w:val="26"/>
              </w:rPr>
              <w:t>Meeting a Commission or court-designated deadline (the failure to</w:t>
            </w:r>
          </w:p>
          <w:p w14:paraId="1354FBA6" w14:textId="77777777" w:rsidR="007834B5" w:rsidRPr="00754090" w:rsidRDefault="007834B5" w:rsidP="00E9644C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  <w:r w:rsidRPr="00645053">
              <w:rPr>
                <w:rFonts w:ascii="Times New Roman" w:hAnsi="Times New Roman"/>
                <w:spacing w:val="-3"/>
                <w:sz w:val="26"/>
              </w:rPr>
              <w:t>meet this deadline is explained on the attached memorandum).</w:t>
            </w:r>
          </w:p>
        </w:tc>
      </w:tr>
      <w:tr w:rsidR="007834B5" w:rsidRPr="00754090" w14:paraId="78953EBE" w14:textId="77777777" w:rsidTr="007834B5">
        <w:trPr>
          <w:trHeight w:val="144"/>
        </w:trPr>
        <w:tc>
          <w:tcPr>
            <w:tcW w:w="630" w:type="dxa"/>
          </w:tcPr>
          <w:p w14:paraId="3D7CEF61" w14:textId="77777777" w:rsidR="007834B5" w:rsidRPr="00754090" w:rsidRDefault="007834B5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450" w:type="dxa"/>
          </w:tcPr>
          <w:p w14:paraId="7CF82630" w14:textId="77777777" w:rsidR="007834B5" w:rsidRPr="00754090" w:rsidRDefault="007834B5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450" w:type="dxa"/>
          </w:tcPr>
          <w:p w14:paraId="56DE0A5A" w14:textId="77777777" w:rsidR="007834B5" w:rsidRPr="00754090" w:rsidRDefault="007834B5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7398" w:type="dxa"/>
            <w:vMerge/>
          </w:tcPr>
          <w:p w14:paraId="1F4015E9" w14:textId="77777777" w:rsidR="007834B5" w:rsidRPr="00645053" w:rsidRDefault="007834B5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</w:tr>
      <w:tr w:rsidR="00754090" w:rsidRPr="00754090" w14:paraId="79412A5F" w14:textId="77777777">
        <w:tc>
          <w:tcPr>
            <w:tcW w:w="630" w:type="dxa"/>
          </w:tcPr>
          <w:p w14:paraId="1094FA95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450" w:type="dxa"/>
          </w:tcPr>
          <w:p w14:paraId="3E5DEDD6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450" w:type="dxa"/>
          </w:tcPr>
          <w:p w14:paraId="3479FE10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7398" w:type="dxa"/>
          </w:tcPr>
          <w:p w14:paraId="4714850D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</w:tr>
      <w:tr w:rsidR="007834B5" w:rsidRPr="00754090" w14:paraId="44811D17" w14:textId="77777777" w:rsidTr="007834B5">
        <w:trPr>
          <w:trHeight w:val="144"/>
        </w:trPr>
        <w:tc>
          <w:tcPr>
            <w:tcW w:w="630" w:type="dxa"/>
          </w:tcPr>
          <w:p w14:paraId="540378DE" w14:textId="77777777" w:rsidR="007834B5" w:rsidRPr="00754090" w:rsidRDefault="007834B5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450" w:type="dxa"/>
          </w:tcPr>
          <w:p w14:paraId="2440CE51" w14:textId="77777777" w:rsidR="007834B5" w:rsidRPr="00754090" w:rsidRDefault="007834B5" w:rsidP="00645053">
            <w:pPr>
              <w:tabs>
                <w:tab w:val="left" w:pos="-720"/>
              </w:tabs>
              <w:suppressAutoHyphens/>
              <w:spacing w:before="80"/>
              <w:jc w:val="both"/>
              <w:rPr>
                <w:rFonts w:ascii="Times New Roman" w:hAnsi="Times New Roman"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spacing w:val="-3"/>
                <w:sz w:val="26"/>
              </w:rPr>
              <w:t>3.</w:t>
            </w:r>
          </w:p>
        </w:tc>
        <w:sdt>
          <w:sdtPr>
            <w:rPr>
              <w:rFonts w:ascii="Times New Roman" w:hAnsi="Times New Roman"/>
              <w:spacing w:val="-3"/>
              <w:sz w:val="36"/>
              <w:szCs w:val="36"/>
            </w:rPr>
            <w:id w:val="176596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537C1F4" w14:textId="77777777" w:rsidR="007834B5" w:rsidRPr="00754090" w:rsidRDefault="007834B5" w:rsidP="00645053">
                <w:pPr>
                  <w:tabs>
                    <w:tab w:val="left" w:pos="-720"/>
                  </w:tabs>
                  <w:suppressAutoHyphens/>
                  <w:ind w:left="-144" w:right="-144"/>
                  <w:jc w:val="center"/>
                  <w:rPr>
                    <w:rFonts w:ascii="Times New Roman" w:hAnsi="Times New Roman"/>
                    <w:spacing w:val="-3"/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3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398" w:type="dxa"/>
            <w:vMerge w:val="restart"/>
          </w:tcPr>
          <w:p w14:paraId="2718A740" w14:textId="77777777" w:rsidR="007834B5" w:rsidRPr="00754090" w:rsidRDefault="007834B5" w:rsidP="00645053">
            <w:pPr>
              <w:tabs>
                <w:tab w:val="left" w:pos="-720"/>
              </w:tabs>
              <w:suppressAutoHyphens/>
              <w:spacing w:before="80"/>
              <w:jc w:val="both"/>
              <w:rPr>
                <w:rFonts w:ascii="Times New Roman" w:hAnsi="Times New Roman"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spacing w:val="-3"/>
                <w:sz w:val="26"/>
              </w:rPr>
              <w:t>Urgent public need or convenience which could not reasonably be</w:t>
            </w:r>
          </w:p>
          <w:p w14:paraId="77D51485" w14:textId="77777777" w:rsidR="007834B5" w:rsidRPr="00754090" w:rsidRDefault="007834B5" w:rsidP="00A64411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spacing w:val="-3"/>
                <w:sz w:val="26"/>
              </w:rPr>
              <w:t>foreseen.</w:t>
            </w:r>
          </w:p>
        </w:tc>
      </w:tr>
      <w:tr w:rsidR="007834B5" w:rsidRPr="00754090" w14:paraId="69D97E42" w14:textId="77777777" w:rsidTr="007834B5">
        <w:trPr>
          <w:trHeight w:val="207"/>
        </w:trPr>
        <w:tc>
          <w:tcPr>
            <w:tcW w:w="630" w:type="dxa"/>
          </w:tcPr>
          <w:p w14:paraId="2845CF0D" w14:textId="77777777" w:rsidR="007834B5" w:rsidRPr="00754090" w:rsidRDefault="007834B5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450" w:type="dxa"/>
          </w:tcPr>
          <w:p w14:paraId="1924FB71" w14:textId="77777777" w:rsidR="007834B5" w:rsidRPr="00754090" w:rsidRDefault="007834B5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450" w:type="dxa"/>
          </w:tcPr>
          <w:p w14:paraId="3ACEF019" w14:textId="77777777" w:rsidR="007834B5" w:rsidRPr="00754090" w:rsidRDefault="007834B5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7398" w:type="dxa"/>
            <w:vMerge/>
          </w:tcPr>
          <w:p w14:paraId="2FDDC4F3" w14:textId="77777777" w:rsidR="007834B5" w:rsidRPr="00754090" w:rsidRDefault="007834B5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</w:tr>
      <w:tr w:rsidR="00754090" w:rsidRPr="00754090" w14:paraId="030B9F1C" w14:textId="77777777">
        <w:tc>
          <w:tcPr>
            <w:tcW w:w="630" w:type="dxa"/>
          </w:tcPr>
          <w:p w14:paraId="57CD9DF7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450" w:type="dxa"/>
          </w:tcPr>
          <w:p w14:paraId="0631ED77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450" w:type="dxa"/>
          </w:tcPr>
          <w:p w14:paraId="446FB4D0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7398" w:type="dxa"/>
          </w:tcPr>
          <w:p w14:paraId="0C786D73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</w:tr>
      <w:tr w:rsidR="00754090" w:rsidRPr="00754090" w14:paraId="32D3F1F8" w14:textId="77777777" w:rsidTr="007834B5">
        <w:trPr>
          <w:trHeight w:val="302"/>
        </w:trPr>
        <w:tc>
          <w:tcPr>
            <w:tcW w:w="630" w:type="dxa"/>
          </w:tcPr>
          <w:p w14:paraId="6FE3AFD7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450" w:type="dxa"/>
          </w:tcPr>
          <w:p w14:paraId="0CDDAD91" w14:textId="77777777" w:rsidR="008620B8" w:rsidRPr="00754090" w:rsidRDefault="008620B8" w:rsidP="00645053">
            <w:pPr>
              <w:tabs>
                <w:tab w:val="left" w:pos="-720"/>
              </w:tabs>
              <w:suppressAutoHyphens/>
              <w:spacing w:before="80"/>
              <w:jc w:val="both"/>
              <w:rPr>
                <w:rFonts w:ascii="Times New Roman" w:hAnsi="Times New Roman"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spacing w:val="-3"/>
                <w:sz w:val="26"/>
              </w:rPr>
              <w:t>4.</w:t>
            </w:r>
          </w:p>
        </w:tc>
        <w:sdt>
          <w:sdtPr>
            <w:rPr>
              <w:rFonts w:ascii="Times New Roman" w:hAnsi="Times New Roman"/>
              <w:spacing w:val="-3"/>
              <w:sz w:val="36"/>
              <w:szCs w:val="36"/>
            </w:rPr>
            <w:id w:val="182316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F5851CB" w14:textId="77777777" w:rsidR="008620B8" w:rsidRPr="00754090" w:rsidRDefault="00645053" w:rsidP="00645053">
                <w:pPr>
                  <w:tabs>
                    <w:tab w:val="left" w:pos="-720"/>
                  </w:tabs>
                  <w:suppressAutoHyphens/>
                  <w:ind w:left="-144" w:right="-144"/>
                  <w:jc w:val="center"/>
                  <w:rPr>
                    <w:rFonts w:ascii="Times New Roman" w:hAnsi="Times New Roman"/>
                    <w:spacing w:val="-3"/>
                    <w:sz w:val="26"/>
                  </w:rPr>
                </w:pPr>
                <w:r>
                  <w:rPr>
                    <w:rFonts w:ascii="MS Gothic" w:eastAsia="MS Gothic" w:hAnsi="MS Gothic" w:hint="eastAsia"/>
                    <w:spacing w:val="-3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7398" w:type="dxa"/>
          </w:tcPr>
          <w:p w14:paraId="6A46A279" w14:textId="77777777" w:rsidR="008620B8" w:rsidRPr="00754090" w:rsidRDefault="008620B8" w:rsidP="00202E06">
            <w:pPr>
              <w:tabs>
                <w:tab w:val="left" w:pos="-720"/>
              </w:tabs>
              <w:suppressAutoHyphens/>
              <w:spacing w:before="80"/>
              <w:rPr>
                <w:rFonts w:ascii="Times New Roman" w:hAnsi="Times New Roman"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spacing w:val="-3"/>
                <w:sz w:val="26"/>
              </w:rPr>
              <w:t xml:space="preserve">Request initiated by Commissioner - Name: </w:t>
            </w:r>
            <w:r w:rsidR="00D3270C" w:rsidRPr="00DD7985">
              <w:rPr>
                <w:rFonts w:ascii="Times New Roman" w:hAnsi="Times New Roman"/>
                <w:spacing w:val="-3"/>
                <w:sz w:val="26"/>
                <w:u w:val="single"/>
              </w:rPr>
              <w:t>C</w:t>
            </w:r>
            <w:r w:rsidR="002D5B91" w:rsidRPr="00DD7985">
              <w:rPr>
                <w:rFonts w:ascii="Times New Roman" w:hAnsi="Times New Roman"/>
                <w:spacing w:val="-3"/>
                <w:sz w:val="26"/>
                <w:u w:val="single"/>
              </w:rPr>
              <w:t xml:space="preserve">ommissioner </w:t>
            </w:r>
            <w:r w:rsidR="00202E06" w:rsidRPr="00202E06">
              <w:rPr>
                <w:rFonts w:ascii="Times New Roman" w:hAnsi="Times New Roman"/>
                <w:spacing w:val="-3"/>
                <w:sz w:val="26"/>
              </w:rPr>
              <w:softHyphen/>
            </w:r>
            <w:r w:rsidR="00202E06" w:rsidRPr="00202E06">
              <w:rPr>
                <w:rFonts w:ascii="Times New Roman" w:hAnsi="Times New Roman"/>
                <w:spacing w:val="-3"/>
                <w:sz w:val="26"/>
              </w:rPr>
              <w:softHyphen/>
            </w:r>
            <w:r w:rsidR="00202E06" w:rsidRPr="00202E06">
              <w:rPr>
                <w:rFonts w:ascii="Times New Roman" w:hAnsi="Times New Roman"/>
                <w:spacing w:val="-3"/>
                <w:sz w:val="26"/>
              </w:rPr>
              <w:softHyphen/>
            </w:r>
            <w:r w:rsidR="00202E06" w:rsidRPr="00202E06">
              <w:rPr>
                <w:rFonts w:ascii="Times New Roman" w:hAnsi="Times New Roman"/>
                <w:spacing w:val="-3"/>
                <w:sz w:val="26"/>
              </w:rPr>
              <w:softHyphen/>
              <w:t>________</w:t>
            </w:r>
          </w:p>
        </w:tc>
      </w:tr>
      <w:tr w:rsidR="00754090" w:rsidRPr="00754090" w14:paraId="6F54F7C2" w14:textId="77777777">
        <w:tc>
          <w:tcPr>
            <w:tcW w:w="630" w:type="dxa"/>
          </w:tcPr>
          <w:p w14:paraId="07F69429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450" w:type="dxa"/>
          </w:tcPr>
          <w:p w14:paraId="199E8CF0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450" w:type="dxa"/>
          </w:tcPr>
          <w:p w14:paraId="729194D2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7398" w:type="dxa"/>
          </w:tcPr>
          <w:p w14:paraId="560740FC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</w:tr>
    </w:tbl>
    <w:p w14:paraId="29B1C31E" w14:textId="77777777" w:rsidR="008620B8" w:rsidRPr="00754090" w:rsidRDefault="008620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630"/>
        <w:gridCol w:w="8298"/>
      </w:tblGrid>
      <w:tr w:rsidR="00754090" w:rsidRPr="00754090" w14:paraId="3138DBE4" w14:textId="77777777">
        <w:tc>
          <w:tcPr>
            <w:tcW w:w="630" w:type="dxa"/>
          </w:tcPr>
          <w:p w14:paraId="23971045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spacing w:val="-3"/>
                <w:sz w:val="26"/>
              </w:rPr>
              <w:t>B.</w:t>
            </w:r>
          </w:p>
        </w:tc>
        <w:tc>
          <w:tcPr>
            <w:tcW w:w="8298" w:type="dxa"/>
          </w:tcPr>
          <w:p w14:paraId="7557EDA5" w14:textId="77777777" w:rsidR="008620B8" w:rsidRPr="00754090" w:rsidRDefault="008620B8" w:rsidP="00754090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spacing w:val="-3"/>
                <w:sz w:val="26"/>
              </w:rPr>
              <w:t>Facts in support of the foregoing (15 words or less):</w:t>
            </w:r>
            <w:r w:rsidR="00754090" w:rsidRPr="00754090">
              <w:rPr>
                <w:rFonts w:ascii="Times New Roman" w:hAnsi="Times New Roman"/>
                <w:spacing w:val="-3"/>
                <w:sz w:val="26"/>
              </w:rPr>
              <w:t xml:space="preserve">  </w:t>
            </w:r>
          </w:p>
          <w:p w14:paraId="4944D731" w14:textId="08559175" w:rsidR="00754090" w:rsidRPr="00754090" w:rsidRDefault="005D64E7" w:rsidP="00C860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 w:val="26"/>
              </w:rPr>
            </w:pPr>
            <w:r>
              <w:rPr>
                <w:rFonts w:ascii="Times New Roman" w:hAnsi="Times New Roman"/>
                <w:spacing w:val="-3"/>
                <w:sz w:val="26"/>
              </w:rPr>
              <w:t xml:space="preserve">The thirty-day deadline </w:t>
            </w:r>
            <w:r w:rsidR="00C8602F">
              <w:rPr>
                <w:rFonts w:ascii="Times New Roman" w:hAnsi="Times New Roman"/>
                <w:spacing w:val="-3"/>
                <w:sz w:val="26"/>
              </w:rPr>
              <w:t xml:space="preserve">in </w:t>
            </w:r>
            <w:r>
              <w:rPr>
                <w:rFonts w:ascii="Times New Roman" w:hAnsi="Times New Roman"/>
                <w:spacing w:val="-3"/>
                <w:sz w:val="26"/>
              </w:rPr>
              <w:t>w</w:t>
            </w:r>
            <w:r w:rsidR="00F43D9D">
              <w:rPr>
                <w:rFonts w:ascii="Times New Roman" w:hAnsi="Times New Roman"/>
                <w:spacing w:val="-3"/>
                <w:sz w:val="26"/>
              </w:rPr>
              <w:t xml:space="preserve">hich the Commission must act on the </w:t>
            </w:r>
            <w:r w:rsidR="00D731BA">
              <w:rPr>
                <w:rFonts w:ascii="Times New Roman" w:hAnsi="Times New Roman"/>
                <w:spacing w:val="-3"/>
                <w:sz w:val="26"/>
              </w:rPr>
              <w:t>P</w:t>
            </w:r>
            <w:r w:rsidR="00F43D9D">
              <w:rPr>
                <w:rFonts w:ascii="Times New Roman" w:hAnsi="Times New Roman"/>
                <w:spacing w:val="-3"/>
                <w:sz w:val="26"/>
              </w:rPr>
              <w:t xml:space="preserve">etitions </w:t>
            </w:r>
            <w:r w:rsidR="00D731BA">
              <w:rPr>
                <w:rFonts w:ascii="Times New Roman" w:hAnsi="Times New Roman"/>
                <w:spacing w:val="-3"/>
                <w:sz w:val="26"/>
              </w:rPr>
              <w:t>f</w:t>
            </w:r>
            <w:r w:rsidR="00F43D9D">
              <w:rPr>
                <w:rFonts w:ascii="Times New Roman" w:hAnsi="Times New Roman"/>
                <w:spacing w:val="-3"/>
                <w:sz w:val="26"/>
              </w:rPr>
              <w:t xml:space="preserve">or Interlocutory Review </w:t>
            </w:r>
            <w:r>
              <w:rPr>
                <w:rFonts w:ascii="Times New Roman" w:hAnsi="Times New Roman"/>
                <w:spacing w:val="-3"/>
                <w:sz w:val="26"/>
              </w:rPr>
              <w:t>expire</w:t>
            </w:r>
            <w:r w:rsidR="001D4CC6">
              <w:rPr>
                <w:rFonts w:ascii="Times New Roman" w:hAnsi="Times New Roman"/>
                <w:spacing w:val="-3"/>
                <w:sz w:val="26"/>
              </w:rPr>
              <w:t>d</w:t>
            </w:r>
            <w:r>
              <w:rPr>
                <w:rFonts w:ascii="Times New Roman" w:hAnsi="Times New Roman"/>
                <w:spacing w:val="-3"/>
                <w:sz w:val="26"/>
              </w:rPr>
              <w:t xml:space="preserve"> on </w:t>
            </w:r>
            <w:r w:rsidR="001D4CC6">
              <w:rPr>
                <w:rFonts w:ascii="Times New Roman" w:hAnsi="Times New Roman"/>
                <w:spacing w:val="-3"/>
                <w:sz w:val="26"/>
              </w:rPr>
              <w:t xml:space="preserve">October </w:t>
            </w:r>
            <w:r w:rsidR="00527073">
              <w:rPr>
                <w:rFonts w:ascii="Times New Roman" w:hAnsi="Times New Roman"/>
                <w:spacing w:val="-3"/>
                <w:sz w:val="26"/>
              </w:rPr>
              <w:t>2</w:t>
            </w:r>
            <w:r w:rsidR="00F43D9D">
              <w:rPr>
                <w:rFonts w:ascii="Times New Roman" w:hAnsi="Times New Roman"/>
                <w:spacing w:val="-3"/>
                <w:sz w:val="26"/>
              </w:rPr>
              <w:t>0</w:t>
            </w:r>
            <w:r>
              <w:rPr>
                <w:rFonts w:ascii="Times New Roman" w:hAnsi="Times New Roman"/>
                <w:spacing w:val="-3"/>
                <w:sz w:val="26"/>
              </w:rPr>
              <w:t>, 2019.</w:t>
            </w:r>
          </w:p>
          <w:p w14:paraId="71003D34" w14:textId="0182260A" w:rsidR="00754090" w:rsidRPr="00754090" w:rsidRDefault="00754090" w:rsidP="002D5B91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</w:tr>
    </w:tbl>
    <w:p w14:paraId="6D589829" w14:textId="77777777" w:rsidR="008620B8" w:rsidRPr="00754090" w:rsidRDefault="008620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1890"/>
        <w:gridCol w:w="3240"/>
        <w:gridCol w:w="3798"/>
      </w:tblGrid>
      <w:tr w:rsidR="00754090" w:rsidRPr="00754090" w14:paraId="4630D82B" w14:textId="77777777">
        <w:tc>
          <w:tcPr>
            <w:tcW w:w="1890" w:type="dxa"/>
          </w:tcPr>
          <w:p w14:paraId="7AD25108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b/>
                <w:spacing w:val="-3"/>
                <w:sz w:val="26"/>
              </w:rPr>
              <w:t>Bureau:</w:t>
            </w:r>
          </w:p>
        </w:tc>
        <w:tc>
          <w:tcPr>
            <w:tcW w:w="3240" w:type="dxa"/>
          </w:tcPr>
          <w:p w14:paraId="717B8EB9" w14:textId="5F6E1447" w:rsidR="008620B8" w:rsidRPr="00754090" w:rsidRDefault="00550AEE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  <w:r>
              <w:rPr>
                <w:rFonts w:ascii="Times New Roman" w:hAnsi="Times New Roman"/>
                <w:spacing w:val="-3"/>
                <w:sz w:val="26"/>
              </w:rPr>
              <w:t>Office of Special Assistants</w:t>
            </w:r>
          </w:p>
        </w:tc>
        <w:tc>
          <w:tcPr>
            <w:tcW w:w="3798" w:type="dxa"/>
          </w:tcPr>
          <w:p w14:paraId="2C1F41EC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6"/>
              </w:rPr>
            </w:pPr>
          </w:p>
        </w:tc>
      </w:tr>
      <w:tr w:rsidR="00754090" w:rsidRPr="00754090" w14:paraId="75C1616B" w14:textId="77777777">
        <w:tc>
          <w:tcPr>
            <w:tcW w:w="1890" w:type="dxa"/>
          </w:tcPr>
          <w:p w14:paraId="5AE1D6DD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6"/>
              </w:rPr>
            </w:pPr>
          </w:p>
        </w:tc>
        <w:tc>
          <w:tcPr>
            <w:tcW w:w="3240" w:type="dxa"/>
          </w:tcPr>
          <w:p w14:paraId="24FCD60C" w14:textId="77777777" w:rsidR="008620B8" w:rsidRPr="00754090" w:rsidRDefault="008620B8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 w:val="26"/>
              </w:rPr>
            </w:pPr>
          </w:p>
        </w:tc>
        <w:tc>
          <w:tcPr>
            <w:tcW w:w="3798" w:type="dxa"/>
          </w:tcPr>
          <w:p w14:paraId="12AC4435" w14:textId="77777777" w:rsidR="008620B8" w:rsidRPr="00754090" w:rsidRDefault="008620B8">
            <w:pPr>
              <w:tabs>
                <w:tab w:val="left" w:pos="-720"/>
              </w:tabs>
              <w:suppressAutoHyphens/>
              <w:jc w:val="right"/>
              <w:rPr>
                <w:rFonts w:ascii="Times New Roman" w:hAnsi="Times New Roman"/>
                <w:b/>
                <w:spacing w:val="-3"/>
                <w:sz w:val="26"/>
              </w:rPr>
            </w:pPr>
          </w:p>
        </w:tc>
      </w:tr>
      <w:tr w:rsidR="00754090" w:rsidRPr="00754090" w14:paraId="682F66F3" w14:textId="77777777">
        <w:tc>
          <w:tcPr>
            <w:tcW w:w="1890" w:type="dxa"/>
          </w:tcPr>
          <w:p w14:paraId="16C3409B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b/>
                <w:spacing w:val="-3"/>
                <w:sz w:val="26"/>
              </w:rPr>
              <w:t>Director:</w:t>
            </w:r>
          </w:p>
        </w:tc>
        <w:tc>
          <w:tcPr>
            <w:tcW w:w="3240" w:type="dxa"/>
          </w:tcPr>
          <w:p w14:paraId="5B92422A" w14:textId="77777777" w:rsidR="008620B8" w:rsidRPr="00754090" w:rsidRDefault="008620B8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spacing w:val="-3"/>
                <w:sz w:val="26"/>
              </w:rPr>
              <w:t>_______________________</w:t>
            </w:r>
          </w:p>
        </w:tc>
        <w:tc>
          <w:tcPr>
            <w:tcW w:w="3798" w:type="dxa"/>
          </w:tcPr>
          <w:p w14:paraId="15012685" w14:textId="77777777" w:rsidR="008620B8" w:rsidRPr="00754090" w:rsidRDefault="008620B8" w:rsidP="00202E06">
            <w:pPr>
              <w:tabs>
                <w:tab w:val="left" w:pos="-720"/>
              </w:tabs>
              <w:suppressAutoHyphens/>
              <w:jc w:val="right"/>
              <w:rPr>
                <w:rFonts w:ascii="Times New Roman" w:hAnsi="Times New Roman"/>
                <w:spacing w:val="-3"/>
                <w:sz w:val="26"/>
              </w:rPr>
            </w:pPr>
            <w:r w:rsidRPr="00754090">
              <w:rPr>
                <w:rFonts w:ascii="Times New Roman" w:hAnsi="Times New Roman"/>
                <w:b/>
                <w:spacing w:val="-3"/>
                <w:sz w:val="26"/>
              </w:rPr>
              <w:t xml:space="preserve">Date:  </w:t>
            </w:r>
            <w:r w:rsidR="00202E06">
              <w:rPr>
                <w:rFonts w:ascii="Times New Roman" w:hAnsi="Times New Roman"/>
                <w:b/>
                <w:spacing w:val="-3"/>
                <w:sz w:val="26"/>
              </w:rPr>
              <w:t>___________</w:t>
            </w:r>
            <w:r w:rsidRPr="00754090">
              <w:rPr>
                <w:rFonts w:ascii="Times New Roman" w:hAnsi="Times New Roman"/>
                <w:spacing w:val="-3"/>
                <w:sz w:val="26"/>
              </w:rPr>
              <w:t xml:space="preserve">  </w:t>
            </w:r>
          </w:p>
        </w:tc>
      </w:tr>
      <w:tr w:rsidR="00754090" w:rsidRPr="00754090" w14:paraId="1DC8DAC3" w14:textId="77777777">
        <w:tc>
          <w:tcPr>
            <w:tcW w:w="1890" w:type="dxa"/>
          </w:tcPr>
          <w:p w14:paraId="7D8D5FAD" w14:textId="77777777" w:rsidR="008620B8" w:rsidRPr="00754090" w:rsidRDefault="008620B8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pacing w:val="-3"/>
                <w:sz w:val="26"/>
              </w:rPr>
            </w:pPr>
          </w:p>
        </w:tc>
        <w:tc>
          <w:tcPr>
            <w:tcW w:w="3240" w:type="dxa"/>
          </w:tcPr>
          <w:p w14:paraId="339C632A" w14:textId="32352206" w:rsidR="008620B8" w:rsidRPr="00754090" w:rsidRDefault="000A2F7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 w:val="26"/>
              </w:rPr>
            </w:pPr>
            <w:r>
              <w:rPr>
                <w:rFonts w:ascii="Times New Roman" w:hAnsi="Times New Roman"/>
                <w:spacing w:val="-3"/>
                <w:sz w:val="26"/>
              </w:rPr>
              <w:t>Kathryn G. Sophy</w:t>
            </w:r>
          </w:p>
        </w:tc>
        <w:tc>
          <w:tcPr>
            <w:tcW w:w="3798" w:type="dxa"/>
          </w:tcPr>
          <w:p w14:paraId="11950AB7" w14:textId="77777777" w:rsidR="008620B8" w:rsidRPr="00754090" w:rsidRDefault="008620B8">
            <w:pPr>
              <w:tabs>
                <w:tab w:val="left" w:pos="-720"/>
              </w:tabs>
              <w:suppressAutoHyphens/>
              <w:jc w:val="right"/>
              <w:rPr>
                <w:rFonts w:ascii="Times New Roman" w:hAnsi="Times New Roman"/>
                <w:b/>
                <w:spacing w:val="-3"/>
                <w:sz w:val="26"/>
              </w:rPr>
            </w:pPr>
          </w:p>
        </w:tc>
      </w:tr>
    </w:tbl>
    <w:p w14:paraId="3D7D1ADF" w14:textId="77777777" w:rsidR="008620B8" w:rsidRPr="008813BB" w:rsidRDefault="008620B8" w:rsidP="005D64E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 w:val="26"/>
        </w:rPr>
      </w:pPr>
    </w:p>
    <w:sectPr w:rsidR="008620B8" w:rsidRPr="008813BB"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7FC88" w14:textId="77777777" w:rsidR="000E06F9" w:rsidRDefault="000E06F9">
      <w:pPr>
        <w:spacing w:line="20" w:lineRule="exact"/>
      </w:pPr>
    </w:p>
  </w:endnote>
  <w:endnote w:type="continuationSeparator" w:id="0">
    <w:p w14:paraId="22391544" w14:textId="77777777" w:rsidR="000E06F9" w:rsidRDefault="000E06F9">
      <w:r>
        <w:t xml:space="preserve"> </w:t>
      </w:r>
    </w:p>
  </w:endnote>
  <w:endnote w:type="continuationNotice" w:id="1">
    <w:p w14:paraId="06610975" w14:textId="77777777" w:rsidR="000E06F9" w:rsidRDefault="000E06F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5E06D" w14:textId="77777777" w:rsidR="000E06F9" w:rsidRDefault="000E06F9">
      <w:r>
        <w:separator/>
      </w:r>
    </w:p>
  </w:footnote>
  <w:footnote w:type="continuationSeparator" w:id="0">
    <w:p w14:paraId="57A2A834" w14:textId="77777777" w:rsidR="000E06F9" w:rsidRDefault="000E0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B8"/>
    <w:rsid w:val="00040BAC"/>
    <w:rsid w:val="00055AAE"/>
    <w:rsid w:val="00060028"/>
    <w:rsid w:val="0006660F"/>
    <w:rsid w:val="0007296A"/>
    <w:rsid w:val="000A2F77"/>
    <w:rsid w:val="000C51BB"/>
    <w:rsid w:val="000E06F9"/>
    <w:rsid w:val="00172E09"/>
    <w:rsid w:val="001945BE"/>
    <w:rsid w:val="00197554"/>
    <w:rsid w:val="001D4CC6"/>
    <w:rsid w:val="00202E06"/>
    <w:rsid w:val="0025503F"/>
    <w:rsid w:val="00277447"/>
    <w:rsid w:val="002A626E"/>
    <w:rsid w:val="002D5B91"/>
    <w:rsid w:val="00311A4F"/>
    <w:rsid w:val="003673FE"/>
    <w:rsid w:val="003A643C"/>
    <w:rsid w:val="003C7BB8"/>
    <w:rsid w:val="00417532"/>
    <w:rsid w:val="00440BF1"/>
    <w:rsid w:val="00445CFF"/>
    <w:rsid w:val="004639ED"/>
    <w:rsid w:val="00471DBD"/>
    <w:rsid w:val="004D1BDE"/>
    <w:rsid w:val="004F292A"/>
    <w:rsid w:val="00502B8B"/>
    <w:rsid w:val="00527073"/>
    <w:rsid w:val="00550AEE"/>
    <w:rsid w:val="005719CC"/>
    <w:rsid w:val="005C267A"/>
    <w:rsid w:val="005D64E7"/>
    <w:rsid w:val="005F7A99"/>
    <w:rsid w:val="00645053"/>
    <w:rsid w:val="006B0AEE"/>
    <w:rsid w:val="006C30EB"/>
    <w:rsid w:val="00754090"/>
    <w:rsid w:val="00773D48"/>
    <w:rsid w:val="007834B5"/>
    <w:rsid w:val="00783BB7"/>
    <w:rsid w:val="00811012"/>
    <w:rsid w:val="008406CB"/>
    <w:rsid w:val="008545DC"/>
    <w:rsid w:val="008620B8"/>
    <w:rsid w:val="008751D2"/>
    <w:rsid w:val="008813BB"/>
    <w:rsid w:val="009204C7"/>
    <w:rsid w:val="00976D65"/>
    <w:rsid w:val="009B3694"/>
    <w:rsid w:val="009F05CF"/>
    <w:rsid w:val="00A446FD"/>
    <w:rsid w:val="00A7196D"/>
    <w:rsid w:val="00AA7D19"/>
    <w:rsid w:val="00B354D4"/>
    <w:rsid w:val="00B54452"/>
    <w:rsid w:val="00BB6320"/>
    <w:rsid w:val="00C064AD"/>
    <w:rsid w:val="00C8602F"/>
    <w:rsid w:val="00CF0EC9"/>
    <w:rsid w:val="00CF20B7"/>
    <w:rsid w:val="00D3270C"/>
    <w:rsid w:val="00D731BA"/>
    <w:rsid w:val="00D830BE"/>
    <w:rsid w:val="00D87E9D"/>
    <w:rsid w:val="00DB3307"/>
    <w:rsid w:val="00DD7985"/>
    <w:rsid w:val="00F31517"/>
    <w:rsid w:val="00F31D54"/>
    <w:rsid w:val="00F43D9D"/>
    <w:rsid w:val="00F97162"/>
    <w:rsid w:val="00F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DD90B"/>
  <w15:docId w15:val="{802A5F37-0E8E-406B-8698-E8BE0305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rsid w:val="003C7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7BB8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3C7BB8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7834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71AE-E1C7-4CB8-A39F-AD236B4E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Carry-In Cover Sheet</vt:lpstr>
    </vt:vector>
  </TitlesOfParts>
  <Company>PA PUC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Carry-In Cover Sheet</dc:title>
  <dc:creator>thmaher</dc:creator>
  <cp:lastModifiedBy>Scheiber, LeAnn</cp:lastModifiedBy>
  <cp:revision>2</cp:revision>
  <cp:lastPrinted>2019-10-21T20:16:00Z</cp:lastPrinted>
  <dcterms:created xsi:type="dcterms:W3CDTF">2019-10-22T13:36:00Z</dcterms:created>
  <dcterms:modified xsi:type="dcterms:W3CDTF">2019-10-22T13:36:00Z</dcterms:modified>
</cp:coreProperties>
</file>