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22634B3" w14:textId="77777777" w:rsidR="00D0775A" w:rsidRPr="00005906" w:rsidRDefault="00D0775A" w:rsidP="00D0775A">
      <w:pPr>
        <w:jc w:val="center"/>
        <w:rPr>
          <w:rFonts w:ascii="Arial" w:hAnsi="Arial" w:cs="Arial"/>
          <w:color w:val="000066"/>
          <w:sz w:val="24"/>
          <w:szCs w:val="24"/>
        </w:rPr>
      </w:pPr>
    </w:p>
    <w:p w14:paraId="0EC078E5" w14:textId="76F73E6A" w:rsidR="00D0775A" w:rsidRPr="00603817" w:rsidRDefault="00D0775A" w:rsidP="00D077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067168">
        <w:rPr>
          <w:rFonts w:ascii="Arial" w:hAnsi="Arial" w:cs="Arial"/>
          <w:sz w:val="24"/>
          <w:szCs w:val="24"/>
        </w:rPr>
        <w:t xml:space="preserve"> 24</w:t>
      </w:r>
      <w:r w:rsidRPr="00603817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3</w:t>
      </w:r>
    </w:p>
    <w:p w14:paraId="08EA8FB6" w14:textId="77777777" w:rsidR="00D0775A" w:rsidRPr="00147453" w:rsidRDefault="00D0775A" w:rsidP="00D0775A">
      <w:pPr>
        <w:jc w:val="center"/>
        <w:rPr>
          <w:rFonts w:ascii="Arial" w:hAnsi="Arial" w:cs="Arial"/>
          <w:sz w:val="24"/>
          <w:szCs w:val="24"/>
        </w:rPr>
      </w:pPr>
    </w:p>
    <w:p w14:paraId="2997EB2C" w14:textId="33D38556" w:rsidR="00D0775A" w:rsidRPr="00603817" w:rsidRDefault="00D0775A" w:rsidP="00D0775A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</w:p>
    <w:p w14:paraId="4425B759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75F7AC4B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PENNSYLVANIA CYPRESS CAPITAL VENTURES LLC</w:t>
      </w:r>
    </w:p>
    <w:p w14:paraId="3999A6B8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D/B/A ELECTRICITYPLANS.COM</w:t>
      </w:r>
    </w:p>
    <w:p w14:paraId="569DA2DB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13603 LAKEHILLS VIEW CIRCLE</w:t>
      </w:r>
    </w:p>
    <w:p w14:paraId="787D865E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CYPRESS, TX  77429</w:t>
      </w:r>
    </w:p>
    <w:p w14:paraId="0298CA0D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Pr="00550646">
          <w:rPr>
            <w:rStyle w:val="Hyperlink"/>
            <w:rFonts w:ascii="Arial" w:hAnsi="Arial" w:cs="Arial"/>
            <w:sz w:val="24"/>
            <w:szCs w:val="24"/>
          </w:rPr>
          <w:t>kelly.bedrich@cypresscapitalventures.com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A8BF89D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</w:p>
    <w:p w14:paraId="26CD791A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NATARA FELLER, ESQUIRE</w:t>
      </w:r>
    </w:p>
    <w:p w14:paraId="33ABB1AA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FELLER LAW GROUP, PLLC</w:t>
      </w:r>
    </w:p>
    <w:p w14:paraId="5CCB8AB7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159 20</w:t>
      </w:r>
      <w:r w:rsidRPr="000F4DF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#1B</w:t>
      </w:r>
    </w:p>
    <w:p w14:paraId="07958505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BROOKLYN, NY  11232</w:t>
      </w:r>
    </w:p>
    <w:p w14:paraId="0E1CD1EF" w14:textId="77777777" w:rsidR="00D0775A" w:rsidRPr="002754DA" w:rsidRDefault="00D0775A" w:rsidP="00D07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4" w:history="1">
        <w:r w:rsidRPr="00550646">
          <w:rPr>
            <w:rStyle w:val="Hyperlink"/>
            <w:rFonts w:ascii="Arial" w:hAnsi="Arial" w:cs="Arial"/>
            <w:sz w:val="24"/>
            <w:szCs w:val="24"/>
          </w:rPr>
          <w:t>regulatory@feller.law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2AE6B62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785A52DC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3C29ADF9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2603F12A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0047AB95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Dear Sir</w:t>
      </w:r>
      <w:r>
        <w:rPr>
          <w:rFonts w:ascii="Arial" w:hAnsi="Arial" w:cs="Arial"/>
          <w:sz w:val="24"/>
          <w:szCs w:val="24"/>
        </w:rPr>
        <w:t>/Madam</w:t>
      </w:r>
      <w:r w:rsidRPr="00603817">
        <w:rPr>
          <w:rFonts w:ascii="Arial" w:hAnsi="Arial" w:cs="Arial"/>
          <w:sz w:val="24"/>
          <w:szCs w:val="24"/>
        </w:rPr>
        <w:t>:</w:t>
      </w:r>
    </w:p>
    <w:p w14:paraId="588E2601" w14:textId="77777777" w:rsidR="00D0775A" w:rsidRPr="00603817" w:rsidRDefault="00D0775A" w:rsidP="00D0775A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14:paraId="6054DB04" w14:textId="4726AC7F" w:rsidR="00D0775A" w:rsidRDefault="00D0775A" w:rsidP="00D0775A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 w:rsidR="00875E8B">
        <w:rPr>
          <w:rFonts w:ascii="Arial" w:hAnsi="Arial" w:cs="Arial"/>
          <w:sz w:val="24"/>
          <w:szCs w:val="24"/>
        </w:rPr>
        <w:t>January 18, 2023</w:t>
      </w:r>
      <w:r w:rsidRPr="00603817">
        <w:rPr>
          <w:rFonts w:ascii="Arial" w:hAnsi="Arial" w:cs="Arial"/>
          <w:sz w:val="24"/>
          <w:szCs w:val="24"/>
        </w:rPr>
        <w:t xml:space="preserve">, the Commission received your </w:t>
      </w:r>
      <w:r w:rsidR="00875E8B">
        <w:rPr>
          <w:rFonts w:ascii="Arial" w:hAnsi="Arial" w:cs="Arial"/>
          <w:sz w:val="24"/>
          <w:szCs w:val="24"/>
        </w:rPr>
        <w:t xml:space="preserve">updated </w:t>
      </w:r>
      <w:r w:rsidRPr="00603817">
        <w:rPr>
          <w:rFonts w:ascii="Arial" w:hAnsi="Arial" w:cs="Arial"/>
          <w:sz w:val="24"/>
          <w:szCs w:val="24"/>
        </w:rPr>
        <w:t xml:space="preserve">Application of </w:t>
      </w:r>
      <w:bookmarkStart w:id="0" w:name="_Hlk123289487"/>
      <w:r>
        <w:rPr>
          <w:rFonts w:ascii="Arial" w:hAnsi="Arial" w:cs="Arial"/>
          <w:sz w:val="24"/>
          <w:szCs w:val="24"/>
        </w:rPr>
        <w:t>Pennsylvania Cypress Capital Ventures LLC</w:t>
      </w:r>
      <w:bookmarkEnd w:id="0"/>
      <w:r>
        <w:rPr>
          <w:rFonts w:ascii="Arial" w:hAnsi="Arial" w:cs="Arial"/>
          <w:sz w:val="24"/>
          <w:szCs w:val="24"/>
        </w:rPr>
        <w:t xml:space="preserve"> d/b/a ElectricityPlans.com </w:t>
      </w:r>
      <w:r w:rsidRPr="00603817">
        <w:rPr>
          <w:rFonts w:ascii="Arial" w:hAnsi="Arial" w:cs="Arial"/>
          <w:sz w:val="24"/>
          <w:szCs w:val="24"/>
        </w:rPr>
        <w:t xml:space="preserve">for approval to supply electric generation services to the public in the Commonwealth of PA.  Upon initial review, the Application has been determined to </w:t>
      </w:r>
      <w:r w:rsidR="00DD7FC5">
        <w:rPr>
          <w:rFonts w:ascii="Arial" w:hAnsi="Arial" w:cs="Arial"/>
          <w:sz w:val="24"/>
          <w:szCs w:val="24"/>
        </w:rPr>
        <w:t xml:space="preserve">still </w:t>
      </w:r>
      <w:r w:rsidRPr="00603817">
        <w:rPr>
          <w:rFonts w:ascii="Arial" w:hAnsi="Arial" w:cs="Arial"/>
          <w:sz w:val="24"/>
          <w:szCs w:val="24"/>
        </w:rPr>
        <w:t>be deficient for the following reason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32630AD6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5F1B3AE2" w14:textId="77777777" w:rsidR="003B4F6B" w:rsidRPr="00693A8C" w:rsidRDefault="003B4F6B" w:rsidP="003B4F6B">
      <w:pPr>
        <w:pStyle w:val="ListParagraph"/>
        <w:numPr>
          <w:ilvl w:val="0"/>
          <w:numId w:val="12"/>
        </w:numPr>
        <w:spacing w:before="240"/>
        <w:ind w:right="900"/>
        <w:rPr>
          <w:rFonts w:ascii="Arial" w:hAnsi="Arial" w:cs="Arial"/>
          <w:sz w:val="24"/>
          <w:szCs w:val="24"/>
        </w:rPr>
      </w:pPr>
      <w:r w:rsidRPr="00693A8C">
        <w:rPr>
          <w:rFonts w:ascii="Arial" w:hAnsi="Arial" w:cs="Arial"/>
          <w:color w:val="000000"/>
          <w:sz w:val="24"/>
          <w:szCs w:val="24"/>
        </w:rPr>
        <w:t xml:space="preserve">Please make sure that the </w:t>
      </w:r>
      <w:proofErr w:type="gramStart"/>
      <w:r w:rsidRPr="00693A8C">
        <w:rPr>
          <w:rFonts w:ascii="Arial" w:hAnsi="Arial" w:cs="Arial"/>
          <w:color w:val="000000"/>
          <w:sz w:val="24"/>
          <w:szCs w:val="24"/>
        </w:rPr>
        <w:t>owner</w:t>
      </w:r>
      <w:proofErr w:type="gramEnd"/>
      <w:r w:rsidRPr="00693A8C">
        <w:rPr>
          <w:rFonts w:ascii="Arial" w:hAnsi="Arial" w:cs="Arial"/>
          <w:color w:val="000000"/>
          <w:sz w:val="24"/>
          <w:szCs w:val="24"/>
        </w:rPr>
        <w:t xml:space="preserve"> name of the Fictitious Name on the Pennsylvania Department of State Corporation Bureau is “</w:t>
      </w:r>
      <w:r w:rsidRPr="00693A8C">
        <w:rPr>
          <w:rFonts w:ascii="Arial" w:hAnsi="Arial" w:cs="Arial"/>
          <w:sz w:val="24"/>
          <w:szCs w:val="24"/>
        </w:rPr>
        <w:t>Pennsylvania Cypress Capital Ventures LLC</w:t>
      </w:r>
      <w:r w:rsidRPr="00693A8C">
        <w:rPr>
          <w:rFonts w:ascii="Arial" w:hAnsi="Arial" w:cs="Arial"/>
          <w:color w:val="000000"/>
          <w:sz w:val="24"/>
          <w:szCs w:val="24"/>
        </w:rPr>
        <w:t xml:space="preserve">” and not “Shannon </w:t>
      </w:r>
      <w:proofErr w:type="spellStart"/>
      <w:r w:rsidRPr="00693A8C">
        <w:rPr>
          <w:rFonts w:ascii="Arial" w:hAnsi="Arial" w:cs="Arial"/>
          <w:color w:val="000000"/>
          <w:sz w:val="24"/>
          <w:szCs w:val="24"/>
        </w:rPr>
        <w:t>Bedrich</w:t>
      </w:r>
      <w:proofErr w:type="spellEnd"/>
      <w:r w:rsidRPr="00693A8C">
        <w:rPr>
          <w:rFonts w:ascii="Arial" w:hAnsi="Arial" w:cs="Arial"/>
          <w:color w:val="000000"/>
          <w:sz w:val="24"/>
          <w:szCs w:val="24"/>
        </w:rPr>
        <w:t xml:space="preserve"> and Kelly </w:t>
      </w:r>
      <w:proofErr w:type="spellStart"/>
      <w:r w:rsidRPr="00693A8C">
        <w:rPr>
          <w:rFonts w:ascii="Arial" w:hAnsi="Arial" w:cs="Arial"/>
          <w:color w:val="000000"/>
          <w:sz w:val="24"/>
          <w:szCs w:val="24"/>
        </w:rPr>
        <w:t>Bedrich</w:t>
      </w:r>
      <w:proofErr w:type="spellEnd"/>
      <w:r w:rsidRPr="00693A8C">
        <w:rPr>
          <w:rFonts w:ascii="Arial" w:hAnsi="Arial" w:cs="Arial"/>
          <w:color w:val="000000"/>
          <w:sz w:val="24"/>
          <w:szCs w:val="24"/>
        </w:rPr>
        <w:t>”.</w:t>
      </w:r>
    </w:p>
    <w:p w14:paraId="4692E04C" w14:textId="77777777" w:rsidR="00D0775A" w:rsidRPr="00AC5EBC" w:rsidRDefault="00D0775A" w:rsidP="00D0775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 155 language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r w:rsidRPr="00AC5EBC">
        <w:rPr>
          <w:rFonts w:ascii="Arial" w:hAnsi="Arial" w:cs="Arial"/>
          <w:sz w:val="24"/>
          <w:szCs w:val="24"/>
        </w:rPr>
        <w:t>Alternative Energy Portfolio Standards language</w:t>
      </w:r>
      <w:r>
        <w:rPr>
          <w:rFonts w:ascii="Arial" w:hAnsi="Arial" w:cs="Arial"/>
          <w:sz w:val="24"/>
          <w:szCs w:val="24"/>
        </w:rPr>
        <w:t>s are</w:t>
      </w:r>
      <w:r w:rsidRPr="00AC5EBC">
        <w:rPr>
          <w:rFonts w:ascii="Arial" w:hAnsi="Arial" w:cs="Arial"/>
          <w:sz w:val="24"/>
          <w:szCs w:val="24"/>
        </w:rPr>
        <w:t xml:space="preserve"> missing on </w:t>
      </w:r>
      <w:r>
        <w:rPr>
          <w:rFonts w:ascii="Arial" w:hAnsi="Arial" w:cs="Arial"/>
          <w:sz w:val="24"/>
          <w:szCs w:val="24"/>
        </w:rPr>
        <w:t>your Fixed – Term B</w:t>
      </w:r>
      <w:r w:rsidRPr="00AC5EBC">
        <w:rPr>
          <w:rFonts w:ascii="Arial" w:hAnsi="Arial" w:cs="Arial"/>
          <w:sz w:val="24"/>
          <w:szCs w:val="24"/>
        </w:rPr>
        <w:t>ond.</w:t>
      </w:r>
      <w:r>
        <w:rPr>
          <w:rFonts w:ascii="Arial" w:hAnsi="Arial" w:cs="Arial"/>
          <w:sz w:val="24"/>
          <w:szCs w:val="24"/>
        </w:rPr>
        <w:t xml:space="preserve">  Please make use of a template in the latest version of the License Application packet.</w:t>
      </w:r>
    </w:p>
    <w:p w14:paraId="0BB3962F" w14:textId="77777777" w:rsidR="00D0775A" w:rsidRDefault="00D0775A" w:rsidP="00D0775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060C20">
        <w:rPr>
          <w:rFonts w:ascii="Arial" w:hAnsi="Arial" w:cs="Arial"/>
          <w:color w:val="000000"/>
          <w:sz w:val="24"/>
          <w:szCs w:val="24"/>
        </w:rPr>
        <w:t xml:space="preserve">The Principal on the </w:t>
      </w:r>
      <w:r>
        <w:rPr>
          <w:rFonts w:ascii="Arial" w:hAnsi="Arial" w:cs="Arial"/>
          <w:color w:val="000000"/>
          <w:sz w:val="24"/>
          <w:szCs w:val="24"/>
        </w:rPr>
        <w:t>Fixed - Term</w:t>
      </w:r>
      <w:r w:rsidRPr="00060C20">
        <w:rPr>
          <w:rFonts w:ascii="Arial" w:hAnsi="Arial" w:cs="Arial"/>
          <w:color w:val="000000"/>
          <w:sz w:val="24"/>
          <w:szCs w:val="24"/>
        </w:rPr>
        <w:t xml:space="preserve"> Bond must be originally signed.  The </w:t>
      </w:r>
      <w:proofErr w:type="gramStart"/>
      <w:r w:rsidRPr="00060C20">
        <w:rPr>
          <w:rFonts w:ascii="Arial" w:hAnsi="Arial" w:cs="Arial"/>
          <w:color w:val="000000"/>
          <w:sz w:val="24"/>
          <w:szCs w:val="24"/>
        </w:rPr>
        <w:t>Principal</w:t>
      </w:r>
      <w:proofErr w:type="gramEnd"/>
      <w:r w:rsidRPr="00060C20">
        <w:rPr>
          <w:rFonts w:ascii="Arial" w:hAnsi="Arial" w:cs="Arial"/>
          <w:color w:val="000000"/>
          <w:sz w:val="24"/>
          <w:szCs w:val="24"/>
        </w:rPr>
        <w:t xml:space="preserve"> cannot just be “</w:t>
      </w:r>
      <w:r>
        <w:rPr>
          <w:rFonts w:ascii="Arial" w:hAnsi="Arial" w:cs="Arial"/>
          <w:color w:val="000000"/>
          <w:sz w:val="24"/>
          <w:szCs w:val="24"/>
        </w:rPr>
        <w:t xml:space="preserve">Pennsylvania Cypress Capital Ventures </w:t>
      </w:r>
      <w:r w:rsidRPr="00060C20">
        <w:rPr>
          <w:rFonts w:ascii="Arial" w:hAnsi="Arial" w:cs="Arial"/>
          <w:color w:val="000000"/>
          <w:sz w:val="24"/>
          <w:szCs w:val="24"/>
        </w:rPr>
        <w:t>LLC”.</w:t>
      </w:r>
    </w:p>
    <w:p w14:paraId="039542FF" w14:textId="77777777" w:rsidR="00D0775A" w:rsidRPr="00147453" w:rsidRDefault="00D0775A" w:rsidP="00D0775A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1037F3C7" w14:textId="77777777" w:rsidR="00D0775A" w:rsidRPr="00603817" w:rsidRDefault="00D0775A" w:rsidP="00D0775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ese</w:t>
      </w:r>
      <w:r w:rsidRPr="00603817">
        <w:rPr>
          <w:rFonts w:ascii="Arial" w:hAnsi="Arial" w:cs="Arial"/>
          <w:sz w:val="24"/>
          <w:szCs w:val="24"/>
        </w:rPr>
        <w:t xml:space="preserve"> item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4D8FC32D" w14:textId="77777777" w:rsidR="00D0775A" w:rsidRPr="00603817" w:rsidRDefault="00D0775A" w:rsidP="00D0775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62AFD28B" w14:textId="56B627AB" w:rsidR="00D0775A" w:rsidRDefault="00D0775A" w:rsidP="00D0775A">
      <w:pPr>
        <w:rPr>
          <w:rFonts w:ascii="Arial" w:hAnsi="Arial" w:cs="Arial"/>
          <w:sz w:val="24"/>
          <w:szCs w:val="24"/>
        </w:rPr>
      </w:pPr>
    </w:p>
    <w:p w14:paraId="0E2D097F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lastRenderedPageBreak/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70D20F4C" w14:textId="77777777" w:rsidR="00D0775A" w:rsidRPr="00147453" w:rsidRDefault="00D0775A" w:rsidP="00D0775A">
      <w:pPr>
        <w:rPr>
          <w:rFonts w:ascii="Arial" w:hAnsi="Arial" w:cs="Arial"/>
          <w:sz w:val="24"/>
          <w:szCs w:val="24"/>
        </w:rPr>
      </w:pPr>
    </w:p>
    <w:p w14:paraId="45A1BF5C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AFEF5E6" wp14:editId="022C51A6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693703DC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</w:p>
    <w:p w14:paraId="7E9C0E26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</w:p>
    <w:p w14:paraId="43D7B1FA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</w:p>
    <w:p w14:paraId="44D3AC7F" w14:textId="77777777" w:rsidR="00D0775A" w:rsidRPr="00603817" w:rsidRDefault="00D0775A" w:rsidP="00D0775A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078D5477" w14:textId="77777777" w:rsidR="00D0775A" w:rsidRPr="00603817" w:rsidRDefault="00D0775A" w:rsidP="00D0775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53EE01EA" w14:textId="77777777" w:rsidR="00D0775A" w:rsidRPr="00603817" w:rsidRDefault="00D0775A" w:rsidP="00D0775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0E02C604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</w:p>
    <w:p w14:paraId="1B733C48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RC: AEL</w:t>
      </w:r>
    </w:p>
    <w:p w14:paraId="2EDC4BCE" w14:textId="77777777" w:rsidR="00D0775A" w:rsidRDefault="00D0775A" w:rsidP="00D0775A">
      <w:pPr>
        <w:rPr>
          <w:rFonts w:ascii="Arial" w:hAnsi="Arial" w:cs="Arial"/>
          <w:sz w:val="24"/>
          <w:szCs w:val="24"/>
        </w:rPr>
      </w:pPr>
    </w:p>
    <w:p w14:paraId="5454F9C6" w14:textId="77777777" w:rsidR="00D0775A" w:rsidRPr="00ED33C7" w:rsidRDefault="00D0775A" w:rsidP="00D0775A">
      <w:pPr>
        <w:rPr>
          <w:rFonts w:ascii="Arial" w:hAnsi="Arial" w:cs="Arial"/>
          <w:sz w:val="24"/>
          <w:szCs w:val="24"/>
        </w:rPr>
      </w:pPr>
    </w:p>
    <w:p w14:paraId="7E8DB2F2" w14:textId="427E4B94" w:rsidR="00F84C26" w:rsidRPr="00917513" w:rsidRDefault="00F84C26" w:rsidP="00D0775A">
      <w:pPr>
        <w:jc w:val="center"/>
        <w:rPr>
          <w:rFonts w:ascii="Arial" w:hAnsi="Arial" w:cs="Arial"/>
          <w:sz w:val="24"/>
          <w:szCs w:val="24"/>
        </w:rPr>
      </w:pPr>
    </w:p>
    <w:sectPr w:rsidR="00F84C26" w:rsidRPr="00917513" w:rsidSect="00125D25">
      <w:footerReference w:type="even" r:id="rId16"/>
      <w:footerReference w:type="default" r:id="rId17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82D9" w14:textId="77777777" w:rsidR="005F263C" w:rsidRDefault="005F263C">
      <w:r>
        <w:separator/>
      </w:r>
    </w:p>
  </w:endnote>
  <w:endnote w:type="continuationSeparator" w:id="0">
    <w:p w14:paraId="26621BE9" w14:textId="77777777" w:rsidR="005F263C" w:rsidRDefault="005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DA3F" w14:textId="77777777" w:rsidR="00B149E7" w:rsidRDefault="007C140C" w:rsidP="00B14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9261D3" w14:textId="77777777" w:rsidR="00B149E7" w:rsidRDefault="007C14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4E3C" w14:textId="77777777" w:rsidR="00B149E7" w:rsidRDefault="007C140C" w:rsidP="00B149E7">
    <w:pPr>
      <w:pStyle w:val="Footer"/>
      <w:framePr w:wrap="around" w:vAnchor="text" w:hAnchor="margin" w:xAlign="center" w:y="1"/>
      <w:rPr>
        <w:rStyle w:val="PageNumber"/>
      </w:rPr>
    </w:pPr>
  </w:p>
  <w:p w14:paraId="46C7624F" w14:textId="77777777" w:rsidR="00B149E7" w:rsidRDefault="007C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4EDC" w14:textId="77777777" w:rsidR="005F263C" w:rsidRDefault="005F263C">
      <w:r>
        <w:separator/>
      </w:r>
    </w:p>
  </w:footnote>
  <w:footnote w:type="continuationSeparator" w:id="0">
    <w:p w14:paraId="5AE098F2" w14:textId="77777777" w:rsidR="005F263C" w:rsidRDefault="005F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4"/>
  </w:num>
  <w:num w:numId="3" w16cid:durableId="1287851007">
    <w:abstractNumId w:val="3"/>
  </w:num>
  <w:num w:numId="4" w16cid:durableId="716126249">
    <w:abstractNumId w:val="8"/>
  </w:num>
  <w:num w:numId="5" w16cid:durableId="639771578">
    <w:abstractNumId w:val="16"/>
  </w:num>
  <w:num w:numId="6" w16cid:durableId="657929074">
    <w:abstractNumId w:val="6"/>
  </w:num>
  <w:num w:numId="7" w16cid:durableId="2009821908">
    <w:abstractNumId w:val="17"/>
  </w:num>
  <w:num w:numId="8" w16cid:durableId="1053503327">
    <w:abstractNumId w:val="15"/>
  </w:num>
  <w:num w:numId="9" w16cid:durableId="1052466983">
    <w:abstractNumId w:val="1"/>
  </w:num>
  <w:num w:numId="10" w16cid:durableId="836699925">
    <w:abstractNumId w:val="13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7"/>
  </w:num>
  <w:num w:numId="15" w16cid:durableId="1512182707">
    <w:abstractNumId w:val="9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1"/>
  </w:num>
  <w:num w:numId="18" w16cid:durableId="1426001231">
    <w:abstractNumId w:val="12"/>
  </w:num>
  <w:num w:numId="19" w16cid:durableId="1050883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334B"/>
    <w:rsid w:val="00030A1E"/>
    <w:rsid w:val="00031D5A"/>
    <w:rsid w:val="000377B1"/>
    <w:rsid w:val="00042324"/>
    <w:rsid w:val="00053652"/>
    <w:rsid w:val="0006058D"/>
    <w:rsid w:val="00067168"/>
    <w:rsid w:val="00067F4D"/>
    <w:rsid w:val="000712A7"/>
    <w:rsid w:val="000846F6"/>
    <w:rsid w:val="0008654E"/>
    <w:rsid w:val="00086AB4"/>
    <w:rsid w:val="00087475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06057"/>
    <w:rsid w:val="00107D7E"/>
    <w:rsid w:val="00114840"/>
    <w:rsid w:val="001209F1"/>
    <w:rsid w:val="00125446"/>
    <w:rsid w:val="00125D25"/>
    <w:rsid w:val="0012755A"/>
    <w:rsid w:val="00134DA3"/>
    <w:rsid w:val="0013719C"/>
    <w:rsid w:val="00141870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7BA4"/>
    <w:rsid w:val="00207FCF"/>
    <w:rsid w:val="00211293"/>
    <w:rsid w:val="00213E91"/>
    <w:rsid w:val="002229C3"/>
    <w:rsid w:val="0022598F"/>
    <w:rsid w:val="00225E99"/>
    <w:rsid w:val="00230F7E"/>
    <w:rsid w:val="002313A6"/>
    <w:rsid w:val="00231433"/>
    <w:rsid w:val="00234D8C"/>
    <w:rsid w:val="0024285A"/>
    <w:rsid w:val="00254EE3"/>
    <w:rsid w:val="00272AC3"/>
    <w:rsid w:val="00272F45"/>
    <w:rsid w:val="00273E06"/>
    <w:rsid w:val="00290982"/>
    <w:rsid w:val="0029471C"/>
    <w:rsid w:val="0029549F"/>
    <w:rsid w:val="00296D2C"/>
    <w:rsid w:val="002A6DAF"/>
    <w:rsid w:val="002B32CC"/>
    <w:rsid w:val="002C00E8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20338"/>
    <w:rsid w:val="003241BB"/>
    <w:rsid w:val="0032511E"/>
    <w:rsid w:val="003262FA"/>
    <w:rsid w:val="003318C5"/>
    <w:rsid w:val="00340F5E"/>
    <w:rsid w:val="00346B76"/>
    <w:rsid w:val="00346CFB"/>
    <w:rsid w:val="0035602F"/>
    <w:rsid w:val="003569E8"/>
    <w:rsid w:val="00365811"/>
    <w:rsid w:val="00372134"/>
    <w:rsid w:val="0037414D"/>
    <w:rsid w:val="00375806"/>
    <w:rsid w:val="00385CA5"/>
    <w:rsid w:val="003A7505"/>
    <w:rsid w:val="003B33A0"/>
    <w:rsid w:val="003B4F6B"/>
    <w:rsid w:val="003C3F58"/>
    <w:rsid w:val="003D0CDF"/>
    <w:rsid w:val="003E67AF"/>
    <w:rsid w:val="003F6E1A"/>
    <w:rsid w:val="004070FE"/>
    <w:rsid w:val="00413687"/>
    <w:rsid w:val="00422669"/>
    <w:rsid w:val="00434513"/>
    <w:rsid w:val="00443EC0"/>
    <w:rsid w:val="004472A0"/>
    <w:rsid w:val="00451246"/>
    <w:rsid w:val="00451D48"/>
    <w:rsid w:val="00456C8F"/>
    <w:rsid w:val="00457ECA"/>
    <w:rsid w:val="00463717"/>
    <w:rsid w:val="00463E81"/>
    <w:rsid w:val="004666DA"/>
    <w:rsid w:val="00474D6A"/>
    <w:rsid w:val="00482963"/>
    <w:rsid w:val="00484192"/>
    <w:rsid w:val="004927D5"/>
    <w:rsid w:val="004A1664"/>
    <w:rsid w:val="004A3AA5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4D5823"/>
    <w:rsid w:val="004E1429"/>
    <w:rsid w:val="004E166C"/>
    <w:rsid w:val="00501624"/>
    <w:rsid w:val="00502E80"/>
    <w:rsid w:val="00504229"/>
    <w:rsid w:val="0051639C"/>
    <w:rsid w:val="0052287C"/>
    <w:rsid w:val="00533758"/>
    <w:rsid w:val="00542335"/>
    <w:rsid w:val="005461C3"/>
    <w:rsid w:val="00551380"/>
    <w:rsid w:val="00573668"/>
    <w:rsid w:val="00574209"/>
    <w:rsid w:val="0058289A"/>
    <w:rsid w:val="005A36E6"/>
    <w:rsid w:val="005B43A2"/>
    <w:rsid w:val="005D321E"/>
    <w:rsid w:val="005D6FB1"/>
    <w:rsid w:val="005E25C5"/>
    <w:rsid w:val="005E62BB"/>
    <w:rsid w:val="005E6829"/>
    <w:rsid w:val="005F263C"/>
    <w:rsid w:val="00602685"/>
    <w:rsid w:val="00603E9A"/>
    <w:rsid w:val="0062700A"/>
    <w:rsid w:val="006301E1"/>
    <w:rsid w:val="00630336"/>
    <w:rsid w:val="00631DFE"/>
    <w:rsid w:val="00636B58"/>
    <w:rsid w:val="00641823"/>
    <w:rsid w:val="006439A8"/>
    <w:rsid w:val="00650669"/>
    <w:rsid w:val="006663FA"/>
    <w:rsid w:val="006755C0"/>
    <w:rsid w:val="00685561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478"/>
    <w:rsid w:val="006C1903"/>
    <w:rsid w:val="006F786E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84C7B"/>
    <w:rsid w:val="00794CF5"/>
    <w:rsid w:val="007A4DD2"/>
    <w:rsid w:val="007A69A2"/>
    <w:rsid w:val="007B5DE8"/>
    <w:rsid w:val="007C085F"/>
    <w:rsid w:val="007C140C"/>
    <w:rsid w:val="007D2EA8"/>
    <w:rsid w:val="007D752A"/>
    <w:rsid w:val="007E0DBD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60474"/>
    <w:rsid w:val="00870192"/>
    <w:rsid w:val="00873579"/>
    <w:rsid w:val="008750DB"/>
    <w:rsid w:val="00875A51"/>
    <w:rsid w:val="00875E8B"/>
    <w:rsid w:val="008800F0"/>
    <w:rsid w:val="0088179E"/>
    <w:rsid w:val="00882A4B"/>
    <w:rsid w:val="00885C9E"/>
    <w:rsid w:val="00886210"/>
    <w:rsid w:val="0089152B"/>
    <w:rsid w:val="00892860"/>
    <w:rsid w:val="008970FE"/>
    <w:rsid w:val="008A1F98"/>
    <w:rsid w:val="008C20AF"/>
    <w:rsid w:val="008E2879"/>
    <w:rsid w:val="008E649E"/>
    <w:rsid w:val="008F7741"/>
    <w:rsid w:val="00900881"/>
    <w:rsid w:val="0091407E"/>
    <w:rsid w:val="00917513"/>
    <w:rsid w:val="00921EA6"/>
    <w:rsid w:val="0092202E"/>
    <w:rsid w:val="00923B3D"/>
    <w:rsid w:val="00925565"/>
    <w:rsid w:val="00934BB0"/>
    <w:rsid w:val="00934FA1"/>
    <w:rsid w:val="009351A7"/>
    <w:rsid w:val="00936604"/>
    <w:rsid w:val="00936D76"/>
    <w:rsid w:val="00937AC0"/>
    <w:rsid w:val="009461D3"/>
    <w:rsid w:val="00957EE9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B4251"/>
    <w:rsid w:val="009B6D6F"/>
    <w:rsid w:val="009C2DDA"/>
    <w:rsid w:val="009C5DC4"/>
    <w:rsid w:val="009D450B"/>
    <w:rsid w:val="009E2C54"/>
    <w:rsid w:val="009E40EC"/>
    <w:rsid w:val="009E443D"/>
    <w:rsid w:val="009E489B"/>
    <w:rsid w:val="009F5F66"/>
    <w:rsid w:val="009F711F"/>
    <w:rsid w:val="00A02100"/>
    <w:rsid w:val="00A14087"/>
    <w:rsid w:val="00A16325"/>
    <w:rsid w:val="00A30828"/>
    <w:rsid w:val="00A35F64"/>
    <w:rsid w:val="00A53E68"/>
    <w:rsid w:val="00A53EAC"/>
    <w:rsid w:val="00A56929"/>
    <w:rsid w:val="00A63C2B"/>
    <w:rsid w:val="00A64A45"/>
    <w:rsid w:val="00A7106C"/>
    <w:rsid w:val="00A75631"/>
    <w:rsid w:val="00A81E4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26BCE"/>
    <w:rsid w:val="00B3238A"/>
    <w:rsid w:val="00B43B98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39DC"/>
    <w:rsid w:val="00B92FE2"/>
    <w:rsid w:val="00BA783D"/>
    <w:rsid w:val="00BB21B5"/>
    <w:rsid w:val="00BB4E39"/>
    <w:rsid w:val="00BB609B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708C"/>
    <w:rsid w:val="00C141EA"/>
    <w:rsid w:val="00C164B3"/>
    <w:rsid w:val="00C20071"/>
    <w:rsid w:val="00C231E0"/>
    <w:rsid w:val="00C3156D"/>
    <w:rsid w:val="00C31B47"/>
    <w:rsid w:val="00C426D7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4E01"/>
    <w:rsid w:val="00CB5738"/>
    <w:rsid w:val="00CB73D5"/>
    <w:rsid w:val="00CB7532"/>
    <w:rsid w:val="00CC0B82"/>
    <w:rsid w:val="00CC7892"/>
    <w:rsid w:val="00CD4588"/>
    <w:rsid w:val="00CD4B7B"/>
    <w:rsid w:val="00CE5F09"/>
    <w:rsid w:val="00CF047C"/>
    <w:rsid w:val="00CF1536"/>
    <w:rsid w:val="00CF290E"/>
    <w:rsid w:val="00CF754E"/>
    <w:rsid w:val="00D0775A"/>
    <w:rsid w:val="00D12327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657F0"/>
    <w:rsid w:val="00D662AC"/>
    <w:rsid w:val="00D7025A"/>
    <w:rsid w:val="00D725FE"/>
    <w:rsid w:val="00D859EB"/>
    <w:rsid w:val="00D901A3"/>
    <w:rsid w:val="00D94C57"/>
    <w:rsid w:val="00DA151B"/>
    <w:rsid w:val="00DC08B3"/>
    <w:rsid w:val="00DC23C3"/>
    <w:rsid w:val="00DC4626"/>
    <w:rsid w:val="00DD678C"/>
    <w:rsid w:val="00DD7FC5"/>
    <w:rsid w:val="00DE3F29"/>
    <w:rsid w:val="00DF0427"/>
    <w:rsid w:val="00DF771B"/>
    <w:rsid w:val="00E01157"/>
    <w:rsid w:val="00E061A5"/>
    <w:rsid w:val="00E06D36"/>
    <w:rsid w:val="00E1321B"/>
    <w:rsid w:val="00E24D3E"/>
    <w:rsid w:val="00E33998"/>
    <w:rsid w:val="00E349DA"/>
    <w:rsid w:val="00E4062C"/>
    <w:rsid w:val="00E52B91"/>
    <w:rsid w:val="00E65A14"/>
    <w:rsid w:val="00E66BCF"/>
    <w:rsid w:val="00E72240"/>
    <w:rsid w:val="00E824F4"/>
    <w:rsid w:val="00E90104"/>
    <w:rsid w:val="00EB0D26"/>
    <w:rsid w:val="00EB3633"/>
    <w:rsid w:val="00EB4DF4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0326"/>
    <w:rsid w:val="00F11C2E"/>
    <w:rsid w:val="00F144FF"/>
    <w:rsid w:val="00F15127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7019"/>
    <w:rsid w:val="00F7094C"/>
    <w:rsid w:val="00F77CA9"/>
    <w:rsid w:val="00F822F9"/>
    <w:rsid w:val="00F84C26"/>
    <w:rsid w:val="00F8544C"/>
    <w:rsid w:val="00F90146"/>
    <w:rsid w:val="00FA07CA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elly.bedrich@cypresscapitalventure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gulatory@feller.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2023-01-24T20:22:00Z</dcterms:created>
  <dcterms:modified xsi:type="dcterms:W3CDTF">2023-01-24T20:29:00Z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