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C93C" w14:textId="77777777" w:rsidR="00090CFE" w:rsidRPr="00454CB2" w:rsidRDefault="00090CFE" w:rsidP="00090CFE">
      <w:pPr>
        <w:autoSpaceDE w:val="0"/>
        <w:autoSpaceDN w:val="0"/>
        <w:spacing w:after="0" w:line="240" w:lineRule="auto"/>
        <w:contextualSpacing/>
        <w:jc w:val="center"/>
        <w:rPr>
          <w:rFonts w:ascii="Times New Roman" w:eastAsia="Times New Roman" w:hAnsi="Times New Roman" w:cs="Times New Roman"/>
          <w:b/>
          <w:sz w:val="24"/>
          <w:szCs w:val="24"/>
        </w:rPr>
      </w:pPr>
      <w:r w:rsidRPr="00454CB2">
        <w:rPr>
          <w:rFonts w:ascii="Times New Roman" w:eastAsia="Times New Roman" w:hAnsi="Times New Roman" w:cs="Times New Roman"/>
          <w:b/>
          <w:sz w:val="24"/>
          <w:szCs w:val="24"/>
        </w:rPr>
        <w:t>BEFORE THE</w:t>
      </w:r>
    </w:p>
    <w:p w14:paraId="28BBE5A1" w14:textId="77777777" w:rsidR="00090CFE" w:rsidRPr="00454CB2" w:rsidRDefault="00090CFE" w:rsidP="00090CFE">
      <w:pPr>
        <w:tabs>
          <w:tab w:val="center" w:pos="4680"/>
        </w:tabs>
        <w:suppressAutoHyphens/>
        <w:autoSpaceDE w:val="0"/>
        <w:autoSpaceDN w:val="0"/>
        <w:spacing w:after="0" w:line="240" w:lineRule="auto"/>
        <w:contextualSpacing/>
        <w:jc w:val="center"/>
        <w:rPr>
          <w:rFonts w:ascii="Times New Roman" w:eastAsia="Times New Roman" w:hAnsi="Times New Roman" w:cs="Times New Roman"/>
          <w:b/>
          <w:bCs/>
          <w:spacing w:val="-3"/>
          <w:sz w:val="24"/>
          <w:szCs w:val="24"/>
        </w:rPr>
      </w:pPr>
      <w:r w:rsidRPr="00454CB2">
        <w:rPr>
          <w:rFonts w:ascii="Times New Roman" w:eastAsia="Times New Roman" w:hAnsi="Times New Roman" w:cs="Times New Roman"/>
          <w:b/>
          <w:bCs/>
          <w:spacing w:val="-3"/>
          <w:sz w:val="24"/>
          <w:szCs w:val="24"/>
        </w:rPr>
        <w:t>PENNSYLVANIA PUBLIC UTILITY COMMISSION</w:t>
      </w:r>
    </w:p>
    <w:p w14:paraId="4B651B5E" w14:textId="77777777" w:rsidR="00090CFE" w:rsidRPr="00454CB2" w:rsidRDefault="00090CFE" w:rsidP="003F2A2E">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00D7C2BD" w14:textId="77777777" w:rsidR="00090CFE" w:rsidRPr="00454CB2" w:rsidRDefault="00090CFE" w:rsidP="00090CFE">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70567B1D" w14:textId="77777777" w:rsidR="00090CFE" w:rsidRPr="00454CB2" w:rsidRDefault="00090CFE" w:rsidP="00090CFE">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40BDF90E" w14:textId="3024499F" w:rsidR="00090CFE" w:rsidRPr="00454CB2" w:rsidRDefault="00090CFE" w:rsidP="00090CFE">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Fannie McClendon</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"Complainant's name" \d ""</w:instrText>
      </w:r>
      <w:r w:rsidRPr="00454CB2">
        <w:rPr>
          <w:rFonts w:ascii="Times New Roman" w:hAnsi="Times New Roman" w:cs="Times New Roman"/>
          <w:spacing w:val="-3"/>
          <w:sz w:val="24"/>
          <w:szCs w:val="24"/>
        </w:rPr>
        <w:fldChar w:fldCharType="end"/>
      </w:r>
      <w:r w:rsidRPr="00454CB2">
        <w:rPr>
          <w:rFonts w:ascii="Times New Roman" w:hAnsi="Times New Roman" w:cs="Times New Roman"/>
          <w:spacing w:val="-3"/>
          <w:sz w:val="24"/>
          <w:szCs w:val="24"/>
        </w:rPr>
        <w:t>:</w:t>
      </w:r>
    </w:p>
    <w:p w14:paraId="5308544B" w14:textId="3F6ACD4C" w:rsidR="00090CFE" w:rsidRPr="00454CB2" w:rsidRDefault="00090CFE" w:rsidP="00090CFE">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Pr>
          <w:rFonts w:ascii="Times New Roman" w:hAnsi="Times New Roman" w:cs="Times New Roman"/>
          <w:spacing w:val="-3"/>
          <w:sz w:val="24"/>
          <w:szCs w:val="24"/>
        </w:rPr>
        <w:t>C-2022-3036441</w:t>
      </w:r>
    </w:p>
    <w:p w14:paraId="0196A2A8" w14:textId="77777777" w:rsidR="00090CFE" w:rsidRPr="00454CB2" w:rsidRDefault="00090CFE" w:rsidP="00090CFE">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v.</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"Docket No." \d ""</w:instrText>
      </w:r>
      <w:r w:rsidRPr="00454CB2">
        <w:rPr>
          <w:rFonts w:ascii="Times New Roman" w:hAnsi="Times New Roman" w:cs="Times New Roman"/>
          <w:spacing w:val="-3"/>
          <w:sz w:val="24"/>
          <w:szCs w:val="24"/>
        </w:rPr>
        <w:fldChar w:fldCharType="end"/>
      </w:r>
    </w:p>
    <w:p w14:paraId="0AEABF9B" w14:textId="77777777" w:rsidR="00090CFE" w:rsidRPr="00454CB2" w:rsidRDefault="00090CFE" w:rsidP="00090CFE">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p>
    <w:p w14:paraId="6AC5561A" w14:textId="77777777" w:rsidR="00090CFE" w:rsidRPr="00454CB2" w:rsidRDefault="00090CFE" w:rsidP="00090CFE">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Philadelphia Gas Works</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p>
    <w:p w14:paraId="2F852303" w14:textId="77777777" w:rsidR="00090CFE" w:rsidRPr="00454CB2" w:rsidRDefault="00090CFE" w:rsidP="00090CFE">
      <w:pPr>
        <w:tabs>
          <w:tab w:val="left" w:pos="-720"/>
          <w:tab w:val="left" w:pos="5040"/>
        </w:tabs>
        <w:suppressAutoHyphens/>
        <w:spacing w:line="240" w:lineRule="auto"/>
        <w:contextualSpacing/>
        <w:rPr>
          <w:rFonts w:ascii="Times New Roman" w:hAnsi="Times New Roman" w:cs="Times New Roman"/>
          <w:spacing w:val="-3"/>
          <w:sz w:val="24"/>
          <w:szCs w:val="24"/>
        </w:rPr>
      </w:pPr>
    </w:p>
    <w:p w14:paraId="219CFA31" w14:textId="77777777" w:rsidR="00090CFE" w:rsidRPr="00454CB2" w:rsidRDefault="00090CFE" w:rsidP="00090CFE">
      <w:pPr>
        <w:tabs>
          <w:tab w:val="left" w:pos="-720"/>
          <w:tab w:val="left" w:pos="5040"/>
        </w:tabs>
        <w:suppressAutoHyphens/>
        <w:spacing w:after="0" w:line="240" w:lineRule="auto"/>
        <w:contextualSpacing/>
        <w:rPr>
          <w:rFonts w:ascii="Times New Roman" w:hAnsi="Times New Roman" w:cs="Times New Roman"/>
          <w:spacing w:val="-3"/>
          <w:sz w:val="24"/>
          <w:szCs w:val="24"/>
        </w:rPr>
      </w:pPr>
    </w:p>
    <w:p w14:paraId="1E36E3F3" w14:textId="77777777" w:rsidR="00090CFE" w:rsidRPr="00454CB2" w:rsidRDefault="00090CFE" w:rsidP="00090CFE">
      <w:pPr>
        <w:tabs>
          <w:tab w:val="left" w:pos="-720"/>
          <w:tab w:val="left" w:pos="5040"/>
        </w:tabs>
        <w:suppressAutoHyphens/>
        <w:spacing w:after="0" w:line="240" w:lineRule="auto"/>
        <w:contextualSpacing/>
        <w:jc w:val="center"/>
        <w:rPr>
          <w:rFonts w:ascii="Times New Roman" w:hAnsi="Times New Roman" w:cs="Times New Roman"/>
          <w:spacing w:val="-3"/>
          <w:sz w:val="24"/>
          <w:szCs w:val="24"/>
        </w:rPr>
      </w:pPr>
    </w:p>
    <w:p w14:paraId="3AD392F5" w14:textId="77777777" w:rsidR="00090CFE" w:rsidRDefault="00090CFE" w:rsidP="00090CFE">
      <w:pPr>
        <w:tabs>
          <w:tab w:val="left" w:pos="204"/>
        </w:tabs>
        <w:jc w:val="center"/>
        <w:rPr>
          <w:rFonts w:ascii="Times New Roman" w:hAnsi="Times New Roman" w:cs="Times New Roman"/>
          <w:b/>
          <w:bCs/>
          <w:u w:val="single"/>
        </w:rPr>
      </w:pPr>
      <w:r>
        <w:rPr>
          <w:rFonts w:ascii="Times New Roman" w:hAnsi="Times New Roman" w:cs="Times New Roman"/>
          <w:b/>
          <w:bCs/>
          <w:u w:val="single"/>
        </w:rPr>
        <w:t>INTERIM ORDER GRANTING RESPONDENT’S</w:t>
      </w:r>
    </w:p>
    <w:p w14:paraId="61B984E3" w14:textId="77777777" w:rsidR="00090CFE" w:rsidRPr="0040636D" w:rsidRDefault="00090CFE" w:rsidP="00090CFE">
      <w:pPr>
        <w:tabs>
          <w:tab w:val="left" w:pos="204"/>
        </w:tabs>
        <w:jc w:val="center"/>
        <w:rPr>
          <w:rFonts w:ascii="Times New Roman" w:hAnsi="Times New Roman" w:cs="Times New Roman"/>
          <w:b/>
          <w:bCs/>
          <w:u w:val="single"/>
        </w:rPr>
      </w:pPr>
      <w:r>
        <w:rPr>
          <w:rFonts w:ascii="Times New Roman" w:hAnsi="Times New Roman" w:cs="Times New Roman"/>
          <w:b/>
          <w:bCs/>
          <w:u w:val="single"/>
        </w:rPr>
        <w:t>REQUEST FOR CONTINUANCE OF HEARING</w:t>
      </w:r>
    </w:p>
    <w:p w14:paraId="252BE809" w14:textId="77777777" w:rsidR="00090CFE" w:rsidRPr="00454CB2" w:rsidRDefault="00090CFE" w:rsidP="00090CFE">
      <w:pPr>
        <w:pStyle w:val="ParaTab1"/>
        <w:tabs>
          <w:tab w:val="left" w:pos="2070"/>
        </w:tabs>
        <w:spacing w:line="360" w:lineRule="auto"/>
        <w:ind w:firstLine="0"/>
        <w:rPr>
          <w:rFonts w:ascii="Times New Roman" w:hAnsi="Times New Roman" w:cs="Times New Roman"/>
        </w:rPr>
      </w:pPr>
    </w:p>
    <w:p w14:paraId="20716681" w14:textId="5F3050B3" w:rsidR="00090CFE" w:rsidRPr="00454CB2" w:rsidRDefault="00090CFE" w:rsidP="00090CFE">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Pr>
          <w:rFonts w:ascii="Times New Roman" w:hAnsi="Times New Roman" w:cs="Times New Roman"/>
          <w:spacing w:val="-3"/>
        </w:rPr>
        <w:t>October 31</w:t>
      </w:r>
      <w:r w:rsidRPr="00454CB2">
        <w:rPr>
          <w:rFonts w:ascii="Times New Roman" w:hAnsi="Times New Roman" w:cs="Times New Roman"/>
          <w:spacing w:val="-3"/>
        </w:rPr>
        <w:t xml:space="preserve">, 2022, </w:t>
      </w:r>
      <w:r>
        <w:rPr>
          <w:rFonts w:ascii="Times New Roman" w:hAnsi="Times New Roman" w:cs="Times New Roman"/>
          <w:spacing w:val="-3"/>
        </w:rPr>
        <w:t>Fannie McClendon</w:t>
      </w:r>
      <w:r w:rsidRPr="00454CB2">
        <w:rPr>
          <w:rFonts w:ascii="Times New Roman" w:hAnsi="Times New Roman" w:cs="Times New Roman"/>
          <w:spacing w:val="-3"/>
        </w:rPr>
        <w:t xml:space="preserve"> (</w:t>
      </w:r>
      <w:r>
        <w:rPr>
          <w:rFonts w:ascii="Times New Roman" w:hAnsi="Times New Roman" w:cs="Times New Roman"/>
          <w:spacing w:val="-3"/>
        </w:rPr>
        <w:t>Ms. McClendon</w:t>
      </w:r>
      <w:r w:rsidRPr="00454CB2">
        <w:rPr>
          <w:rFonts w:ascii="Times New Roman" w:hAnsi="Times New Roman" w:cs="Times New Roman"/>
          <w:spacing w:val="-3"/>
        </w:rPr>
        <w:t xml:space="preserve"> or Complainant) filed  a Formal Complaint (Complaint) </w:t>
      </w:r>
      <w:r w:rsidR="00227464">
        <w:rPr>
          <w:rFonts w:ascii="Times New Roman" w:hAnsi="Times New Roman" w:cs="Times New Roman"/>
          <w:spacing w:val="-3"/>
        </w:rPr>
        <w:t xml:space="preserve">against Philadelphia Gas Works (PGW or Respondent) </w:t>
      </w:r>
      <w:r w:rsidRPr="00454CB2">
        <w:rPr>
          <w:rFonts w:ascii="Times New Roman" w:hAnsi="Times New Roman" w:cs="Times New Roman"/>
          <w:spacing w:val="-3"/>
        </w:rPr>
        <w:t>in this matter</w:t>
      </w:r>
      <w:r>
        <w:rPr>
          <w:rFonts w:ascii="Times New Roman" w:hAnsi="Times New Roman" w:cs="Times New Roman"/>
          <w:spacing w:val="-3"/>
        </w:rPr>
        <w:t xml:space="preserve"> </w:t>
      </w:r>
      <w:r w:rsidRPr="00454CB2">
        <w:rPr>
          <w:rFonts w:ascii="Times New Roman" w:hAnsi="Times New Roman" w:cs="Times New Roman"/>
          <w:spacing w:val="-3"/>
        </w:rPr>
        <w:t xml:space="preserve">with the Public Utility Commission (Commission).  In the Complaint, </w:t>
      </w:r>
      <w:r>
        <w:rPr>
          <w:rFonts w:ascii="Times New Roman" w:hAnsi="Times New Roman" w:cs="Times New Roman"/>
          <w:spacing w:val="-3"/>
        </w:rPr>
        <w:t xml:space="preserve">Ms. McClendon indicated that the </w:t>
      </w:r>
      <w:r w:rsidR="00227464">
        <w:rPr>
          <w:rFonts w:ascii="Times New Roman" w:hAnsi="Times New Roman" w:cs="Times New Roman"/>
          <w:spacing w:val="-3"/>
        </w:rPr>
        <w:t>R</w:t>
      </w:r>
      <w:r w:rsidR="006714A9">
        <w:rPr>
          <w:rFonts w:ascii="Times New Roman" w:hAnsi="Times New Roman" w:cs="Times New Roman"/>
          <w:spacing w:val="-3"/>
        </w:rPr>
        <w:t>e</w:t>
      </w:r>
      <w:r w:rsidR="00227464">
        <w:rPr>
          <w:rFonts w:ascii="Times New Roman" w:hAnsi="Times New Roman" w:cs="Times New Roman"/>
          <w:spacing w:val="-3"/>
        </w:rPr>
        <w:t>spondent</w:t>
      </w:r>
      <w:r>
        <w:rPr>
          <w:rFonts w:ascii="Times New Roman" w:hAnsi="Times New Roman" w:cs="Times New Roman"/>
          <w:spacing w:val="-3"/>
        </w:rPr>
        <w:t xml:space="preserve"> was threatening to shut off gas</w:t>
      </w:r>
      <w:r w:rsidRPr="00454CB2">
        <w:rPr>
          <w:rFonts w:ascii="Times New Roman" w:hAnsi="Times New Roman" w:cs="Times New Roman"/>
          <w:spacing w:val="-3"/>
        </w:rPr>
        <w:t xml:space="preserve"> service to h</w:t>
      </w:r>
      <w:r>
        <w:rPr>
          <w:rFonts w:ascii="Times New Roman" w:hAnsi="Times New Roman" w:cs="Times New Roman"/>
          <w:spacing w:val="-3"/>
        </w:rPr>
        <w:t>er</w:t>
      </w:r>
      <w:r w:rsidRPr="00454CB2">
        <w:rPr>
          <w:rFonts w:ascii="Times New Roman" w:hAnsi="Times New Roman" w:cs="Times New Roman"/>
          <w:spacing w:val="-3"/>
        </w:rPr>
        <w:t xml:space="preserve"> residence at </w:t>
      </w:r>
      <w:r>
        <w:rPr>
          <w:rFonts w:ascii="Times New Roman" w:hAnsi="Times New Roman" w:cs="Times New Roman"/>
          <w:spacing w:val="-3"/>
        </w:rPr>
        <w:t>6022 West Jefferson Street</w:t>
      </w:r>
      <w:r w:rsidRPr="00454CB2">
        <w:rPr>
          <w:rFonts w:ascii="Times New Roman" w:hAnsi="Times New Roman" w:cs="Times New Roman"/>
          <w:spacing w:val="-3"/>
        </w:rPr>
        <w:t xml:space="preserve">, </w:t>
      </w:r>
      <w:r>
        <w:rPr>
          <w:rFonts w:ascii="Times New Roman" w:hAnsi="Times New Roman" w:cs="Times New Roman"/>
          <w:spacing w:val="-3"/>
        </w:rPr>
        <w:t>Philadelphia</w:t>
      </w:r>
      <w:r w:rsidRPr="00454CB2">
        <w:rPr>
          <w:rFonts w:ascii="Times New Roman" w:hAnsi="Times New Roman" w:cs="Times New Roman"/>
          <w:spacing w:val="-3"/>
        </w:rPr>
        <w:t>, PA 1</w:t>
      </w:r>
      <w:r>
        <w:rPr>
          <w:rFonts w:ascii="Times New Roman" w:hAnsi="Times New Roman" w:cs="Times New Roman"/>
          <w:spacing w:val="-3"/>
        </w:rPr>
        <w:t>9151</w:t>
      </w:r>
      <w:r w:rsidR="007F6999">
        <w:rPr>
          <w:rFonts w:ascii="Times New Roman" w:hAnsi="Times New Roman" w:cs="Times New Roman"/>
          <w:spacing w:val="-3"/>
        </w:rPr>
        <w:t xml:space="preserve"> and that she wished to be placed on an</w:t>
      </w:r>
      <w:r w:rsidR="00FC0AA7">
        <w:rPr>
          <w:rFonts w:ascii="Times New Roman" w:hAnsi="Times New Roman" w:cs="Times New Roman"/>
          <w:spacing w:val="-3"/>
        </w:rPr>
        <w:t xml:space="preserve"> </w:t>
      </w:r>
      <w:r w:rsidR="007F6999">
        <w:rPr>
          <w:rFonts w:ascii="Times New Roman" w:hAnsi="Times New Roman" w:cs="Times New Roman"/>
          <w:spacing w:val="-3"/>
        </w:rPr>
        <w:t>affordable payment arrangement</w:t>
      </w:r>
      <w:r w:rsidRPr="00454CB2">
        <w:rPr>
          <w:rFonts w:ascii="Times New Roman" w:hAnsi="Times New Roman" w:cs="Times New Roman"/>
          <w:spacing w:val="-3"/>
        </w:rPr>
        <w:t xml:space="preserve">.  </w:t>
      </w:r>
    </w:p>
    <w:p w14:paraId="39763669" w14:textId="77777777" w:rsidR="00090CFE" w:rsidRPr="00454CB2" w:rsidRDefault="00090CFE" w:rsidP="00090CFE">
      <w:pPr>
        <w:pStyle w:val="ParaTab1"/>
        <w:spacing w:line="360" w:lineRule="auto"/>
        <w:ind w:firstLine="0"/>
        <w:rPr>
          <w:rFonts w:ascii="Times New Roman" w:hAnsi="Times New Roman" w:cs="Times New Roman"/>
          <w:spacing w:val="-3"/>
        </w:rPr>
      </w:pPr>
    </w:p>
    <w:p w14:paraId="071221EE" w14:textId="606C786C" w:rsidR="00090CFE" w:rsidRPr="00454CB2" w:rsidRDefault="00090CFE" w:rsidP="00090CFE">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Pr>
          <w:rFonts w:ascii="Times New Roman" w:hAnsi="Times New Roman" w:cs="Times New Roman"/>
          <w:spacing w:val="-3"/>
        </w:rPr>
        <w:t>November 2</w:t>
      </w:r>
      <w:r w:rsidRPr="00454CB2">
        <w:rPr>
          <w:rFonts w:ascii="Times New Roman" w:hAnsi="Times New Roman" w:cs="Times New Roman"/>
          <w:spacing w:val="-3"/>
        </w:rPr>
        <w:t xml:space="preserve">1, 2022, </w:t>
      </w:r>
      <w:r>
        <w:rPr>
          <w:rFonts w:ascii="Times New Roman" w:hAnsi="Times New Roman" w:cs="Times New Roman"/>
          <w:spacing w:val="-3"/>
        </w:rPr>
        <w:t xml:space="preserve">PGW </w:t>
      </w:r>
      <w:r w:rsidRPr="00454CB2">
        <w:rPr>
          <w:rFonts w:ascii="Times New Roman" w:hAnsi="Times New Roman" w:cs="Times New Roman"/>
          <w:spacing w:val="-3"/>
        </w:rPr>
        <w:t xml:space="preserve">filed an Answer to the Complaint in which it </w:t>
      </w:r>
      <w:r>
        <w:rPr>
          <w:rFonts w:ascii="Times New Roman" w:hAnsi="Times New Roman" w:cs="Times New Roman"/>
        </w:rPr>
        <w:t>stated that the Complainant’s bills were base</w:t>
      </w:r>
      <w:r w:rsidR="00F07DE3">
        <w:rPr>
          <w:rFonts w:ascii="Times New Roman" w:hAnsi="Times New Roman" w:cs="Times New Roman"/>
        </w:rPr>
        <w:t>d on actual meter readings</w:t>
      </w:r>
      <w:r>
        <w:rPr>
          <w:rFonts w:ascii="Times New Roman" w:hAnsi="Times New Roman" w:cs="Times New Roman"/>
        </w:rPr>
        <w:t xml:space="preserve"> and</w:t>
      </w:r>
      <w:r w:rsidRPr="00454CB2">
        <w:rPr>
          <w:rFonts w:ascii="Times New Roman" w:hAnsi="Times New Roman" w:cs="Times New Roman"/>
          <w:spacing w:val="-3"/>
        </w:rPr>
        <w:t xml:space="preserve"> </w:t>
      </w:r>
      <w:r w:rsidR="00F07DE3">
        <w:rPr>
          <w:rFonts w:ascii="Times New Roman" w:hAnsi="Times New Roman" w:cs="Times New Roman"/>
          <w:spacing w:val="-3"/>
        </w:rPr>
        <w:t xml:space="preserve">that the Complainant had broken numerous PGW-issued payment agreements and two </w:t>
      </w:r>
      <w:r w:rsidR="00F07DE3" w:rsidRPr="00454CB2">
        <w:rPr>
          <w:rFonts w:ascii="Times New Roman" w:hAnsi="Times New Roman" w:cs="Times New Roman"/>
          <w:spacing w:val="-3"/>
        </w:rPr>
        <w:t>Commission</w:t>
      </w:r>
      <w:r w:rsidR="00F07DE3">
        <w:rPr>
          <w:rFonts w:ascii="Times New Roman" w:hAnsi="Times New Roman" w:cs="Times New Roman"/>
          <w:spacing w:val="-3"/>
        </w:rPr>
        <w:t>-issued payment agreements.  PGW requested that the Complainant be denied relief and the Complaint be dismissed</w:t>
      </w:r>
      <w:r w:rsidRPr="00454CB2">
        <w:rPr>
          <w:rFonts w:ascii="Times New Roman" w:hAnsi="Times New Roman" w:cs="Times New Roman"/>
          <w:spacing w:val="-3"/>
        </w:rPr>
        <w:t xml:space="preserve">.  </w:t>
      </w:r>
    </w:p>
    <w:p w14:paraId="5DAC5B62" w14:textId="77777777" w:rsidR="00090CFE" w:rsidRPr="00454CB2" w:rsidRDefault="00090CFE" w:rsidP="00090CFE">
      <w:pPr>
        <w:pStyle w:val="ParaTab1"/>
        <w:spacing w:line="360" w:lineRule="auto"/>
        <w:ind w:firstLine="0"/>
        <w:rPr>
          <w:rFonts w:ascii="Times New Roman" w:hAnsi="Times New Roman" w:cs="Times New Roman"/>
          <w:spacing w:val="-3"/>
        </w:rPr>
      </w:pPr>
    </w:p>
    <w:p w14:paraId="383ABA16" w14:textId="0E6E4387" w:rsidR="00090CFE" w:rsidRPr="00454CB2" w:rsidRDefault="00090CFE" w:rsidP="00090CFE">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sidR="00F07DE3">
        <w:rPr>
          <w:rFonts w:ascii="Times New Roman" w:hAnsi="Times New Roman" w:cs="Times New Roman"/>
          <w:spacing w:val="-3"/>
        </w:rPr>
        <w:t>November 30</w:t>
      </w:r>
      <w:r w:rsidRPr="00454CB2">
        <w:rPr>
          <w:rFonts w:ascii="Times New Roman" w:hAnsi="Times New Roman" w:cs="Times New Roman"/>
          <w:spacing w:val="-3"/>
        </w:rPr>
        <w:t xml:space="preserve">, 2022, an Initial Telephonic Hearing Notice was issued </w:t>
      </w:r>
      <w:r w:rsidRPr="00454CB2">
        <w:rPr>
          <w:rFonts w:ascii="Times New Roman" w:hAnsi="Times New Roman" w:cs="Times New Roman"/>
        </w:rPr>
        <w:t xml:space="preserve">establishing an initial telephonic hearing for this matter for </w:t>
      </w:r>
      <w:r>
        <w:rPr>
          <w:rFonts w:ascii="Times New Roman" w:hAnsi="Times New Roman" w:cs="Times New Roman"/>
        </w:rPr>
        <w:t>Wedne</w:t>
      </w:r>
      <w:r w:rsidRPr="00454CB2">
        <w:rPr>
          <w:rFonts w:ascii="Times New Roman" w:hAnsi="Times New Roman" w:cs="Times New Roman"/>
        </w:rPr>
        <w:t xml:space="preserve">sday, </w:t>
      </w:r>
      <w:r w:rsidR="00F07DE3">
        <w:rPr>
          <w:rFonts w:ascii="Times New Roman" w:hAnsi="Times New Roman" w:cs="Times New Roman"/>
        </w:rPr>
        <w:t xml:space="preserve">February 15, </w:t>
      </w:r>
      <w:r w:rsidR="00623CF9" w:rsidRPr="00454CB2">
        <w:rPr>
          <w:rFonts w:ascii="Times New Roman" w:hAnsi="Times New Roman" w:cs="Times New Roman"/>
        </w:rPr>
        <w:t>202</w:t>
      </w:r>
      <w:r w:rsidR="00623CF9">
        <w:rPr>
          <w:rFonts w:ascii="Times New Roman" w:hAnsi="Times New Roman" w:cs="Times New Roman"/>
        </w:rPr>
        <w:t>3,</w:t>
      </w:r>
      <w:r w:rsidRPr="00454CB2">
        <w:rPr>
          <w:rFonts w:ascii="Times New Roman" w:hAnsi="Times New Roman" w:cs="Times New Roman"/>
        </w:rPr>
        <w:t xml:space="preserve"> at 10:00 a.m. and assigning me as the presiding officer</w:t>
      </w:r>
      <w:r w:rsidRPr="00454CB2">
        <w:rPr>
          <w:rFonts w:ascii="Times New Roman" w:hAnsi="Times New Roman" w:cs="Times New Roman"/>
          <w:spacing w:val="-3"/>
        </w:rPr>
        <w:t xml:space="preserve">.  </w:t>
      </w:r>
      <w:r w:rsidRPr="00454CB2">
        <w:rPr>
          <w:rFonts w:ascii="Times New Roman" w:hAnsi="Times New Roman" w:cs="Times New Roman"/>
        </w:rPr>
        <w:t xml:space="preserve">In anticipation of that hearing, a prehearing order was issued on </w:t>
      </w:r>
      <w:r w:rsidR="00F07DE3">
        <w:rPr>
          <w:rFonts w:ascii="Times New Roman" w:hAnsi="Times New Roman" w:cs="Times New Roman"/>
          <w:spacing w:val="-3"/>
        </w:rPr>
        <w:t>December 7</w:t>
      </w:r>
      <w:r w:rsidRPr="00454CB2">
        <w:rPr>
          <w:rFonts w:ascii="Times New Roman" w:hAnsi="Times New Roman" w:cs="Times New Roman"/>
          <w:spacing w:val="-3"/>
        </w:rPr>
        <w:t xml:space="preserve">, 2022, </w:t>
      </w:r>
      <w:r w:rsidRPr="00454CB2">
        <w:rPr>
          <w:rFonts w:ascii="Times New Roman" w:hAnsi="Times New Roman" w:cs="Times New Roman"/>
        </w:rPr>
        <w:t>setting forth various rules that would govern that proceeding</w:t>
      </w:r>
      <w:r w:rsidRPr="00454CB2">
        <w:rPr>
          <w:rFonts w:ascii="Times New Roman" w:hAnsi="Times New Roman" w:cs="Times New Roman"/>
          <w:spacing w:val="-3"/>
        </w:rPr>
        <w:t xml:space="preserve">.  </w:t>
      </w:r>
    </w:p>
    <w:p w14:paraId="40019EA8" w14:textId="77777777" w:rsidR="00090CFE" w:rsidRPr="00454CB2" w:rsidRDefault="00090CFE" w:rsidP="00090CFE">
      <w:pPr>
        <w:pStyle w:val="ParaTab1"/>
        <w:tabs>
          <w:tab w:val="left" w:pos="2070"/>
        </w:tabs>
        <w:spacing w:line="360" w:lineRule="auto"/>
        <w:rPr>
          <w:rFonts w:ascii="Times New Roman" w:hAnsi="Times New Roman" w:cs="Times New Roman"/>
        </w:rPr>
      </w:pPr>
    </w:p>
    <w:p w14:paraId="57698863" w14:textId="769E62A3" w:rsidR="009379FC" w:rsidRDefault="001C0491" w:rsidP="001C0491">
      <w:pPr>
        <w:pStyle w:val="BodyText"/>
        <w:tabs>
          <w:tab w:val="left" w:pos="0"/>
        </w:tabs>
        <w:spacing w:after="0" w:line="360" w:lineRule="auto"/>
        <w:rPr>
          <w:rFonts w:ascii="Times New Roman" w:hAnsi="Times New Roman" w:cs="Times New Roman"/>
        </w:rPr>
      </w:pPr>
      <w:r>
        <w:rPr>
          <w:rFonts w:ascii="Times New Roman" w:hAnsi="Times New Roman" w:cs="Times New Roman"/>
          <w:spacing w:val="-3"/>
        </w:rPr>
        <w:lastRenderedPageBreak/>
        <w:tab/>
      </w:r>
      <w:r>
        <w:rPr>
          <w:rFonts w:ascii="Times New Roman" w:hAnsi="Times New Roman" w:cs="Times New Roman"/>
          <w:spacing w:val="-3"/>
        </w:rPr>
        <w:tab/>
      </w:r>
      <w:r w:rsidRPr="0007176D">
        <w:rPr>
          <w:rFonts w:ascii="Times New Roman" w:hAnsi="Times New Roman" w:cs="Times New Roman"/>
        </w:rPr>
        <w:t xml:space="preserve">The hearing convened as scheduled on </w:t>
      </w:r>
      <w:r>
        <w:rPr>
          <w:rFonts w:ascii="Times New Roman" w:hAnsi="Times New Roman" w:cs="Times New Roman"/>
        </w:rPr>
        <w:t xml:space="preserve">February 15, </w:t>
      </w:r>
      <w:r w:rsidRPr="00454CB2">
        <w:rPr>
          <w:rFonts w:ascii="Times New Roman" w:hAnsi="Times New Roman" w:cs="Times New Roman"/>
        </w:rPr>
        <w:t>202</w:t>
      </w:r>
      <w:r>
        <w:rPr>
          <w:rFonts w:ascii="Times New Roman" w:hAnsi="Times New Roman" w:cs="Times New Roman"/>
        </w:rPr>
        <w:t>3</w:t>
      </w:r>
      <w:r w:rsidRPr="0007176D">
        <w:rPr>
          <w:rFonts w:ascii="Times New Roman" w:hAnsi="Times New Roman" w:cs="Times New Roman"/>
        </w:rPr>
        <w:t xml:space="preserve">.  Counsel for </w:t>
      </w:r>
      <w:r>
        <w:rPr>
          <w:rFonts w:ascii="Times New Roman" w:hAnsi="Times New Roman" w:cs="Times New Roman"/>
          <w:spacing w:val="-3"/>
        </w:rPr>
        <w:t>PGW</w:t>
      </w:r>
      <w:r w:rsidRPr="0007176D">
        <w:rPr>
          <w:rFonts w:ascii="Times New Roman" w:hAnsi="Times New Roman" w:cs="Times New Roman"/>
          <w:spacing w:val="-3"/>
        </w:rPr>
        <w:t xml:space="preserve"> </w:t>
      </w:r>
      <w:r w:rsidRPr="0007176D">
        <w:rPr>
          <w:rFonts w:ascii="Times New Roman" w:hAnsi="Times New Roman" w:cs="Times New Roman"/>
        </w:rPr>
        <w:t xml:space="preserve">was present with </w:t>
      </w:r>
      <w:r>
        <w:rPr>
          <w:rFonts w:ascii="Times New Roman" w:hAnsi="Times New Roman" w:cs="Times New Roman"/>
        </w:rPr>
        <w:t>a</w:t>
      </w:r>
      <w:r w:rsidRPr="0007176D">
        <w:rPr>
          <w:rFonts w:ascii="Times New Roman" w:hAnsi="Times New Roman" w:cs="Times New Roman"/>
        </w:rPr>
        <w:t xml:space="preserve"> witness and was prepared to proceed.  M</w:t>
      </w:r>
      <w:r w:rsidR="00EE1EDD">
        <w:rPr>
          <w:rFonts w:ascii="Times New Roman" w:hAnsi="Times New Roman" w:cs="Times New Roman"/>
        </w:rPr>
        <w:t>s</w:t>
      </w:r>
      <w:r w:rsidRPr="0007176D">
        <w:rPr>
          <w:rFonts w:ascii="Times New Roman" w:hAnsi="Times New Roman" w:cs="Times New Roman"/>
        </w:rPr>
        <w:t xml:space="preserve">. </w:t>
      </w:r>
      <w:r w:rsidR="00EE1EDD">
        <w:rPr>
          <w:rFonts w:ascii="Times New Roman" w:hAnsi="Times New Roman" w:cs="Times New Roman"/>
        </w:rPr>
        <w:t>McClendon</w:t>
      </w:r>
      <w:r w:rsidRPr="0007176D">
        <w:rPr>
          <w:rFonts w:ascii="Times New Roman" w:hAnsi="Times New Roman" w:cs="Times New Roman"/>
        </w:rPr>
        <w:t xml:space="preserve"> was present</w:t>
      </w:r>
      <w:r w:rsidR="00EE1EDD">
        <w:rPr>
          <w:rFonts w:ascii="Times New Roman" w:hAnsi="Times New Roman" w:cs="Times New Roman"/>
        </w:rPr>
        <w:t>;</w:t>
      </w:r>
      <w:r w:rsidR="008F637D">
        <w:rPr>
          <w:rFonts w:ascii="Times New Roman" w:hAnsi="Times New Roman" w:cs="Times New Roman"/>
        </w:rPr>
        <w:t xml:space="preserve"> however, she indicated that she was unable</w:t>
      </w:r>
      <w:r w:rsidR="00534CC5">
        <w:rPr>
          <w:rFonts w:ascii="Times New Roman" w:hAnsi="Times New Roman" w:cs="Times New Roman"/>
        </w:rPr>
        <w:t xml:space="preserve"> or unwilling</w:t>
      </w:r>
      <w:r w:rsidR="008F637D">
        <w:rPr>
          <w:rFonts w:ascii="Times New Roman" w:hAnsi="Times New Roman" w:cs="Times New Roman"/>
        </w:rPr>
        <w:t xml:space="preserve"> to participate in the hearing</w:t>
      </w:r>
      <w:r w:rsidRPr="0007176D">
        <w:rPr>
          <w:rFonts w:ascii="Times New Roman" w:hAnsi="Times New Roman" w:cs="Times New Roman"/>
        </w:rPr>
        <w:t>.</w:t>
      </w:r>
      <w:r w:rsidR="008F637D">
        <w:rPr>
          <w:rFonts w:ascii="Times New Roman" w:hAnsi="Times New Roman" w:cs="Times New Roman"/>
        </w:rPr>
        <w:t xml:space="preserve">  Also present</w:t>
      </w:r>
      <w:r w:rsidR="00431AC6">
        <w:rPr>
          <w:rFonts w:ascii="Times New Roman" w:hAnsi="Times New Roman" w:cs="Times New Roman"/>
        </w:rPr>
        <w:t xml:space="preserve"> w</w:t>
      </w:r>
      <w:r w:rsidR="00534CC5">
        <w:rPr>
          <w:rFonts w:ascii="Times New Roman" w:hAnsi="Times New Roman" w:cs="Times New Roman"/>
        </w:rPr>
        <w:t>ere</w:t>
      </w:r>
      <w:r w:rsidR="00431AC6">
        <w:rPr>
          <w:rFonts w:ascii="Times New Roman" w:hAnsi="Times New Roman" w:cs="Times New Roman"/>
        </w:rPr>
        <w:t xml:space="preserve"> Barbara Booker, </w:t>
      </w:r>
      <w:r w:rsidR="009D0C4C">
        <w:rPr>
          <w:rFonts w:ascii="Times New Roman" w:hAnsi="Times New Roman" w:cs="Times New Roman"/>
        </w:rPr>
        <w:t xml:space="preserve">who identified herself as </w:t>
      </w:r>
      <w:r w:rsidR="00431AC6">
        <w:rPr>
          <w:rFonts w:ascii="Times New Roman" w:hAnsi="Times New Roman" w:cs="Times New Roman"/>
        </w:rPr>
        <w:t xml:space="preserve">the Complainant’s daughter and </w:t>
      </w:r>
      <w:r w:rsidR="009D0C4C">
        <w:rPr>
          <w:rFonts w:ascii="Times New Roman" w:hAnsi="Times New Roman" w:cs="Times New Roman"/>
        </w:rPr>
        <w:t>Michael Porter, who identified himself as the Complainant’s grandson.</w:t>
      </w:r>
      <w:r w:rsidR="0010779E">
        <w:rPr>
          <w:rFonts w:ascii="Times New Roman" w:hAnsi="Times New Roman" w:cs="Times New Roman"/>
        </w:rPr>
        <w:t xml:space="preserve">  </w:t>
      </w:r>
      <w:r w:rsidR="00710DAB">
        <w:rPr>
          <w:rFonts w:ascii="Times New Roman" w:hAnsi="Times New Roman" w:cs="Times New Roman"/>
        </w:rPr>
        <w:t xml:space="preserve">At the outset of the hearing, </w:t>
      </w:r>
      <w:r w:rsidR="0010779E">
        <w:rPr>
          <w:rFonts w:ascii="Times New Roman" w:hAnsi="Times New Roman" w:cs="Times New Roman"/>
        </w:rPr>
        <w:t xml:space="preserve">Ms. Booker indicated that </w:t>
      </w:r>
      <w:r w:rsidR="00673F24">
        <w:rPr>
          <w:rFonts w:ascii="Times New Roman" w:hAnsi="Times New Roman" w:cs="Times New Roman"/>
        </w:rPr>
        <w:t xml:space="preserve">she wished to act on the Complainant’s behalf in the hearing </w:t>
      </w:r>
      <w:r w:rsidR="00865DBC">
        <w:rPr>
          <w:rFonts w:ascii="Times New Roman" w:hAnsi="Times New Roman" w:cs="Times New Roman"/>
        </w:rPr>
        <w:t xml:space="preserve">because </w:t>
      </w:r>
      <w:r w:rsidR="009403E3">
        <w:rPr>
          <w:rFonts w:ascii="Times New Roman" w:hAnsi="Times New Roman" w:cs="Times New Roman"/>
        </w:rPr>
        <w:t>the Complainant</w:t>
      </w:r>
      <w:r w:rsidR="00877076">
        <w:rPr>
          <w:rFonts w:ascii="Times New Roman" w:hAnsi="Times New Roman" w:cs="Times New Roman"/>
        </w:rPr>
        <w:t xml:space="preserve">’s ability to participate in the hearing </w:t>
      </w:r>
      <w:r w:rsidR="00865DBC">
        <w:rPr>
          <w:rFonts w:ascii="Times New Roman" w:hAnsi="Times New Roman" w:cs="Times New Roman"/>
        </w:rPr>
        <w:t>is</w:t>
      </w:r>
      <w:r w:rsidR="00E5238A">
        <w:rPr>
          <w:rFonts w:ascii="Times New Roman" w:hAnsi="Times New Roman" w:cs="Times New Roman"/>
        </w:rPr>
        <w:t xml:space="preserve"> </w:t>
      </w:r>
      <w:r w:rsidR="006E0050">
        <w:rPr>
          <w:rFonts w:ascii="Times New Roman" w:hAnsi="Times New Roman" w:cs="Times New Roman"/>
        </w:rPr>
        <w:t>hamper</w:t>
      </w:r>
      <w:r w:rsidR="00E5238A">
        <w:rPr>
          <w:rFonts w:ascii="Times New Roman" w:hAnsi="Times New Roman" w:cs="Times New Roman"/>
        </w:rPr>
        <w:t xml:space="preserve">ed </w:t>
      </w:r>
      <w:r w:rsidR="00B1349C">
        <w:rPr>
          <w:rFonts w:ascii="Times New Roman" w:hAnsi="Times New Roman" w:cs="Times New Roman"/>
        </w:rPr>
        <w:t xml:space="preserve">by her </w:t>
      </w:r>
      <w:r w:rsidR="00011B09">
        <w:rPr>
          <w:rFonts w:ascii="Times New Roman" w:hAnsi="Times New Roman" w:cs="Times New Roman"/>
        </w:rPr>
        <w:t xml:space="preserve">advanced </w:t>
      </w:r>
      <w:r w:rsidR="00B1349C">
        <w:rPr>
          <w:rFonts w:ascii="Times New Roman" w:hAnsi="Times New Roman" w:cs="Times New Roman"/>
        </w:rPr>
        <w:t xml:space="preserve">age and </w:t>
      </w:r>
      <w:r w:rsidR="009403E3">
        <w:rPr>
          <w:rFonts w:ascii="Times New Roman" w:hAnsi="Times New Roman" w:cs="Times New Roman"/>
        </w:rPr>
        <w:t>dementia</w:t>
      </w:r>
      <w:r w:rsidR="00871E6E">
        <w:rPr>
          <w:rFonts w:ascii="Times New Roman" w:hAnsi="Times New Roman" w:cs="Times New Roman"/>
        </w:rPr>
        <w:t xml:space="preserve">.  </w:t>
      </w:r>
    </w:p>
    <w:p w14:paraId="1449E212" w14:textId="77777777" w:rsidR="009379FC" w:rsidRDefault="009379FC" w:rsidP="001C0491">
      <w:pPr>
        <w:pStyle w:val="BodyText"/>
        <w:tabs>
          <w:tab w:val="left" w:pos="0"/>
        </w:tabs>
        <w:spacing w:after="0" w:line="360" w:lineRule="auto"/>
        <w:rPr>
          <w:rFonts w:ascii="Times New Roman" w:hAnsi="Times New Roman" w:cs="Times New Roman"/>
        </w:rPr>
      </w:pPr>
    </w:p>
    <w:p w14:paraId="2CB8D13B" w14:textId="3D814D64" w:rsidR="00866413" w:rsidRDefault="00866413" w:rsidP="001C0491">
      <w:pPr>
        <w:pStyle w:val="BodyText"/>
        <w:tabs>
          <w:tab w:val="left" w:pos="0"/>
        </w:tabs>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01E76">
        <w:rPr>
          <w:rFonts w:ascii="Times New Roman" w:hAnsi="Times New Roman" w:cs="Times New Roman"/>
        </w:rPr>
        <w:t xml:space="preserve">Commission regulations </w:t>
      </w:r>
      <w:r>
        <w:rPr>
          <w:rFonts w:ascii="Times New Roman" w:hAnsi="Times New Roman" w:cs="Times New Roman"/>
        </w:rPr>
        <w:t>apply to</w:t>
      </w:r>
      <w:r w:rsidRPr="00A01E76">
        <w:rPr>
          <w:rFonts w:ascii="Times New Roman" w:hAnsi="Times New Roman" w:cs="Times New Roman"/>
        </w:rPr>
        <w:t xml:space="preserve"> the appearance of individuals in proceedings before the Commission.</w:t>
      </w:r>
      <w:r w:rsidRPr="006D5924">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 xml:space="preserve">Regulation 1.21(a) provides </w:t>
      </w:r>
      <w:r w:rsidRPr="00FB4626">
        <w:rPr>
          <w:rFonts w:ascii="Times New Roman" w:hAnsi="Times New Roman" w:cs="Times New Roman"/>
        </w:rPr>
        <w:t>that individuals may represent themselves</w:t>
      </w:r>
      <w:r>
        <w:rPr>
          <w:rFonts w:ascii="Times New Roman" w:hAnsi="Times New Roman" w:cs="Times New Roman"/>
        </w:rPr>
        <w:t xml:space="preserve"> in such proceedings.</w:t>
      </w:r>
      <w:r>
        <w:rPr>
          <w:rStyle w:val="FootnoteReference"/>
          <w:rFonts w:ascii="Times New Roman" w:hAnsi="Times New Roman" w:cs="Times New Roman"/>
        </w:rPr>
        <w:footnoteReference w:id="1"/>
      </w:r>
      <w:r>
        <w:rPr>
          <w:rFonts w:ascii="Times New Roman" w:hAnsi="Times New Roman" w:cs="Times New Roman"/>
        </w:rPr>
        <w:t xml:space="preserve">  Subsection (b) of regulation 1.21 prohibits anyone else from appearing in an adversarial proceeding unless they are represented by an attorney admitted to practice law in Pennsylvania.</w:t>
      </w:r>
      <w:r>
        <w:rPr>
          <w:rStyle w:val="FootnoteReference"/>
          <w:rFonts w:ascii="Times New Roman" w:hAnsi="Times New Roman" w:cs="Times New Roman"/>
        </w:rPr>
        <w:footnoteReference w:id="2"/>
      </w:r>
      <w:r>
        <w:rPr>
          <w:rFonts w:ascii="Times New Roman" w:hAnsi="Times New Roman" w:cs="Times New Roman"/>
        </w:rPr>
        <w:t xml:space="preserve">  </w:t>
      </w:r>
    </w:p>
    <w:p w14:paraId="250CFE9E" w14:textId="77777777" w:rsidR="00866413" w:rsidRDefault="00866413" w:rsidP="001C0491">
      <w:pPr>
        <w:pStyle w:val="BodyText"/>
        <w:tabs>
          <w:tab w:val="left" w:pos="0"/>
        </w:tabs>
        <w:spacing w:after="0" w:line="360" w:lineRule="auto"/>
        <w:rPr>
          <w:rFonts w:ascii="Times New Roman" w:hAnsi="Times New Roman" w:cs="Times New Roman"/>
        </w:rPr>
      </w:pPr>
    </w:p>
    <w:p w14:paraId="039FB933" w14:textId="6A608143" w:rsidR="008F637D" w:rsidRDefault="00866413" w:rsidP="001C0491">
      <w:pPr>
        <w:pStyle w:val="BodyText"/>
        <w:tabs>
          <w:tab w:val="left" w:pos="0"/>
        </w:tabs>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71E6E">
        <w:rPr>
          <w:rFonts w:ascii="Times New Roman" w:hAnsi="Times New Roman" w:cs="Times New Roman"/>
        </w:rPr>
        <w:t>Ms. Booker</w:t>
      </w:r>
      <w:r w:rsidR="00970D69">
        <w:rPr>
          <w:rFonts w:ascii="Times New Roman" w:hAnsi="Times New Roman" w:cs="Times New Roman"/>
        </w:rPr>
        <w:t xml:space="preserve"> did not indicate that she was an attorney licensed to practice law in Pennsylvania</w:t>
      </w:r>
      <w:r w:rsidR="00533D5C">
        <w:rPr>
          <w:rFonts w:ascii="Times New Roman" w:hAnsi="Times New Roman" w:cs="Times New Roman"/>
        </w:rPr>
        <w:t xml:space="preserve">.  </w:t>
      </w:r>
      <w:r w:rsidR="004D0D0A">
        <w:rPr>
          <w:rFonts w:ascii="Times New Roman" w:hAnsi="Times New Roman" w:cs="Times New Roman"/>
        </w:rPr>
        <w:t>T</w:t>
      </w:r>
      <w:r w:rsidR="00D21CE7">
        <w:rPr>
          <w:rFonts w:ascii="Times New Roman" w:hAnsi="Times New Roman" w:cs="Times New Roman"/>
        </w:rPr>
        <w:t xml:space="preserve">herefore, </w:t>
      </w:r>
      <w:r w:rsidR="004D0D0A">
        <w:rPr>
          <w:rFonts w:ascii="Times New Roman" w:hAnsi="Times New Roman" w:cs="Times New Roman"/>
        </w:rPr>
        <w:t xml:space="preserve">Ms. Booker failed to demonstrate that </w:t>
      </w:r>
      <w:r w:rsidR="00780D0C">
        <w:rPr>
          <w:rFonts w:ascii="Times New Roman" w:hAnsi="Times New Roman" w:cs="Times New Roman"/>
        </w:rPr>
        <w:t>she was</w:t>
      </w:r>
      <w:r w:rsidR="00564281">
        <w:rPr>
          <w:rFonts w:ascii="Times New Roman" w:hAnsi="Times New Roman" w:cs="Times New Roman"/>
        </w:rPr>
        <w:t xml:space="preserve"> abl</w:t>
      </w:r>
      <w:r w:rsidR="00780D0C">
        <w:rPr>
          <w:rFonts w:ascii="Times New Roman" w:hAnsi="Times New Roman" w:cs="Times New Roman"/>
        </w:rPr>
        <w:t>e</w:t>
      </w:r>
      <w:r w:rsidR="00564281">
        <w:rPr>
          <w:rFonts w:ascii="Times New Roman" w:hAnsi="Times New Roman" w:cs="Times New Roman"/>
        </w:rPr>
        <w:t xml:space="preserve"> to </w:t>
      </w:r>
      <w:r w:rsidR="00345ED0">
        <w:rPr>
          <w:rFonts w:ascii="Times New Roman" w:hAnsi="Times New Roman" w:cs="Times New Roman"/>
        </w:rPr>
        <w:t xml:space="preserve">represent the Complainant </w:t>
      </w:r>
      <w:r w:rsidR="00780D0C">
        <w:rPr>
          <w:rFonts w:ascii="Times New Roman" w:hAnsi="Times New Roman" w:cs="Times New Roman"/>
        </w:rPr>
        <w:t xml:space="preserve">in </w:t>
      </w:r>
      <w:r w:rsidR="0040150E">
        <w:rPr>
          <w:rFonts w:ascii="Times New Roman" w:hAnsi="Times New Roman" w:cs="Times New Roman"/>
        </w:rPr>
        <w:t>the</w:t>
      </w:r>
      <w:r w:rsidR="00780D0C">
        <w:rPr>
          <w:rFonts w:ascii="Times New Roman" w:hAnsi="Times New Roman" w:cs="Times New Roman"/>
        </w:rPr>
        <w:t xml:space="preserve"> hearing</w:t>
      </w:r>
      <w:r w:rsidR="009C1C45">
        <w:rPr>
          <w:rFonts w:ascii="Times New Roman" w:hAnsi="Times New Roman" w:cs="Times New Roman"/>
        </w:rPr>
        <w:t>.</w:t>
      </w:r>
      <w:r w:rsidR="00E32E40" w:rsidRPr="00E32E40">
        <w:rPr>
          <w:rStyle w:val="FootnoteReference"/>
          <w:rFonts w:ascii="Times New Roman" w:hAnsi="Times New Roman" w:cs="Times New Roman"/>
        </w:rPr>
        <w:t xml:space="preserve"> </w:t>
      </w:r>
      <w:r w:rsidR="00E32E40" w:rsidRPr="00B81D20">
        <w:rPr>
          <w:rStyle w:val="FootnoteReference"/>
          <w:rFonts w:ascii="Times New Roman" w:hAnsi="Times New Roman" w:cs="Times New Roman"/>
        </w:rPr>
        <w:footnoteReference w:id="3"/>
      </w:r>
      <w:r w:rsidR="009C1C45">
        <w:rPr>
          <w:rFonts w:ascii="Times New Roman" w:hAnsi="Times New Roman" w:cs="Times New Roman"/>
        </w:rPr>
        <w:t xml:space="preserve"> </w:t>
      </w:r>
    </w:p>
    <w:p w14:paraId="1C1010AE" w14:textId="1AA3A0D8" w:rsidR="00564281" w:rsidRPr="00FF0314" w:rsidRDefault="00564281" w:rsidP="00FF0314">
      <w:pPr>
        <w:pStyle w:val="BodyText"/>
        <w:tabs>
          <w:tab w:val="left" w:pos="0"/>
        </w:tabs>
        <w:spacing w:after="0" w:line="360" w:lineRule="auto"/>
        <w:rPr>
          <w:rFonts w:ascii="Times New Roman" w:hAnsi="Times New Roman" w:cs="Times New Roman"/>
        </w:rPr>
      </w:pPr>
    </w:p>
    <w:p w14:paraId="46CDD320" w14:textId="2EF5F674" w:rsidR="00564281" w:rsidRPr="00B81D20" w:rsidRDefault="00873E31" w:rsidP="00A96EB3">
      <w:pPr>
        <w:pStyle w:val="FootnoteText"/>
        <w:spacing w:line="360" w:lineRule="auto"/>
        <w:ind w:firstLine="720"/>
        <w:rPr>
          <w:rFonts w:ascii="Times New Roman" w:hAnsi="Times New Roman" w:cs="Times New Roman"/>
          <w:sz w:val="24"/>
          <w:szCs w:val="24"/>
        </w:rPr>
      </w:pPr>
      <w:r w:rsidRPr="00FF0314">
        <w:rPr>
          <w:rFonts w:ascii="Times New Roman" w:hAnsi="Times New Roman" w:cs="Times New Roman"/>
          <w:sz w:val="24"/>
          <w:szCs w:val="24"/>
        </w:rPr>
        <w:tab/>
      </w:r>
      <w:r w:rsidR="00564281" w:rsidRPr="00FF0314">
        <w:rPr>
          <w:rFonts w:ascii="Times New Roman" w:hAnsi="Times New Roman" w:cs="Times New Roman"/>
          <w:sz w:val="24"/>
          <w:szCs w:val="24"/>
        </w:rPr>
        <w:t>In light of the Complainant’s inability and/or unwillingness to participate in the hearing</w:t>
      </w:r>
      <w:r w:rsidR="00093044">
        <w:rPr>
          <w:rFonts w:ascii="Times New Roman" w:hAnsi="Times New Roman" w:cs="Times New Roman"/>
          <w:sz w:val="24"/>
          <w:szCs w:val="24"/>
        </w:rPr>
        <w:t xml:space="preserve"> and Ms. Booker’s apparent inability to represent her mother</w:t>
      </w:r>
      <w:r w:rsidR="00932119">
        <w:rPr>
          <w:rFonts w:ascii="Times New Roman" w:hAnsi="Times New Roman" w:cs="Times New Roman"/>
          <w:sz w:val="24"/>
          <w:szCs w:val="24"/>
        </w:rPr>
        <w:t xml:space="preserve"> in the hearing</w:t>
      </w:r>
      <w:r w:rsidR="00564281" w:rsidRPr="00FF0314">
        <w:rPr>
          <w:rFonts w:ascii="Times New Roman" w:hAnsi="Times New Roman" w:cs="Times New Roman"/>
          <w:sz w:val="24"/>
          <w:szCs w:val="24"/>
        </w:rPr>
        <w:t xml:space="preserve">, counsel to </w:t>
      </w:r>
      <w:r w:rsidR="00564281" w:rsidRPr="00FF0314">
        <w:rPr>
          <w:rFonts w:ascii="Times New Roman" w:hAnsi="Times New Roman" w:cs="Times New Roman"/>
          <w:sz w:val="24"/>
          <w:szCs w:val="24"/>
        </w:rPr>
        <w:lastRenderedPageBreak/>
        <w:t xml:space="preserve">PGW made a motion to continue the hearing for a period of 30 days to allow the Complainant time to </w:t>
      </w:r>
      <w:r w:rsidR="00FF0314" w:rsidRPr="00FF0314">
        <w:rPr>
          <w:rFonts w:ascii="Times New Roman" w:hAnsi="Times New Roman" w:cs="Times New Roman"/>
          <w:sz w:val="24"/>
          <w:szCs w:val="24"/>
        </w:rPr>
        <w:t xml:space="preserve">seek </w:t>
      </w:r>
      <w:r w:rsidR="00E66734">
        <w:rPr>
          <w:rFonts w:ascii="Times New Roman" w:hAnsi="Times New Roman" w:cs="Times New Roman"/>
          <w:sz w:val="24"/>
          <w:szCs w:val="24"/>
        </w:rPr>
        <w:t xml:space="preserve">legal </w:t>
      </w:r>
      <w:r w:rsidR="00FF0314" w:rsidRPr="00FF0314">
        <w:rPr>
          <w:rFonts w:ascii="Times New Roman" w:hAnsi="Times New Roman" w:cs="Times New Roman"/>
          <w:sz w:val="24"/>
          <w:szCs w:val="24"/>
        </w:rPr>
        <w:t xml:space="preserve">advice on </w:t>
      </w:r>
      <w:r w:rsidR="00DD2E43">
        <w:rPr>
          <w:rFonts w:ascii="Times New Roman" w:hAnsi="Times New Roman" w:cs="Times New Roman"/>
          <w:sz w:val="24"/>
          <w:szCs w:val="24"/>
        </w:rPr>
        <w:t>how to proceed in this matter</w:t>
      </w:r>
      <w:r w:rsidR="00E66734">
        <w:rPr>
          <w:rFonts w:ascii="Times New Roman" w:hAnsi="Times New Roman" w:cs="Times New Roman"/>
          <w:sz w:val="24"/>
          <w:szCs w:val="24"/>
        </w:rPr>
        <w:t xml:space="preserve">, </w:t>
      </w:r>
      <w:r w:rsidR="00FF0314" w:rsidRPr="00FF0314">
        <w:rPr>
          <w:rFonts w:ascii="Times New Roman" w:hAnsi="Times New Roman" w:cs="Times New Roman"/>
          <w:sz w:val="24"/>
          <w:szCs w:val="24"/>
        </w:rPr>
        <w:t xml:space="preserve">to fully explore all options available </w:t>
      </w:r>
      <w:r w:rsidR="00FF0314" w:rsidRPr="00B81D20">
        <w:rPr>
          <w:rFonts w:ascii="Times New Roman" w:hAnsi="Times New Roman" w:cs="Times New Roman"/>
          <w:sz w:val="24"/>
          <w:szCs w:val="24"/>
        </w:rPr>
        <w:t>to her</w:t>
      </w:r>
      <w:r w:rsidR="00A96EB3" w:rsidRPr="00B81D20">
        <w:rPr>
          <w:rFonts w:ascii="Times New Roman" w:hAnsi="Times New Roman" w:cs="Times New Roman"/>
          <w:sz w:val="24"/>
          <w:szCs w:val="24"/>
        </w:rPr>
        <w:t xml:space="preserve">, and to </w:t>
      </w:r>
      <w:r w:rsidR="00564281" w:rsidRPr="00B81D20">
        <w:rPr>
          <w:rFonts w:ascii="Times New Roman" w:hAnsi="Times New Roman" w:cs="Times New Roman"/>
          <w:sz w:val="24"/>
          <w:szCs w:val="24"/>
        </w:rPr>
        <w:t xml:space="preserve">resolve </w:t>
      </w:r>
      <w:r w:rsidR="00B81D20" w:rsidRPr="00B81D20">
        <w:rPr>
          <w:rFonts w:ascii="Times New Roman" w:hAnsi="Times New Roman" w:cs="Times New Roman"/>
          <w:sz w:val="24"/>
          <w:szCs w:val="24"/>
        </w:rPr>
        <w:t xml:space="preserve">any issues relating to </w:t>
      </w:r>
      <w:r w:rsidR="0065482B" w:rsidRPr="00B81D20">
        <w:rPr>
          <w:rFonts w:ascii="Times New Roman" w:hAnsi="Times New Roman" w:cs="Times New Roman"/>
          <w:sz w:val="24"/>
          <w:szCs w:val="24"/>
        </w:rPr>
        <w:t>her</w:t>
      </w:r>
      <w:r w:rsidR="00564281" w:rsidRPr="00B81D20">
        <w:rPr>
          <w:rFonts w:ascii="Times New Roman" w:hAnsi="Times New Roman" w:cs="Times New Roman"/>
          <w:sz w:val="24"/>
          <w:szCs w:val="24"/>
        </w:rPr>
        <w:t xml:space="preserve"> representation and/or participation in the hearing.  </w:t>
      </w:r>
    </w:p>
    <w:p w14:paraId="61293BC1" w14:textId="77777777" w:rsidR="00564281" w:rsidRPr="00FF0314" w:rsidRDefault="00564281" w:rsidP="00FF0314">
      <w:pPr>
        <w:pStyle w:val="BodyText"/>
        <w:tabs>
          <w:tab w:val="left" w:pos="0"/>
        </w:tabs>
        <w:spacing w:after="0" w:line="360" w:lineRule="auto"/>
        <w:rPr>
          <w:rFonts w:ascii="Times New Roman" w:hAnsi="Times New Roman" w:cs="Times New Roman"/>
        </w:rPr>
      </w:pPr>
    </w:p>
    <w:p w14:paraId="05E63FBF" w14:textId="47732DA7" w:rsidR="00564281" w:rsidRPr="0007176D" w:rsidRDefault="00564281" w:rsidP="00564281">
      <w:pPr>
        <w:pStyle w:val="BodyText"/>
        <w:tabs>
          <w:tab w:val="left" w:pos="0"/>
        </w:tabs>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5482B">
        <w:rPr>
          <w:rFonts w:ascii="Times New Roman" w:hAnsi="Times New Roman" w:cs="Times New Roman"/>
        </w:rPr>
        <w:t>T</w:t>
      </w:r>
      <w:r>
        <w:rPr>
          <w:rFonts w:ascii="Times New Roman" w:hAnsi="Times New Roman" w:cs="Times New Roman"/>
        </w:rPr>
        <w:t xml:space="preserve">he Complainant </w:t>
      </w:r>
      <w:r w:rsidR="0065482B">
        <w:rPr>
          <w:rFonts w:ascii="Times New Roman" w:hAnsi="Times New Roman" w:cs="Times New Roman"/>
        </w:rPr>
        <w:t xml:space="preserve">did not </w:t>
      </w:r>
      <w:r>
        <w:rPr>
          <w:rFonts w:ascii="Times New Roman" w:hAnsi="Times New Roman" w:cs="Times New Roman"/>
        </w:rPr>
        <w:t>express any opposition to the granting of PGW’s motion.</w:t>
      </w:r>
      <w:r w:rsidR="00932119">
        <w:rPr>
          <w:rStyle w:val="FootnoteReference"/>
          <w:rFonts w:ascii="Times New Roman" w:hAnsi="Times New Roman" w:cs="Times New Roman"/>
        </w:rPr>
        <w:footnoteReference w:id="4"/>
      </w:r>
    </w:p>
    <w:p w14:paraId="125E4D72" w14:textId="77777777" w:rsidR="00564281" w:rsidRDefault="00564281" w:rsidP="001C0491">
      <w:pPr>
        <w:pStyle w:val="BodyText"/>
        <w:tabs>
          <w:tab w:val="left" w:pos="0"/>
        </w:tabs>
        <w:spacing w:after="0" w:line="360" w:lineRule="auto"/>
        <w:rPr>
          <w:rFonts w:ascii="Times New Roman" w:hAnsi="Times New Roman" w:cs="Times New Roman"/>
        </w:rPr>
      </w:pPr>
    </w:p>
    <w:p w14:paraId="1A39F6A2" w14:textId="5B4DDE7E" w:rsidR="00090CFE" w:rsidRDefault="00A964FE" w:rsidP="00705960">
      <w:pPr>
        <w:pStyle w:val="BodyText"/>
        <w:tabs>
          <w:tab w:val="left" w:pos="0"/>
        </w:tabs>
        <w:spacing w:after="0" w:line="360" w:lineRule="auto"/>
        <w:rPr>
          <w:rFonts w:ascii="Times New Roman" w:hAnsi="Times New Roman" w:cs="Times New Roman"/>
          <w:bCs/>
        </w:rPr>
      </w:pPr>
      <w:r>
        <w:rPr>
          <w:rFonts w:ascii="Times New Roman" w:hAnsi="Times New Roman" w:cs="Times New Roman"/>
        </w:rPr>
        <w:tab/>
      </w:r>
      <w:r>
        <w:rPr>
          <w:rFonts w:ascii="Times New Roman" w:hAnsi="Times New Roman" w:cs="Times New Roman"/>
        </w:rPr>
        <w:tab/>
      </w:r>
      <w:r w:rsidR="00090CFE" w:rsidRPr="00454CB2">
        <w:t xml:space="preserve">Section 5.483 of the Commission’s regulations provides presiding officers with the authority to regulate the course of proceedings.  52 Pa.Code § 5.483(a).  Furthermore, </w:t>
      </w:r>
      <w:r w:rsidR="00090CFE">
        <w:rPr>
          <w:rFonts w:ascii="Times New Roman" w:hAnsi="Times New Roman" w:cs="Times New Roman"/>
          <w:bCs/>
        </w:rPr>
        <w:t xml:space="preserve">Paragraph 2 of my </w:t>
      </w:r>
      <w:r w:rsidR="00D04AC7">
        <w:rPr>
          <w:rFonts w:ascii="Times New Roman" w:hAnsi="Times New Roman" w:cs="Times New Roman"/>
          <w:bCs/>
        </w:rPr>
        <w:t>December 7</w:t>
      </w:r>
      <w:r w:rsidR="00090CFE">
        <w:rPr>
          <w:rFonts w:ascii="Times New Roman" w:hAnsi="Times New Roman" w:cs="Times New Roman"/>
          <w:bCs/>
        </w:rPr>
        <w:t xml:space="preserve">, 2022, Prehearing Order advised the parties that they may request a continuance of the hearing if they have a good reason.  </w:t>
      </w:r>
    </w:p>
    <w:p w14:paraId="3CB76A9C" w14:textId="77777777" w:rsidR="00090CFE" w:rsidRPr="00454CB2" w:rsidRDefault="00090CFE" w:rsidP="00090CFE">
      <w:pPr>
        <w:pStyle w:val="Style"/>
        <w:spacing w:line="360" w:lineRule="auto"/>
        <w:ind w:firstLine="1440"/>
      </w:pPr>
    </w:p>
    <w:p w14:paraId="73537FB3" w14:textId="0557D0FD" w:rsidR="008B4608" w:rsidRPr="00690755" w:rsidRDefault="00090CFE" w:rsidP="00051A1E">
      <w:pPr>
        <w:pStyle w:val="ParaTab1"/>
        <w:tabs>
          <w:tab w:val="left" w:pos="2070"/>
        </w:tabs>
        <w:spacing w:line="360" w:lineRule="auto"/>
        <w:rPr>
          <w:rFonts w:ascii="Times New Roman" w:hAnsi="Times New Roman" w:cs="Times New Roman"/>
        </w:rPr>
      </w:pPr>
      <w:r>
        <w:rPr>
          <w:rFonts w:ascii="Times New Roman" w:hAnsi="Times New Roman" w:cs="Times New Roman"/>
          <w:bCs/>
        </w:rPr>
        <w:t xml:space="preserve">Upon review of PGW’s request, I find that </w:t>
      </w:r>
      <w:r w:rsidR="005573B3">
        <w:rPr>
          <w:rFonts w:ascii="Times New Roman" w:hAnsi="Times New Roman" w:cs="Times New Roman"/>
          <w:bCs/>
        </w:rPr>
        <w:t xml:space="preserve">the record </w:t>
      </w:r>
      <w:r w:rsidR="00EC3173">
        <w:rPr>
          <w:rFonts w:ascii="Times New Roman" w:hAnsi="Times New Roman" w:cs="Times New Roman"/>
          <w:bCs/>
        </w:rPr>
        <w:t xml:space="preserve">in this matter </w:t>
      </w:r>
      <w:r w:rsidR="005573B3">
        <w:rPr>
          <w:rFonts w:ascii="Times New Roman" w:hAnsi="Times New Roman" w:cs="Times New Roman"/>
          <w:bCs/>
        </w:rPr>
        <w:t xml:space="preserve">demonstrates that </w:t>
      </w:r>
      <w:r>
        <w:rPr>
          <w:rFonts w:ascii="Times New Roman" w:hAnsi="Times New Roman" w:cs="Times New Roman"/>
          <w:bCs/>
        </w:rPr>
        <w:t>the</w:t>
      </w:r>
      <w:r w:rsidR="001D209B">
        <w:rPr>
          <w:rFonts w:ascii="Times New Roman" w:hAnsi="Times New Roman" w:cs="Times New Roman"/>
          <w:bCs/>
        </w:rPr>
        <w:t>re is</w:t>
      </w:r>
      <w:r>
        <w:rPr>
          <w:rFonts w:ascii="Times New Roman" w:hAnsi="Times New Roman" w:cs="Times New Roman"/>
          <w:bCs/>
        </w:rPr>
        <w:t xml:space="preserve"> good cause </w:t>
      </w:r>
      <w:r w:rsidR="001D209B">
        <w:rPr>
          <w:rFonts w:ascii="Times New Roman" w:hAnsi="Times New Roman" w:cs="Times New Roman"/>
          <w:bCs/>
        </w:rPr>
        <w:t xml:space="preserve">for </w:t>
      </w:r>
      <w:r w:rsidR="004B4456">
        <w:rPr>
          <w:rFonts w:ascii="Times New Roman" w:hAnsi="Times New Roman" w:cs="Times New Roman"/>
          <w:bCs/>
        </w:rPr>
        <w:t xml:space="preserve">granting the Respondent’s motion to </w:t>
      </w:r>
      <w:r>
        <w:rPr>
          <w:rFonts w:ascii="Times New Roman" w:hAnsi="Times New Roman" w:cs="Times New Roman"/>
          <w:bCs/>
        </w:rPr>
        <w:t>continu</w:t>
      </w:r>
      <w:r w:rsidR="004B4456">
        <w:rPr>
          <w:rFonts w:ascii="Times New Roman" w:hAnsi="Times New Roman" w:cs="Times New Roman"/>
          <w:bCs/>
        </w:rPr>
        <w:t xml:space="preserve">e the </w:t>
      </w:r>
      <w:r w:rsidR="007441C7">
        <w:rPr>
          <w:rFonts w:ascii="Times New Roman" w:hAnsi="Times New Roman" w:cs="Times New Roman"/>
          <w:bCs/>
        </w:rPr>
        <w:t>February 15</w:t>
      </w:r>
      <w:r>
        <w:rPr>
          <w:rFonts w:ascii="Times New Roman" w:hAnsi="Times New Roman" w:cs="Times New Roman"/>
          <w:bCs/>
        </w:rPr>
        <w:t xml:space="preserve">, </w:t>
      </w:r>
      <w:r w:rsidR="00623CF9">
        <w:rPr>
          <w:rFonts w:ascii="Times New Roman" w:hAnsi="Times New Roman" w:cs="Times New Roman"/>
          <w:bCs/>
        </w:rPr>
        <w:t>2023,</w:t>
      </w:r>
      <w:r>
        <w:rPr>
          <w:rFonts w:ascii="Times New Roman" w:hAnsi="Times New Roman" w:cs="Times New Roman"/>
          <w:bCs/>
        </w:rPr>
        <w:t xml:space="preserve"> hearing.  In addition, the Complainant</w:t>
      </w:r>
      <w:r w:rsidR="00054FA8" w:rsidRPr="00054FA8">
        <w:rPr>
          <w:rFonts w:ascii="Times New Roman" w:hAnsi="Times New Roman" w:cs="Times New Roman"/>
        </w:rPr>
        <w:t xml:space="preserve"> </w:t>
      </w:r>
      <w:r>
        <w:rPr>
          <w:rFonts w:ascii="Times New Roman" w:hAnsi="Times New Roman" w:cs="Times New Roman"/>
          <w:bCs/>
        </w:rPr>
        <w:t xml:space="preserve">expressed </w:t>
      </w:r>
      <w:r w:rsidR="00054FA8">
        <w:rPr>
          <w:rFonts w:ascii="Times New Roman" w:hAnsi="Times New Roman" w:cs="Times New Roman"/>
          <w:bCs/>
        </w:rPr>
        <w:t>n</w:t>
      </w:r>
      <w:r w:rsidR="00DA0F83">
        <w:rPr>
          <w:rFonts w:ascii="Times New Roman" w:hAnsi="Times New Roman" w:cs="Times New Roman"/>
          <w:bCs/>
        </w:rPr>
        <w:t>o</w:t>
      </w:r>
      <w:r>
        <w:rPr>
          <w:rFonts w:ascii="Times New Roman" w:hAnsi="Times New Roman" w:cs="Times New Roman"/>
          <w:bCs/>
        </w:rPr>
        <w:t xml:space="preserve"> objection to the motion.  Therefore, the </w:t>
      </w:r>
      <w:r>
        <w:rPr>
          <w:rFonts w:ascii="Times New Roman" w:hAnsi="Times New Roman" w:cs="Times New Roman"/>
          <w:spacing w:val="-3"/>
        </w:rPr>
        <w:t>Respondent’s m</w:t>
      </w:r>
      <w:r w:rsidRPr="00454CB2">
        <w:rPr>
          <w:rFonts w:ascii="Times New Roman" w:hAnsi="Times New Roman" w:cs="Times New Roman"/>
          <w:spacing w:val="-3"/>
        </w:rPr>
        <w:t xml:space="preserve">otion for </w:t>
      </w:r>
      <w:r>
        <w:rPr>
          <w:rFonts w:ascii="Times New Roman" w:hAnsi="Times New Roman" w:cs="Times New Roman"/>
          <w:spacing w:val="-3"/>
        </w:rPr>
        <w:t>c</w:t>
      </w:r>
      <w:r w:rsidRPr="00454CB2">
        <w:rPr>
          <w:rFonts w:ascii="Times New Roman" w:hAnsi="Times New Roman" w:cs="Times New Roman"/>
          <w:spacing w:val="-3"/>
        </w:rPr>
        <w:t xml:space="preserve">ontinuance will </w:t>
      </w:r>
      <w:r w:rsidRPr="00454CB2">
        <w:rPr>
          <w:rFonts w:ascii="Times New Roman" w:hAnsi="Times New Roman" w:cs="Times New Roman"/>
        </w:rPr>
        <w:t xml:space="preserve">be granted.  </w:t>
      </w:r>
      <w:r w:rsidR="00CB3658">
        <w:rPr>
          <w:rFonts w:ascii="Times New Roman" w:hAnsi="Times New Roman" w:cs="Times New Roman"/>
        </w:rPr>
        <w:t>T</w:t>
      </w:r>
      <w:r w:rsidR="00534CC5" w:rsidRPr="00521983">
        <w:rPr>
          <w:rFonts w:ascii="Times New Roman" w:hAnsi="Times New Roman" w:cs="Times New Roman"/>
        </w:rPr>
        <w:t>he Complainant</w:t>
      </w:r>
      <w:r w:rsidR="003270E3" w:rsidRPr="00521983">
        <w:rPr>
          <w:rFonts w:ascii="Times New Roman" w:hAnsi="Times New Roman" w:cs="Times New Roman"/>
        </w:rPr>
        <w:t xml:space="preserve"> </w:t>
      </w:r>
      <w:r w:rsidR="00E52429">
        <w:rPr>
          <w:rFonts w:ascii="Times New Roman" w:hAnsi="Times New Roman" w:cs="Times New Roman"/>
        </w:rPr>
        <w:t xml:space="preserve">will </w:t>
      </w:r>
      <w:r w:rsidR="00884680">
        <w:rPr>
          <w:rFonts w:ascii="Times New Roman" w:hAnsi="Times New Roman" w:cs="Times New Roman"/>
        </w:rPr>
        <w:t xml:space="preserve">have </w:t>
      </w:r>
      <w:r w:rsidR="00957189">
        <w:rPr>
          <w:rFonts w:ascii="Times New Roman" w:hAnsi="Times New Roman" w:cs="Times New Roman"/>
        </w:rPr>
        <w:t>30 days</w:t>
      </w:r>
      <w:r w:rsidR="00EA68AA" w:rsidRPr="00521983">
        <w:rPr>
          <w:rFonts w:ascii="Times New Roman" w:hAnsi="Times New Roman" w:cs="Times New Roman"/>
        </w:rPr>
        <w:t xml:space="preserve"> </w:t>
      </w:r>
      <w:r w:rsidR="00C73576" w:rsidRPr="00FF0314">
        <w:rPr>
          <w:rFonts w:ascii="Times New Roman" w:hAnsi="Times New Roman" w:cs="Times New Roman"/>
        </w:rPr>
        <w:t xml:space="preserve">to seek </w:t>
      </w:r>
      <w:r w:rsidR="00C73576">
        <w:rPr>
          <w:rFonts w:ascii="Times New Roman" w:hAnsi="Times New Roman" w:cs="Times New Roman"/>
        </w:rPr>
        <w:t xml:space="preserve">legal </w:t>
      </w:r>
      <w:r w:rsidR="00C73576" w:rsidRPr="00FF0314">
        <w:rPr>
          <w:rFonts w:ascii="Times New Roman" w:hAnsi="Times New Roman" w:cs="Times New Roman"/>
        </w:rPr>
        <w:t>advice</w:t>
      </w:r>
      <w:r w:rsidR="00C73576">
        <w:rPr>
          <w:rFonts w:ascii="Times New Roman" w:hAnsi="Times New Roman" w:cs="Times New Roman"/>
        </w:rPr>
        <w:t xml:space="preserve"> on how to proceed in this matter, </w:t>
      </w:r>
      <w:r w:rsidR="00C73576" w:rsidRPr="00FF0314">
        <w:rPr>
          <w:rFonts w:ascii="Times New Roman" w:hAnsi="Times New Roman" w:cs="Times New Roman"/>
        </w:rPr>
        <w:t>to fully explore all options available to her</w:t>
      </w:r>
      <w:r w:rsidR="00C73576">
        <w:rPr>
          <w:rFonts w:ascii="Times New Roman" w:hAnsi="Times New Roman" w:cs="Times New Roman"/>
        </w:rPr>
        <w:t xml:space="preserve">, and to </w:t>
      </w:r>
      <w:r w:rsidR="00C73576" w:rsidRPr="00FF0314">
        <w:rPr>
          <w:rFonts w:ascii="Times New Roman" w:hAnsi="Times New Roman" w:cs="Times New Roman"/>
        </w:rPr>
        <w:t xml:space="preserve">resolve </w:t>
      </w:r>
      <w:r w:rsidR="00C73576">
        <w:rPr>
          <w:rFonts w:ascii="Times New Roman" w:hAnsi="Times New Roman" w:cs="Times New Roman"/>
        </w:rPr>
        <w:t>any</w:t>
      </w:r>
      <w:r w:rsidR="00C73576" w:rsidRPr="00FF0314">
        <w:rPr>
          <w:rFonts w:ascii="Times New Roman" w:hAnsi="Times New Roman" w:cs="Times New Roman"/>
        </w:rPr>
        <w:t xml:space="preserve"> issue</w:t>
      </w:r>
      <w:r w:rsidR="00C73576">
        <w:rPr>
          <w:rFonts w:ascii="Times New Roman" w:hAnsi="Times New Roman" w:cs="Times New Roman"/>
        </w:rPr>
        <w:t>s relating to her</w:t>
      </w:r>
      <w:r w:rsidR="00C73576" w:rsidRPr="00FF0314">
        <w:rPr>
          <w:rFonts w:ascii="Times New Roman" w:hAnsi="Times New Roman" w:cs="Times New Roman"/>
        </w:rPr>
        <w:t xml:space="preserve"> representation and/or participation in the hearing</w:t>
      </w:r>
      <w:r w:rsidR="00C73576">
        <w:rPr>
          <w:rFonts w:ascii="Times New Roman" w:hAnsi="Times New Roman" w:cs="Times New Roman"/>
        </w:rPr>
        <w:t>.</w:t>
      </w:r>
    </w:p>
    <w:p w14:paraId="221C6AFF" w14:textId="77777777" w:rsidR="00CC6AF1" w:rsidRDefault="00CC6AF1" w:rsidP="00044754">
      <w:pPr>
        <w:pStyle w:val="ParaTab1"/>
        <w:tabs>
          <w:tab w:val="left" w:pos="2070"/>
        </w:tabs>
        <w:spacing w:line="360" w:lineRule="auto"/>
        <w:rPr>
          <w:rFonts w:ascii="Times New Roman" w:hAnsi="Times New Roman" w:cs="Times New Roman"/>
          <w:spacing w:val="-3"/>
        </w:rPr>
      </w:pPr>
    </w:p>
    <w:p w14:paraId="689BBDC7" w14:textId="70385761" w:rsidR="00CB3658" w:rsidRPr="00585735" w:rsidRDefault="00CB3658" w:rsidP="00CB3658">
      <w:pPr>
        <w:pStyle w:val="BodyText"/>
        <w:tabs>
          <w:tab w:val="left" w:pos="0"/>
        </w:tabs>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w:t>
      </w:r>
      <w:r w:rsidR="00005E5A">
        <w:rPr>
          <w:rFonts w:ascii="Times New Roman" w:hAnsi="Times New Roman" w:cs="Times New Roman"/>
        </w:rPr>
        <w:t xml:space="preserve">Complainant is </w:t>
      </w:r>
      <w:r w:rsidR="00F208BB">
        <w:rPr>
          <w:rFonts w:ascii="Times New Roman" w:hAnsi="Times New Roman" w:cs="Times New Roman"/>
        </w:rPr>
        <w:t>cautioned</w:t>
      </w:r>
      <w:r>
        <w:rPr>
          <w:rFonts w:ascii="Times New Roman" w:hAnsi="Times New Roman" w:cs="Times New Roman"/>
        </w:rPr>
        <w:t xml:space="preserve"> that in addition to Commission regulations, other laws, rules</w:t>
      </w:r>
      <w:r w:rsidR="00752A9E">
        <w:rPr>
          <w:rFonts w:ascii="Times New Roman" w:hAnsi="Times New Roman" w:cs="Times New Roman"/>
        </w:rPr>
        <w:t>,</w:t>
      </w:r>
      <w:r>
        <w:rPr>
          <w:rFonts w:ascii="Times New Roman" w:hAnsi="Times New Roman" w:cs="Times New Roman"/>
        </w:rPr>
        <w:t xml:space="preserve"> and regulations may be applicable to the facts and circumstances presented in this matter.</w:t>
      </w:r>
      <w:r>
        <w:rPr>
          <w:rStyle w:val="FootnoteReference"/>
          <w:rFonts w:ascii="Times New Roman" w:hAnsi="Times New Roman" w:cs="Times New Roman"/>
        </w:rPr>
        <w:footnoteReference w:id="5"/>
      </w:r>
      <w:r w:rsidR="00005E5A">
        <w:rPr>
          <w:rFonts w:ascii="Times New Roman" w:hAnsi="Times New Roman" w:cs="Times New Roman"/>
        </w:rPr>
        <w:t xml:space="preserve">  </w:t>
      </w:r>
      <w:r w:rsidR="00F208BB">
        <w:rPr>
          <w:rFonts w:ascii="Times New Roman" w:hAnsi="Times New Roman" w:cs="Times New Roman"/>
        </w:rPr>
        <w:t xml:space="preserve">The Complainant is </w:t>
      </w:r>
      <w:r w:rsidR="00752A9E">
        <w:rPr>
          <w:rFonts w:ascii="Times New Roman" w:hAnsi="Times New Roman" w:cs="Times New Roman"/>
        </w:rPr>
        <w:t xml:space="preserve">reminded that </w:t>
      </w:r>
      <w:r w:rsidR="00041DB8">
        <w:rPr>
          <w:rFonts w:ascii="Times New Roman" w:hAnsi="Times New Roman" w:cs="Times New Roman"/>
        </w:rPr>
        <w:t>under</w:t>
      </w:r>
      <w:r w:rsidR="00202673">
        <w:rPr>
          <w:rFonts w:ascii="Times New Roman" w:hAnsi="Times New Roman" w:cs="Times New Roman"/>
        </w:rPr>
        <w:t xml:space="preserve"> Commission regulations, </w:t>
      </w:r>
      <w:r w:rsidR="00F82BF3">
        <w:rPr>
          <w:rFonts w:ascii="Times New Roman" w:hAnsi="Times New Roman" w:cs="Times New Roman"/>
        </w:rPr>
        <w:t xml:space="preserve">as an individual, </w:t>
      </w:r>
      <w:r w:rsidR="00752A9E">
        <w:rPr>
          <w:rFonts w:ascii="Times New Roman" w:hAnsi="Times New Roman" w:cs="Times New Roman"/>
        </w:rPr>
        <w:t xml:space="preserve">she </w:t>
      </w:r>
      <w:r w:rsidR="00F82BF3">
        <w:rPr>
          <w:rFonts w:ascii="Times New Roman" w:hAnsi="Times New Roman" w:cs="Times New Roman"/>
        </w:rPr>
        <w:lastRenderedPageBreak/>
        <w:t>may represent herself in this matter</w:t>
      </w:r>
      <w:r w:rsidR="00B439E4">
        <w:rPr>
          <w:rFonts w:ascii="Times New Roman" w:hAnsi="Times New Roman" w:cs="Times New Roman"/>
        </w:rPr>
        <w:t xml:space="preserve"> </w:t>
      </w:r>
      <w:r w:rsidR="00A15051">
        <w:rPr>
          <w:rFonts w:ascii="Times New Roman" w:hAnsi="Times New Roman" w:cs="Times New Roman"/>
        </w:rPr>
        <w:t>or</w:t>
      </w:r>
      <w:r w:rsidR="00A774CF">
        <w:rPr>
          <w:rFonts w:ascii="Times New Roman" w:hAnsi="Times New Roman" w:cs="Times New Roman"/>
        </w:rPr>
        <w:t xml:space="preserve"> </w:t>
      </w:r>
      <w:r w:rsidR="00B439E4">
        <w:rPr>
          <w:rFonts w:ascii="Times New Roman" w:hAnsi="Times New Roman" w:cs="Times New Roman"/>
        </w:rPr>
        <w:t>s</w:t>
      </w:r>
      <w:r w:rsidR="00A774CF">
        <w:rPr>
          <w:rFonts w:ascii="Times New Roman" w:hAnsi="Times New Roman" w:cs="Times New Roman"/>
        </w:rPr>
        <w:t xml:space="preserve">he may be represented by </w:t>
      </w:r>
      <w:r w:rsidR="00852917">
        <w:rPr>
          <w:rFonts w:ascii="Times New Roman" w:hAnsi="Times New Roman" w:cs="Times New Roman"/>
        </w:rPr>
        <w:t>an attorney authorized to represent her before the Commission</w:t>
      </w:r>
      <w:r w:rsidR="00D26256">
        <w:rPr>
          <w:rFonts w:ascii="Times New Roman" w:hAnsi="Times New Roman" w:cs="Times New Roman"/>
        </w:rPr>
        <w:t xml:space="preserve">.  </w:t>
      </w:r>
      <w:r w:rsidR="00202673" w:rsidRPr="005635A1">
        <w:rPr>
          <w:rFonts w:ascii="Times New Roman" w:hAnsi="Times New Roman" w:cs="Times New Roman"/>
          <w:b/>
          <w:bCs/>
        </w:rPr>
        <w:t xml:space="preserve">Family members or others will not be permitted to represent </w:t>
      </w:r>
      <w:r w:rsidR="0094145C">
        <w:rPr>
          <w:rFonts w:ascii="Times New Roman" w:hAnsi="Times New Roman" w:cs="Times New Roman"/>
          <w:b/>
          <w:bCs/>
        </w:rPr>
        <w:t>th</w:t>
      </w:r>
      <w:r w:rsidR="00202673" w:rsidRPr="005635A1">
        <w:rPr>
          <w:rFonts w:ascii="Times New Roman" w:hAnsi="Times New Roman" w:cs="Times New Roman"/>
          <w:b/>
          <w:bCs/>
        </w:rPr>
        <w:t>e</w:t>
      </w:r>
      <w:r w:rsidR="0094145C">
        <w:rPr>
          <w:rFonts w:ascii="Times New Roman" w:hAnsi="Times New Roman" w:cs="Times New Roman"/>
          <w:b/>
          <w:bCs/>
        </w:rPr>
        <w:t xml:space="preserve"> Complainant</w:t>
      </w:r>
      <w:r w:rsidR="00202673" w:rsidRPr="005635A1">
        <w:rPr>
          <w:rFonts w:ascii="Times New Roman" w:hAnsi="Times New Roman" w:cs="Times New Roman"/>
          <w:b/>
          <w:bCs/>
        </w:rPr>
        <w:t xml:space="preserve"> </w:t>
      </w:r>
      <w:r w:rsidR="008B2DE5" w:rsidRPr="005635A1">
        <w:rPr>
          <w:rFonts w:ascii="Times New Roman" w:hAnsi="Times New Roman" w:cs="Times New Roman"/>
          <w:b/>
          <w:bCs/>
        </w:rPr>
        <w:t xml:space="preserve">at the </w:t>
      </w:r>
      <w:r w:rsidR="00F27CFD" w:rsidRPr="005635A1">
        <w:rPr>
          <w:rFonts w:ascii="Times New Roman" w:hAnsi="Times New Roman" w:cs="Times New Roman"/>
          <w:b/>
          <w:bCs/>
        </w:rPr>
        <w:t xml:space="preserve">rescheduled </w:t>
      </w:r>
      <w:r w:rsidR="008B2DE5" w:rsidRPr="005635A1">
        <w:rPr>
          <w:rFonts w:ascii="Times New Roman" w:hAnsi="Times New Roman" w:cs="Times New Roman"/>
          <w:b/>
          <w:bCs/>
        </w:rPr>
        <w:t xml:space="preserve">hearing unless </w:t>
      </w:r>
      <w:r w:rsidR="00715F42">
        <w:rPr>
          <w:rFonts w:ascii="Times New Roman" w:hAnsi="Times New Roman" w:cs="Times New Roman"/>
          <w:b/>
          <w:bCs/>
        </w:rPr>
        <w:t xml:space="preserve">authorized to do so under </w:t>
      </w:r>
      <w:r w:rsidR="00C40B38" w:rsidRPr="005635A1">
        <w:rPr>
          <w:rFonts w:ascii="Times New Roman" w:hAnsi="Times New Roman" w:cs="Times New Roman"/>
          <w:b/>
          <w:bCs/>
        </w:rPr>
        <w:t xml:space="preserve">Commission regulations and </w:t>
      </w:r>
      <w:r w:rsidR="005635A1">
        <w:rPr>
          <w:rFonts w:ascii="Times New Roman" w:hAnsi="Times New Roman" w:cs="Times New Roman"/>
          <w:b/>
          <w:bCs/>
        </w:rPr>
        <w:t xml:space="preserve">all </w:t>
      </w:r>
      <w:r w:rsidR="00C40B38" w:rsidRPr="005635A1">
        <w:rPr>
          <w:rFonts w:ascii="Times New Roman" w:hAnsi="Times New Roman" w:cs="Times New Roman"/>
          <w:b/>
          <w:bCs/>
        </w:rPr>
        <w:t>other applicable laws, rules, and regulations.</w:t>
      </w:r>
    </w:p>
    <w:p w14:paraId="39CC62EB" w14:textId="77777777" w:rsidR="00CB3658" w:rsidRPr="00454CB2" w:rsidRDefault="00CB3658" w:rsidP="00CB3658">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0095CD45" w14:textId="77777777" w:rsidR="00C366F6" w:rsidRDefault="00044754" w:rsidP="00044754">
      <w:pPr>
        <w:pStyle w:val="ParaTab1"/>
        <w:tabs>
          <w:tab w:val="left" w:pos="2070"/>
        </w:tabs>
        <w:spacing w:line="360" w:lineRule="auto"/>
        <w:rPr>
          <w:rFonts w:ascii="Times New Roman" w:hAnsi="Times New Roman" w:cs="Times New Roman"/>
        </w:rPr>
      </w:pPr>
      <w:r w:rsidRPr="00424C9F">
        <w:rPr>
          <w:rFonts w:ascii="Times New Roman" w:hAnsi="Times New Roman" w:cs="Times New Roman"/>
          <w:spacing w:val="-3"/>
        </w:rPr>
        <w:t>Th</w:t>
      </w:r>
      <w:r>
        <w:rPr>
          <w:rFonts w:ascii="Times New Roman" w:hAnsi="Times New Roman" w:cs="Times New Roman"/>
          <w:spacing w:val="-3"/>
        </w:rPr>
        <w:t>e</w:t>
      </w:r>
      <w:r w:rsidRPr="00424C9F">
        <w:rPr>
          <w:rFonts w:ascii="Times New Roman" w:hAnsi="Times New Roman" w:cs="Times New Roman"/>
          <w:spacing w:val="-3"/>
        </w:rPr>
        <w:t xml:space="preserve"> scheduling staff of the Office of Administrative Law Judge </w:t>
      </w:r>
      <w:r>
        <w:rPr>
          <w:rFonts w:ascii="Times New Roman" w:hAnsi="Times New Roman" w:cs="Times New Roman"/>
          <w:spacing w:val="-3"/>
        </w:rPr>
        <w:t>will be instructed to</w:t>
      </w:r>
      <w:r w:rsidRPr="00424C9F">
        <w:rPr>
          <w:rFonts w:ascii="Times New Roman" w:hAnsi="Times New Roman" w:cs="Times New Roman"/>
          <w:spacing w:val="-3"/>
        </w:rPr>
        <w:t xml:space="preserve"> reschedule this matter for a hearing </w:t>
      </w:r>
      <w:r>
        <w:rPr>
          <w:rFonts w:ascii="Times New Roman" w:hAnsi="Times New Roman" w:cs="Times New Roman"/>
          <w:spacing w:val="-3"/>
        </w:rPr>
        <w:t xml:space="preserve">at least 30 days after the date of this Order </w:t>
      </w:r>
      <w:r w:rsidRPr="00424C9F">
        <w:rPr>
          <w:rFonts w:ascii="Times New Roman" w:hAnsi="Times New Roman" w:cs="Times New Roman"/>
          <w:spacing w:val="-3"/>
        </w:rPr>
        <w:t xml:space="preserve">and </w:t>
      </w:r>
      <w:r>
        <w:rPr>
          <w:rFonts w:ascii="Times New Roman" w:hAnsi="Times New Roman" w:cs="Times New Roman"/>
          <w:spacing w:val="-3"/>
        </w:rPr>
        <w:t xml:space="preserve">to </w:t>
      </w:r>
      <w:r w:rsidRPr="00424C9F">
        <w:rPr>
          <w:rFonts w:ascii="Times New Roman" w:hAnsi="Times New Roman" w:cs="Times New Roman"/>
          <w:spacing w:val="-3"/>
        </w:rPr>
        <w:t>notify the parties in writing</w:t>
      </w:r>
      <w:r>
        <w:rPr>
          <w:rFonts w:ascii="Times New Roman" w:hAnsi="Times New Roman" w:cs="Times New Roman"/>
        </w:rPr>
        <w:t>.</w:t>
      </w:r>
      <w:r w:rsidR="00DF10CB">
        <w:rPr>
          <w:rFonts w:ascii="Times New Roman" w:hAnsi="Times New Roman" w:cs="Times New Roman"/>
        </w:rPr>
        <w:t xml:space="preserve">  </w:t>
      </w:r>
    </w:p>
    <w:p w14:paraId="5EB6DFE2" w14:textId="77777777" w:rsidR="00C366F6" w:rsidRDefault="00C366F6" w:rsidP="00044754">
      <w:pPr>
        <w:pStyle w:val="ParaTab1"/>
        <w:tabs>
          <w:tab w:val="left" w:pos="2070"/>
        </w:tabs>
        <w:spacing w:line="360" w:lineRule="auto"/>
        <w:rPr>
          <w:rFonts w:ascii="Times New Roman" w:hAnsi="Times New Roman" w:cs="Times New Roman"/>
        </w:rPr>
      </w:pPr>
    </w:p>
    <w:p w14:paraId="1B63A03A" w14:textId="71BA3F1F" w:rsidR="00044754" w:rsidRPr="00454CB2" w:rsidRDefault="00EF2B5B" w:rsidP="00044754">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Complainant </w:t>
      </w:r>
      <w:r w:rsidR="009D1204">
        <w:rPr>
          <w:rFonts w:ascii="Times New Roman" w:hAnsi="Times New Roman" w:cs="Times New Roman"/>
        </w:rPr>
        <w:t xml:space="preserve">is notified that if she </w:t>
      </w:r>
      <w:r w:rsidR="00356ADD">
        <w:rPr>
          <w:rFonts w:ascii="Times New Roman" w:hAnsi="Times New Roman" w:cs="Times New Roman"/>
        </w:rPr>
        <w:t xml:space="preserve">fails to appear at the </w:t>
      </w:r>
      <w:r w:rsidR="00D400CA">
        <w:rPr>
          <w:rFonts w:ascii="Times New Roman" w:hAnsi="Times New Roman" w:cs="Times New Roman"/>
        </w:rPr>
        <w:t xml:space="preserve">rescheduled </w:t>
      </w:r>
      <w:r w:rsidR="00356ADD">
        <w:rPr>
          <w:rFonts w:ascii="Times New Roman" w:hAnsi="Times New Roman" w:cs="Times New Roman"/>
        </w:rPr>
        <w:t>hearing</w:t>
      </w:r>
      <w:r w:rsidR="009D1204">
        <w:rPr>
          <w:rFonts w:ascii="Times New Roman" w:hAnsi="Times New Roman" w:cs="Times New Roman"/>
        </w:rPr>
        <w:t xml:space="preserve">, </w:t>
      </w:r>
      <w:r w:rsidR="00EE6F81">
        <w:rPr>
          <w:rFonts w:ascii="Times New Roman" w:hAnsi="Times New Roman" w:cs="Times New Roman"/>
        </w:rPr>
        <w:t xml:space="preserve">if she </w:t>
      </w:r>
      <w:r w:rsidR="009D1204">
        <w:rPr>
          <w:rFonts w:ascii="Times New Roman" w:hAnsi="Times New Roman" w:cs="Times New Roman"/>
        </w:rPr>
        <w:t xml:space="preserve">appears at the rescheduled hearing but </w:t>
      </w:r>
      <w:r w:rsidR="00356ADD">
        <w:rPr>
          <w:rFonts w:ascii="Times New Roman" w:hAnsi="Times New Roman" w:cs="Times New Roman"/>
        </w:rPr>
        <w:t>is unable to fully participate in the hearing</w:t>
      </w:r>
      <w:r w:rsidR="00E43618">
        <w:rPr>
          <w:rFonts w:ascii="Times New Roman" w:hAnsi="Times New Roman" w:cs="Times New Roman"/>
        </w:rPr>
        <w:t xml:space="preserve">, </w:t>
      </w:r>
      <w:r w:rsidR="005045BE">
        <w:rPr>
          <w:rFonts w:ascii="Times New Roman" w:hAnsi="Times New Roman" w:cs="Times New Roman"/>
        </w:rPr>
        <w:t>or</w:t>
      </w:r>
      <w:r w:rsidR="0013663A">
        <w:rPr>
          <w:rFonts w:ascii="Times New Roman" w:hAnsi="Times New Roman" w:cs="Times New Roman"/>
        </w:rPr>
        <w:t xml:space="preserve"> if</w:t>
      </w:r>
      <w:r w:rsidR="00FF4431">
        <w:rPr>
          <w:rFonts w:ascii="Times New Roman" w:hAnsi="Times New Roman" w:cs="Times New Roman"/>
        </w:rPr>
        <w:t xml:space="preserve"> </w:t>
      </w:r>
      <w:r w:rsidR="00C96D9D">
        <w:rPr>
          <w:rFonts w:ascii="Times New Roman" w:hAnsi="Times New Roman" w:cs="Times New Roman"/>
        </w:rPr>
        <w:t xml:space="preserve">she </w:t>
      </w:r>
      <w:r w:rsidR="00FF4431">
        <w:rPr>
          <w:rFonts w:ascii="Times New Roman" w:hAnsi="Times New Roman" w:cs="Times New Roman"/>
        </w:rPr>
        <w:t xml:space="preserve">fails to appear </w:t>
      </w:r>
      <w:r w:rsidR="00E43618">
        <w:rPr>
          <w:rFonts w:ascii="Times New Roman" w:hAnsi="Times New Roman" w:cs="Times New Roman"/>
        </w:rPr>
        <w:t xml:space="preserve">for the hearing </w:t>
      </w:r>
      <w:r w:rsidR="002F0875">
        <w:rPr>
          <w:rFonts w:ascii="Times New Roman" w:hAnsi="Times New Roman" w:cs="Times New Roman"/>
        </w:rPr>
        <w:t>with an attorney</w:t>
      </w:r>
      <w:r w:rsidR="0013663A">
        <w:rPr>
          <w:rFonts w:ascii="Times New Roman" w:hAnsi="Times New Roman" w:cs="Times New Roman"/>
        </w:rPr>
        <w:t xml:space="preserve"> authorized to represent her in this matter</w:t>
      </w:r>
      <w:r w:rsidR="002F0875">
        <w:rPr>
          <w:rFonts w:ascii="Times New Roman" w:hAnsi="Times New Roman" w:cs="Times New Roman"/>
        </w:rPr>
        <w:t xml:space="preserve">, the </w:t>
      </w:r>
      <w:r w:rsidR="0013663A">
        <w:rPr>
          <w:rFonts w:ascii="Times New Roman" w:hAnsi="Times New Roman" w:cs="Times New Roman"/>
        </w:rPr>
        <w:t xml:space="preserve">rescheduled </w:t>
      </w:r>
      <w:r w:rsidR="002F0875">
        <w:rPr>
          <w:rFonts w:ascii="Times New Roman" w:hAnsi="Times New Roman" w:cs="Times New Roman"/>
        </w:rPr>
        <w:t>hearing will proceed as scheduled</w:t>
      </w:r>
      <w:r w:rsidR="00D400CA">
        <w:rPr>
          <w:rFonts w:ascii="Times New Roman" w:hAnsi="Times New Roman" w:cs="Times New Roman"/>
        </w:rPr>
        <w:t>.</w:t>
      </w:r>
    </w:p>
    <w:p w14:paraId="10940C73" w14:textId="77777777" w:rsidR="00044754" w:rsidRDefault="00044754" w:rsidP="00EB6DCB">
      <w:pPr>
        <w:spacing w:line="360" w:lineRule="auto"/>
        <w:ind w:firstLine="1440"/>
        <w:rPr>
          <w:rFonts w:ascii="Times New Roman" w:hAnsi="Times New Roman" w:cs="Times New Roman"/>
          <w:sz w:val="24"/>
          <w:szCs w:val="24"/>
        </w:rPr>
      </w:pPr>
    </w:p>
    <w:p w14:paraId="5C5A7D4F" w14:textId="77777777" w:rsidR="00090CFE" w:rsidRPr="00454CB2" w:rsidRDefault="00090CFE" w:rsidP="00090CFE">
      <w:pPr>
        <w:spacing w:after="0" w:line="360" w:lineRule="auto"/>
        <w:jc w:val="center"/>
        <w:rPr>
          <w:rFonts w:ascii="Times New Roman" w:eastAsia="Times New Roman" w:hAnsi="Times New Roman" w:cs="Times New Roman"/>
          <w:sz w:val="24"/>
          <w:szCs w:val="24"/>
          <w:u w:val="single"/>
        </w:rPr>
      </w:pPr>
      <w:r w:rsidRPr="00454CB2">
        <w:rPr>
          <w:rFonts w:ascii="Times New Roman" w:eastAsia="Times New Roman" w:hAnsi="Times New Roman" w:cs="Times New Roman"/>
          <w:sz w:val="24"/>
          <w:szCs w:val="24"/>
          <w:u w:val="single"/>
        </w:rPr>
        <w:t>ORDER</w:t>
      </w:r>
    </w:p>
    <w:p w14:paraId="16862FF2" w14:textId="77777777" w:rsidR="00090CFE" w:rsidRPr="00454CB2" w:rsidRDefault="00090CFE" w:rsidP="00090CF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4EA0E23" w14:textId="77777777" w:rsidR="00090CFE" w:rsidRPr="00454CB2" w:rsidRDefault="00090CFE" w:rsidP="00090CF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22D2989" w14:textId="77777777" w:rsidR="00090CFE" w:rsidRPr="00454CB2" w:rsidRDefault="00090CFE" w:rsidP="00090CF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THEREFORE,</w:t>
      </w:r>
    </w:p>
    <w:p w14:paraId="699F37EC" w14:textId="77777777" w:rsidR="00090CFE" w:rsidRPr="00454CB2" w:rsidRDefault="00090CFE" w:rsidP="00090CF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3139B2" w14:textId="77777777" w:rsidR="00090CFE" w:rsidRPr="00454CB2" w:rsidRDefault="00090CFE" w:rsidP="00090CFE">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IT IS ORDERED:</w:t>
      </w:r>
    </w:p>
    <w:p w14:paraId="519A14E7" w14:textId="77777777" w:rsidR="00090CFE" w:rsidRPr="00454CB2" w:rsidRDefault="00090CFE" w:rsidP="00090CFE">
      <w:pPr>
        <w:pStyle w:val="ParaTab1"/>
        <w:spacing w:line="360" w:lineRule="auto"/>
        <w:ind w:left="1440" w:firstLine="0"/>
        <w:rPr>
          <w:rFonts w:ascii="Times New Roman" w:hAnsi="Times New Roman" w:cs="Times New Roman"/>
        </w:rPr>
      </w:pPr>
    </w:p>
    <w:p w14:paraId="1F20D3BD" w14:textId="0F091914" w:rsidR="00090CFE" w:rsidRPr="00B96FEF" w:rsidRDefault="00090CFE" w:rsidP="00090CFE">
      <w:pPr>
        <w:pStyle w:val="ParaTab1"/>
        <w:numPr>
          <w:ilvl w:val="0"/>
          <w:numId w:val="1"/>
        </w:numPr>
        <w:spacing w:line="360" w:lineRule="auto"/>
        <w:ind w:left="0" w:firstLine="1440"/>
        <w:rPr>
          <w:rFonts w:ascii="Times New Roman" w:hAnsi="Times New Roman" w:cs="Times New Roman"/>
        </w:rPr>
      </w:pPr>
      <w:r w:rsidRPr="00C80C55">
        <w:rPr>
          <w:rFonts w:ascii="Times New Roman" w:hAnsi="Times New Roman" w:cs="Times New Roman"/>
          <w:spacing w:val="-3"/>
        </w:rPr>
        <w:t xml:space="preserve">That good cause exists for the hearing scheduled for </w:t>
      </w:r>
      <w:r w:rsidR="00054FA8">
        <w:rPr>
          <w:rFonts w:ascii="Times New Roman" w:hAnsi="Times New Roman" w:cs="Times New Roman"/>
          <w:spacing w:val="-3"/>
        </w:rPr>
        <w:t xml:space="preserve">February </w:t>
      </w:r>
      <w:r w:rsidR="00351719">
        <w:rPr>
          <w:rFonts w:ascii="Times New Roman" w:hAnsi="Times New Roman" w:cs="Times New Roman"/>
          <w:spacing w:val="-3"/>
        </w:rPr>
        <w:t>15</w:t>
      </w:r>
      <w:r w:rsidRPr="00C80C55">
        <w:rPr>
          <w:rFonts w:ascii="Times New Roman" w:hAnsi="Times New Roman" w:cs="Times New Roman"/>
          <w:spacing w:val="-3"/>
        </w:rPr>
        <w:t xml:space="preserve">, </w:t>
      </w:r>
      <w:r w:rsidR="008A670B" w:rsidRPr="00C80C55">
        <w:rPr>
          <w:rFonts w:ascii="Times New Roman" w:hAnsi="Times New Roman" w:cs="Times New Roman"/>
          <w:spacing w:val="-3"/>
        </w:rPr>
        <w:t>202</w:t>
      </w:r>
      <w:r w:rsidR="008A670B">
        <w:rPr>
          <w:rFonts w:ascii="Times New Roman" w:hAnsi="Times New Roman" w:cs="Times New Roman"/>
          <w:spacing w:val="-3"/>
        </w:rPr>
        <w:t>3,</w:t>
      </w:r>
      <w:r w:rsidRPr="00C80C55">
        <w:rPr>
          <w:rFonts w:ascii="Times New Roman" w:hAnsi="Times New Roman" w:cs="Times New Roman"/>
          <w:spacing w:val="-3"/>
        </w:rPr>
        <w:t xml:space="preserve"> to be continued</w:t>
      </w:r>
      <w:r>
        <w:rPr>
          <w:rFonts w:ascii="Times New Roman" w:hAnsi="Times New Roman" w:cs="Times New Roman"/>
          <w:spacing w:val="-3"/>
        </w:rPr>
        <w:t>.</w:t>
      </w:r>
    </w:p>
    <w:p w14:paraId="4967A9C4" w14:textId="77777777" w:rsidR="00090CFE" w:rsidRPr="00227220" w:rsidRDefault="00090CFE" w:rsidP="00090CFE">
      <w:pPr>
        <w:pStyle w:val="ParaTab1"/>
        <w:spacing w:line="360" w:lineRule="auto"/>
        <w:ind w:left="1440" w:firstLine="0"/>
        <w:rPr>
          <w:rFonts w:ascii="Times New Roman" w:hAnsi="Times New Roman" w:cs="Times New Roman"/>
        </w:rPr>
      </w:pPr>
    </w:p>
    <w:p w14:paraId="100210AA" w14:textId="221923E8" w:rsidR="00610444" w:rsidRDefault="00610444" w:rsidP="00090CFE">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That </w:t>
      </w:r>
      <w:r w:rsidR="0085562D">
        <w:rPr>
          <w:rFonts w:ascii="Times New Roman" w:hAnsi="Times New Roman" w:cs="Times New Roman"/>
        </w:rPr>
        <w:t>the Complainant</w:t>
      </w:r>
      <w:r w:rsidR="009C46A8">
        <w:rPr>
          <w:rFonts w:ascii="Times New Roman" w:hAnsi="Times New Roman" w:cs="Times New Roman"/>
        </w:rPr>
        <w:t xml:space="preserve"> will have</w:t>
      </w:r>
      <w:r w:rsidR="00AB2947">
        <w:rPr>
          <w:rFonts w:ascii="Times New Roman" w:hAnsi="Times New Roman" w:cs="Times New Roman"/>
        </w:rPr>
        <w:t xml:space="preserve"> 30 days</w:t>
      </w:r>
      <w:r w:rsidR="00AB2947" w:rsidRPr="00521983">
        <w:rPr>
          <w:rFonts w:ascii="Times New Roman" w:hAnsi="Times New Roman" w:cs="Times New Roman"/>
        </w:rPr>
        <w:t xml:space="preserve"> </w:t>
      </w:r>
      <w:r w:rsidR="00667569">
        <w:rPr>
          <w:rFonts w:ascii="Times New Roman" w:hAnsi="Times New Roman" w:cs="Times New Roman"/>
        </w:rPr>
        <w:t xml:space="preserve">from the date of this Order </w:t>
      </w:r>
      <w:r w:rsidR="00AB2947" w:rsidRPr="00FF0314">
        <w:rPr>
          <w:rFonts w:ascii="Times New Roman" w:hAnsi="Times New Roman" w:cs="Times New Roman"/>
        </w:rPr>
        <w:t xml:space="preserve">to seek </w:t>
      </w:r>
      <w:r w:rsidR="00AB2947">
        <w:rPr>
          <w:rFonts w:ascii="Times New Roman" w:hAnsi="Times New Roman" w:cs="Times New Roman"/>
        </w:rPr>
        <w:t xml:space="preserve">legal </w:t>
      </w:r>
      <w:r w:rsidR="00AB2947" w:rsidRPr="00FF0314">
        <w:rPr>
          <w:rFonts w:ascii="Times New Roman" w:hAnsi="Times New Roman" w:cs="Times New Roman"/>
        </w:rPr>
        <w:t>advice</w:t>
      </w:r>
      <w:r w:rsidR="00670683">
        <w:rPr>
          <w:rFonts w:ascii="Times New Roman" w:hAnsi="Times New Roman" w:cs="Times New Roman"/>
        </w:rPr>
        <w:t xml:space="preserve"> on how to proceed in this matter</w:t>
      </w:r>
      <w:r w:rsidR="00AB2947">
        <w:rPr>
          <w:rFonts w:ascii="Times New Roman" w:hAnsi="Times New Roman" w:cs="Times New Roman"/>
        </w:rPr>
        <w:t xml:space="preserve">, </w:t>
      </w:r>
      <w:r w:rsidR="00AB2947" w:rsidRPr="00FF0314">
        <w:rPr>
          <w:rFonts w:ascii="Times New Roman" w:hAnsi="Times New Roman" w:cs="Times New Roman"/>
        </w:rPr>
        <w:t>to fully explore all options available to her</w:t>
      </w:r>
      <w:r w:rsidR="00AB2947">
        <w:rPr>
          <w:rFonts w:ascii="Times New Roman" w:hAnsi="Times New Roman" w:cs="Times New Roman"/>
        </w:rPr>
        <w:t xml:space="preserve">, and to </w:t>
      </w:r>
      <w:r w:rsidR="00AB2947" w:rsidRPr="00FF0314">
        <w:rPr>
          <w:rFonts w:ascii="Times New Roman" w:hAnsi="Times New Roman" w:cs="Times New Roman"/>
        </w:rPr>
        <w:t xml:space="preserve">resolve </w:t>
      </w:r>
      <w:r w:rsidR="00822429">
        <w:rPr>
          <w:rFonts w:ascii="Times New Roman" w:hAnsi="Times New Roman" w:cs="Times New Roman"/>
        </w:rPr>
        <w:t>any</w:t>
      </w:r>
      <w:r w:rsidR="00AB2947" w:rsidRPr="00FF0314">
        <w:rPr>
          <w:rFonts w:ascii="Times New Roman" w:hAnsi="Times New Roman" w:cs="Times New Roman"/>
        </w:rPr>
        <w:t xml:space="preserve"> issue</w:t>
      </w:r>
      <w:r w:rsidR="00822429">
        <w:rPr>
          <w:rFonts w:ascii="Times New Roman" w:hAnsi="Times New Roman" w:cs="Times New Roman"/>
        </w:rPr>
        <w:t>s relating to her</w:t>
      </w:r>
      <w:r w:rsidR="00AB2947" w:rsidRPr="00FF0314">
        <w:rPr>
          <w:rFonts w:ascii="Times New Roman" w:hAnsi="Times New Roman" w:cs="Times New Roman"/>
        </w:rPr>
        <w:t xml:space="preserve"> representation and/or participation in the hearing</w:t>
      </w:r>
      <w:r w:rsidR="00AB2947">
        <w:rPr>
          <w:rFonts w:ascii="Times New Roman" w:hAnsi="Times New Roman" w:cs="Times New Roman"/>
        </w:rPr>
        <w:t>.</w:t>
      </w:r>
    </w:p>
    <w:p w14:paraId="42E80CFF" w14:textId="77777777" w:rsidR="00034625" w:rsidRDefault="00034625" w:rsidP="00034625">
      <w:pPr>
        <w:pStyle w:val="ListParagraph"/>
        <w:rPr>
          <w:rFonts w:ascii="Times New Roman" w:hAnsi="Times New Roman" w:cs="Times New Roman"/>
        </w:rPr>
      </w:pPr>
    </w:p>
    <w:p w14:paraId="3A46058D" w14:textId="4F1598D4" w:rsidR="00610444" w:rsidRPr="00745594" w:rsidRDefault="00745594" w:rsidP="00610444">
      <w:pPr>
        <w:numPr>
          <w:ilvl w:val="0"/>
          <w:numId w:val="1"/>
        </w:numPr>
        <w:tabs>
          <w:tab w:val="left" w:pos="-720"/>
          <w:tab w:val="left" w:pos="1440"/>
        </w:tabs>
        <w:suppressAutoHyphens/>
        <w:autoSpaceDE w:val="0"/>
        <w:autoSpaceDN w:val="0"/>
        <w:spacing w:after="0" w:line="360" w:lineRule="auto"/>
        <w:ind w:left="0" w:firstLine="1440"/>
        <w:rPr>
          <w:rFonts w:ascii="Times New Roman" w:hAnsi="Times New Roman" w:cs="Times New Roman"/>
        </w:rPr>
      </w:pPr>
      <w:r w:rsidRPr="00745594">
        <w:rPr>
          <w:rFonts w:ascii="Times New Roman" w:hAnsi="Times New Roman" w:cs="Times New Roman"/>
          <w:spacing w:val="-3"/>
        </w:rPr>
        <w:t xml:space="preserve">That the parties are reminded that Commission policy encourages settlement and that they </w:t>
      </w:r>
      <w:r w:rsidR="00721AB1">
        <w:rPr>
          <w:rFonts w:ascii="Times New Roman" w:hAnsi="Times New Roman" w:cs="Times New Roman"/>
          <w:spacing w:val="-3"/>
        </w:rPr>
        <w:t>are free</w:t>
      </w:r>
      <w:r w:rsidRPr="00745594">
        <w:rPr>
          <w:rFonts w:ascii="Times New Roman" w:hAnsi="Times New Roman" w:cs="Times New Roman"/>
          <w:spacing w:val="-3"/>
        </w:rPr>
        <w:t xml:space="preserve"> to communicate with each other in an attempt to resolve their dispute.  </w:t>
      </w:r>
    </w:p>
    <w:p w14:paraId="569EEA5F" w14:textId="77777777" w:rsidR="00745594" w:rsidRDefault="00745594" w:rsidP="00745594">
      <w:pPr>
        <w:pStyle w:val="ListParagraph"/>
        <w:rPr>
          <w:rFonts w:ascii="Times New Roman" w:hAnsi="Times New Roman" w:cs="Times New Roman"/>
        </w:rPr>
      </w:pPr>
    </w:p>
    <w:p w14:paraId="07E5DC2A" w14:textId="4C4EC280" w:rsidR="00090CFE" w:rsidRDefault="00090CFE" w:rsidP="00090CFE">
      <w:pPr>
        <w:pStyle w:val="ParaTab1"/>
        <w:numPr>
          <w:ilvl w:val="0"/>
          <w:numId w:val="1"/>
        </w:numPr>
        <w:tabs>
          <w:tab w:val="left" w:pos="2070"/>
        </w:tabs>
        <w:spacing w:line="360" w:lineRule="auto"/>
        <w:ind w:left="0" w:firstLine="1440"/>
        <w:rPr>
          <w:rFonts w:ascii="Times New Roman" w:hAnsi="Times New Roman" w:cs="Times New Roman"/>
        </w:rPr>
      </w:pPr>
      <w:r w:rsidRPr="00454CB2">
        <w:rPr>
          <w:rFonts w:ascii="Times New Roman" w:hAnsi="Times New Roman" w:cs="Times New Roman"/>
        </w:rPr>
        <w:lastRenderedPageBreak/>
        <w:t xml:space="preserve">That the </w:t>
      </w:r>
      <w:r>
        <w:rPr>
          <w:rFonts w:ascii="Times New Roman" w:hAnsi="Times New Roman" w:cs="Times New Roman"/>
        </w:rPr>
        <w:t>provisions of</w:t>
      </w:r>
      <w:r w:rsidRPr="00454CB2">
        <w:rPr>
          <w:rFonts w:ascii="Times New Roman" w:hAnsi="Times New Roman" w:cs="Times New Roman"/>
        </w:rPr>
        <w:t xml:space="preserve"> the Prehearing Order dated </w:t>
      </w:r>
      <w:r w:rsidR="00351719">
        <w:rPr>
          <w:rFonts w:ascii="Times New Roman" w:hAnsi="Times New Roman" w:cs="Times New Roman"/>
        </w:rPr>
        <w:t>Dec</w:t>
      </w:r>
      <w:r>
        <w:rPr>
          <w:rFonts w:ascii="Times New Roman" w:hAnsi="Times New Roman" w:cs="Times New Roman"/>
        </w:rPr>
        <w:t xml:space="preserve">ember </w:t>
      </w:r>
      <w:r w:rsidR="00351719">
        <w:rPr>
          <w:rFonts w:ascii="Times New Roman" w:hAnsi="Times New Roman" w:cs="Times New Roman"/>
        </w:rPr>
        <w:t>7</w:t>
      </w:r>
      <w:r w:rsidRPr="00454CB2">
        <w:rPr>
          <w:rFonts w:ascii="Times New Roman" w:hAnsi="Times New Roman" w:cs="Times New Roman"/>
        </w:rPr>
        <w:t xml:space="preserve">, </w:t>
      </w:r>
      <w:r w:rsidR="0049009E" w:rsidRPr="00454CB2">
        <w:rPr>
          <w:rFonts w:ascii="Times New Roman" w:hAnsi="Times New Roman" w:cs="Times New Roman"/>
        </w:rPr>
        <w:t>2022,</w:t>
      </w:r>
      <w:r w:rsidRPr="00454CB2">
        <w:rPr>
          <w:rFonts w:ascii="Times New Roman" w:hAnsi="Times New Roman" w:cs="Times New Roman"/>
        </w:rPr>
        <w:t xml:space="preserve"> issued in this matter remain in effect</w:t>
      </w:r>
      <w:r>
        <w:rPr>
          <w:rFonts w:ascii="Times New Roman" w:hAnsi="Times New Roman" w:cs="Times New Roman"/>
        </w:rPr>
        <w:t>.</w:t>
      </w:r>
    </w:p>
    <w:p w14:paraId="183BE1BF" w14:textId="77777777" w:rsidR="00090CFE" w:rsidRDefault="00090CFE" w:rsidP="00090CFE">
      <w:pPr>
        <w:pStyle w:val="ListParagraph"/>
        <w:rPr>
          <w:rFonts w:ascii="Times New Roman" w:hAnsi="Times New Roman" w:cs="Times New Roman"/>
        </w:rPr>
      </w:pPr>
    </w:p>
    <w:p w14:paraId="4C500F7D" w14:textId="2D946C09" w:rsidR="00090CFE" w:rsidRPr="00454CB2" w:rsidRDefault="00090CFE" w:rsidP="00090CFE">
      <w:pPr>
        <w:pStyle w:val="ParaTab1"/>
        <w:numPr>
          <w:ilvl w:val="0"/>
          <w:numId w:val="1"/>
        </w:numPr>
        <w:tabs>
          <w:tab w:val="left" w:pos="2070"/>
        </w:tabs>
        <w:spacing w:line="360" w:lineRule="auto"/>
        <w:ind w:left="0" w:firstLine="1440"/>
        <w:rPr>
          <w:rFonts w:ascii="Times New Roman" w:hAnsi="Times New Roman" w:cs="Times New Roman"/>
        </w:rPr>
      </w:pPr>
      <w:r w:rsidRPr="00424C9F">
        <w:rPr>
          <w:rFonts w:ascii="Times New Roman" w:hAnsi="Times New Roman" w:cs="Times New Roman"/>
          <w:spacing w:val="-3"/>
        </w:rPr>
        <w:t xml:space="preserve">That the scheduling staff of the Office of Administrative Law Judge shall reschedule this matter for a hearing </w:t>
      </w:r>
      <w:r w:rsidR="00E10980">
        <w:rPr>
          <w:rFonts w:ascii="Times New Roman" w:hAnsi="Times New Roman" w:cs="Times New Roman"/>
          <w:spacing w:val="-3"/>
        </w:rPr>
        <w:t>at least</w:t>
      </w:r>
      <w:r w:rsidR="00E41DA7">
        <w:rPr>
          <w:rFonts w:ascii="Times New Roman" w:hAnsi="Times New Roman" w:cs="Times New Roman"/>
          <w:spacing w:val="-3"/>
        </w:rPr>
        <w:t xml:space="preserve"> 30 days after the date of this Order </w:t>
      </w:r>
      <w:r w:rsidRPr="00424C9F">
        <w:rPr>
          <w:rFonts w:ascii="Times New Roman" w:hAnsi="Times New Roman" w:cs="Times New Roman"/>
          <w:spacing w:val="-3"/>
        </w:rPr>
        <w:t>and notify the parties in writing</w:t>
      </w:r>
      <w:r>
        <w:rPr>
          <w:rFonts w:ascii="Times New Roman" w:hAnsi="Times New Roman" w:cs="Times New Roman"/>
        </w:rPr>
        <w:t>.</w:t>
      </w:r>
    </w:p>
    <w:p w14:paraId="366F039B" w14:textId="77777777" w:rsidR="00090CFE" w:rsidRPr="00454CB2" w:rsidRDefault="00090CFE" w:rsidP="00090CFE">
      <w:pPr>
        <w:pStyle w:val="ListParagraph"/>
        <w:rPr>
          <w:rFonts w:ascii="Times New Roman" w:hAnsi="Times New Roman" w:cs="Times New Roman"/>
          <w:sz w:val="24"/>
          <w:szCs w:val="24"/>
        </w:rPr>
      </w:pPr>
    </w:p>
    <w:p w14:paraId="5BEA18F0" w14:textId="77777777" w:rsidR="00090CFE" w:rsidRPr="00454CB2" w:rsidRDefault="00090CFE" w:rsidP="00090CFE">
      <w:pPr>
        <w:spacing w:after="0" w:line="360" w:lineRule="auto"/>
        <w:rPr>
          <w:rFonts w:ascii="Times New Roman" w:eastAsia="Times New Roman" w:hAnsi="Times New Roman" w:cs="Times New Roman"/>
          <w:spacing w:val="-3"/>
          <w:sz w:val="24"/>
          <w:szCs w:val="24"/>
        </w:rPr>
      </w:pPr>
    </w:p>
    <w:p w14:paraId="3ECBA1E7" w14:textId="2F2B359B" w:rsidR="00090CFE" w:rsidRPr="00454CB2" w:rsidRDefault="00090CFE" w:rsidP="00090CFE">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Date:</w:t>
      </w:r>
      <w:r w:rsidRPr="00454CB2">
        <w:rPr>
          <w:rFonts w:ascii="Times New Roman" w:eastAsia="Times New Roman" w:hAnsi="Times New Roman" w:cs="Times New Roman"/>
          <w:spacing w:val="-3"/>
          <w:sz w:val="24"/>
          <w:szCs w:val="24"/>
        </w:rPr>
        <w:tab/>
      </w:r>
      <w:r w:rsidR="00351719">
        <w:rPr>
          <w:rFonts w:ascii="Times New Roman" w:eastAsia="Times New Roman" w:hAnsi="Times New Roman" w:cs="Times New Roman"/>
          <w:spacing w:val="-3"/>
          <w:sz w:val="24"/>
          <w:szCs w:val="24"/>
          <w:u w:val="single"/>
        </w:rPr>
        <w:t>February 1</w:t>
      </w:r>
      <w:r w:rsidR="00667569">
        <w:rPr>
          <w:rFonts w:ascii="Times New Roman" w:eastAsia="Times New Roman" w:hAnsi="Times New Roman" w:cs="Times New Roman"/>
          <w:spacing w:val="-3"/>
          <w:sz w:val="24"/>
          <w:szCs w:val="24"/>
          <w:u w:val="single"/>
        </w:rPr>
        <w:t>6</w:t>
      </w:r>
      <w:r w:rsidRPr="00454CB2">
        <w:rPr>
          <w:rFonts w:ascii="Times New Roman" w:eastAsia="Times New Roman" w:hAnsi="Times New Roman" w:cs="Times New Roman"/>
          <w:spacing w:val="-3"/>
          <w:sz w:val="24"/>
          <w:szCs w:val="24"/>
          <w:u w:val="single"/>
        </w:rPr>
        <w:t>, 202</w:t>
      </w:r>
      <w:r w:rsidR="00351719">
        <w:rPr>
          <w:rFonts w:ascii="Times New Roman" w:eastAsia="Times New Roman" w:hAnsi="Times New Roman" w:cs="Times New Roman"/>
          <w:spacing w:val="-3"/>
          <w:sz w:val="24"/>
          <w:szCs w:val="24"/>
          <w:u w:val="single"/>
        </w:rPr>
        <w:t>3</w:t>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t>/s/</w:t>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p>
    <w:p w14:paraId="250EF848" w14:textId="77777777" w:rsidR="00090CFE" w:rsidRPr="00454CB2" w:rsidRDefault="00090CFE" w:rsidP="00090CFE">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t>Arlene Ashton</w:t>
      </w:r>
    </w:p>
    <w:p w14:paraId="4A57A212" w14:textId="77777777" w:rsidR="00090CFE" w:rsidRPr="00454CB2" w:rsidRDefault="00090CFE" w:rsidP="00090CFE">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t>Administrative Law Judge</w:t>
      </w:r>
    </w:p>
    <w:p w14:paraId="1EF1640F" w14:textId="77777777" w:rsidR="00090CFE" w:rsidRDefault="00090CFE" w:rsidP="00090CFE"/>
    <w:p w14:paraId="10C60ED8" w14:textId="2757B1E2" w:rsidR="0032164F" w:rsidRDefault="0032164F">
      <w:pPr>
        <w:spacing w:after="160" w:line="259" w:lineRule="auto"/>
      </w:pPr>
      <w:r>
        <w:br w:type="page"/>
      </w:r>
    </w:p>
    <w:p w14:paraId="41397EDE" w14:textId="77777777" w:rsidR="0032164F" w:rsidRPr="0032164F" w:rsidRDefault="0032164F" w:rsidP="0032164F">
      <w:pPr>
        <w:pStyle w:val="NoSpacing"/>
        <w:rPr>
          <w:rFonts w:ascii="Times New Roman" w:eastAsia="Microsoft Sans Serif" w:hAnsi="Times New Roman" w:cs="Times New Roman"/>
          <w:b/>
          <w:sz w:val="24"/>
          <w:szCs w:val="24"/>
          <w:u w:val="single"/>
        </w:rPr>
      </w:pPr>
      <w:r w:rsidRPr="0032164F">
        <w:rPr>
          <w:rFonts w:ascii="Times New Roman" w:eastAsia="Microsoft Sans Serif" w:hAnsi="Times New Roman" w:cs="Times New Roman"/>
          <w:b/>
          <w:sz w:val="24"/>
          <w:szCs w:val="24"/>
          <w:u w:val="single"/>
        </w:rPr>
        <w:lastRenderedPageBreak/>
        <w:t>C-2022-3036441 - FANNIE A MCCLENDON v. PHILADELPHIA GAS WORKS</w:t>
      </w:r>
    </w:p>
    <w:p w14:paraId="55C4F0DA" w14:textId="1F5FF91F" w:rsidR="0032164F" w:rsidRDefault="0032164F" w:rsidP="0032164F">
      <w:pPr>
        <w:pStyle w:val="NoSpacing"/>
        <w:rPr>
          <w:rFonts w:ascii="Times New Roman" w:eastAsia="Microsoft Sans Serif" w:hAnsi="Times New Roman" w:cs="Times New Roman"/>
          <w:b/>
          <w:sz w:val="24"/>
          <w:szCs w:val="24"/>
          <w:u w:val="single"/>
        </w:rPr>
      </w:pPr>
    </w:p>
    <w:p w14:paraId="3FE4CC8A" w14:textId="77777777" w:rsidR="0032164F" w:rsidRPr="0032164F" w:rsidRDefault="0032164F" w:rsidP="0032164F">
      <w:pPr>
        <w:pStyle w:val="NoSpacing"/>
        <w:rPr>
          <w:rFonts w:ascii="Times New Roman" w:eastAsia="Microsoft Sans Serif" w:hAnsi="Times New Roman" w:cs="Times New Roman"/>
          <w:b/>
          <w:sz w:val="24"/>
          <w:szCs w:val="24"/>
          <w:u w:val="single"/>
        </w:rPr>
      </w:pPr>
    </w:p>
    <w:p w14:paraId="7F58ABBD" w14:textId="77777777" w:rsidR="0032164F" w:rsidRPr="0032164F" w:rsidRDefault="0032164F" w:rsidP="0032164F">
      <w:pPr>
        <w:pStyle w:val="NoSpacing"/>
        <w:rPr>
          <w:rFonts w:ascii="Times New Roman" w:eastAsia="Microsoft Sans Serif" w:hAnsi="Times New Roman" w:cs="Times New Roman"/>
          <w:sz w:val="24"/>
          <w:szCs w:val="24"/>
        </w:rPr>
      </w:pPr>
      <w:r w:rsidRPr="0032164F">
        <w:rPr>
          <w:rFonts w:ascii="Times New Roman" w:eastAsia="Microsoft Sans Serif" w:hAnsi="Times New Roman" w:cs="Times New Roman"/>
          <w:sz w:val="24"/>
          <w:szCs w:val="24"/>
        </w:rPr>
        <w:t>FANNIE A MCCLENDON</w:t>
      </w:r>
    </w:p>
    <w:p w14:paraId="07C17BFB" w14:textId="77777777" w:rsidR="0032164F" w:rsidRPr="0032164F" w:rsidRDefault="0032164F" w:rsidP="0032164F">
      <w:pPr>
        <w:pStyle w:val="NoSpacing"/>
        <w:rPr>
          <w:rFonts w:ascii="Times New Roman" w:eastAsia="Microsoft Sans Serif" w:hAnsi="Times New Roman" w:cs="Times New Roman"/>
          <w:sz w:val="24"/>
          <w:szCs w:val="24"/>
        </w:rPr>
      </w:pPr>
      <w:r w:rsidRPr="0032164F">
        <w:rPr>
          <w:rFonts w:ascii="Times New Roman" w:eastAsia="Microsoft Sans Serif" w:hAnsi="Times New Roman" w:cs="Times New Roman"/>
          <w:sz w:val="24"/>
          <w:szCs w:val="24"/>
        </w:rPr>
        <w:t>6022 WEST JEFFERSON STREET</w:t>
      </w:r>
    </w:p>
    <w:p w14:paraId="24BE0BA6" w14:textId="77777777" w:rsidR="0032164F" w:rsidRPr="0032164F" w:rsidRDefault="0032164F" w:rsidP="0032164F">
      <w:pPr>
        <w:pStyle w:val="NoSpacing"/>
        <w:rPr>
          <w:rFonts w:ascii="Times New Roman" w:eastAsia="Microsoft Sans Serif" w:hAnsi="Times New Roman" w:cs="Times New Roman"/>
          <w:sz w:val="24"/>
          <w:szCs w:val="24"/>
        </w:rPr>
      </w:pPr>
      <w:r w:rsidRPr="0032164F">
        <w:rPr>
          <w:rFonts w:ascii="Times New Roman" w:eastAsia="Microsoft Sans Serif" w:hAnsi="Times New Roman" w:cs="Times New Roman"/>
          <w:sz w:val="24"/>
          <w:szCs w:val="24"/>
        </w:rPr>
        <w:t>PHILADELPHIA PA  19151</w:t>
      </w:r>
    </w:p>
    <w:p w14:paraId="29D1B360" w14:textId="77777777" w:rsidR="0032164F" w:rsidRPr="0032164F" w:rsidRDefault="0032164F" w:rsidP="0032164F">
      <w:pPr>
        <w:pStyle w:val="NoSpacing"/>
        <w:rPr>
          <w:rFonts w:ascii="Times New Roman" w:eastAsia="Microsoft Sans Serif" w:hAnsi="Times New Roman" w:cs="Times New Roman"/>
          <w:b/>
          <w:bCs/>
          <w:sz w:val="24"/>
          <w:szCs w:val="24"/>
        </w:rPr>
      </w:pPr>
      <w:r w:rsidRPr="0032164F">
        <w:rPr>
          <w:rFonts w:ascii="Times New Roman" w:eastAsia="Microsoft Sans Serif" w:hAnsi="Times New Roman" w:cs="Times New Roman"/>
          <w:b/>
          <w:bCs/>
          <w:sz w:val="24"/>
          <w:szCs w:val="24"/>
        </w:rPr>
        <w:t>215.800.2986</w:t>
      </w:r>
    </w:p>
    <w:p w14:paraId="6CDB3C12" w14:textId="77777777" w:rsidR="0032164F" w:rsidRPr="0032164F" w:rsidRDefault="0093379D" w:rsidP="0032164F">
      <w:pPr>
        <w:pStyle w:val="NoSpacing"/>
        <w:rPr>
          <w:rFonts w:ascii="Times New Roman" w:eastAsia="Microsoft Sans Serif" w:hAnsi="Times New Roman" w:cs="Times New Roman"/>
          <w:sz w:val="24"/>
          <w:szCs w:val="24"/>
        </w:rPr>
      </w:pPr>
      <w:hyperlink r:id="rId8" w:history="1">
        <w:r w:rsidR="0032164F" w:rsidRPr="0032164F">
          <w:rPr>
            <w:rStyle w:val="Hyperlink"/>
            <w:rFonts w:ascii="Times New Roman" w:eastAsia="Microsoft Sans Serif" w:hAnsi="Times New Roman" w:cs="Times New Roman"/>
            <w:sz w:val="24"/>
            <w:szCs w:val="24"/>
          </w:rPr>
          <w:t>Westphilly4life@yahoo.com</w:t>
        </w:r>
      </w:hyperlink>
      <w:r w:rsidR="0032164F" w:rsidRPr="0032164F">
        <w:rPr>
          <w:rFonts w:ascii="Times New Roman" w:eastAsia="Microsoft Sans Serif" w:hAnsi="Times New Roman" w:cs="Times New Roman"/>
          <w:sz w:val="24"/>
          <w:szCs w:val="24"/>
        </w:rPr>
        <w:br/>
        <w:t>Accepts eService</w:t>
      </w:r>
    </w:p>
    <w:p w14:paraId="319C6258" w14:textId="77777777" w:rsidR="0032164F" w:rsidRPr="0032164F" w:rsidRDefault="0032164F" w:rsidP="0032164F">
      <w:pPr>
        <w:pStyle w:val="NoSpacing"/>
        <w:rPr>
          <w:rFonts w:ascii="Times New Roman" w:eastAsia="Microsoft Sans Serif" w:hAnsi="Times New Roman" w:cs="Times New Roman"/>
          <w:sz w:val="24"/>
          <w:szCs w:val="24"/>
        </w:rPr>
      </w:pPr>
    </w:p>
    <w:p w14:paraId="5775A1B5" w14:textId="77777777" w:rsidR="0032164F" w:rsidRPr="007F6999" w:rsidRDefault="0032164F" w:rsidP="0032164F">
      <w:pPr>
        <w:pStyle w:val="NoSpacing"/>
        <w:rPr>
          <w:rFonts w:ascii="Times New Roman" w:eastAsia="Microsoft Sans Serif" w:hAnsi="Times New Roman" w:cs="Times New Roman"/>
          <w:sz w:val="24"/>
          <w:szCs w:val="24"/>
          <w:lang w:val="fr-FR"/>
        </w:rPr>
      </w:pPr>
      <w:r w:rsidRPr="007F6999">
        <w:rPr>
          <w:rFonts w:ascii="Times New Roman" w:eastAsia="Microsoft Sans Serif" w:hAnsi="Times New Roman" w:cs="Times New Roman"/>
          <w:sz w:val="24"/>
          <w:szCs w:val="24"/>
          <w:lang w:val="fr-FR"/>
        </w:rPr>
        <w:t>GRACIELA CHRISTLIEB ESQUIRE</w:t>
      </w:r>
    </w:p>
    <w:p w14:paraId="56C9917E" w14:textId="77777777" w:rsidR="0032164F" w:rsidRPr="007F6999" w:rsidRDefault="0032164F" w:rsidP="0032164F">
      <w:pPr>
        <w:pStyle w:val="NoSpacing"/>
        <w:rPr>
          <w:rFonts w:ascii="Times New Roman" w:eastAsia="Microsoft Sans Serif" w:hAnsi="Times New Roman" w:cs="Times New Roman"/>
          <w:sz w:val="24"/>
          <w:szCs w:val="24"/>
          <w:lang w:val="fr-FR"/>
        </w:rPr>
      </w:pPr>
      <w:r w:rsidRPr="007F6999">
        <w:rPr>
          <w:rFonts w:ascii="Times New Roman" w:eastAsia="Microsoft Sans Serif" w:hAnsi="Times New Roman" w:cs="Times New Roman"/>
          <w:sz w:val="24"/>
          <w:szCs w:val="24"/>
          <w:lang w:val="fr-FR"/>
        </w:rPr>
        <w:t>ANITA J MURRAY ESQUIRE</w:t>
      </w:r>
    </w:p>
    <w:p w14:paraId="0DDF6877" w14:textId="77777777" w:rsidR="0032164F" w:rsidRPr="0032164F" w:rsidRDefault="0032164F" w:rsidP="0032164F">
      <w:pPr>
        <w:pStyle w:val="NoSpacing"/>
        <w:rPr>
          <w:rFonts w:ascii="Times New Roman" w:eastAsia="Microsoft Sans Serif" w:hAnsi="Times New Roman" w:cs="Times New Roman"/>
          <w:sz w:val="24"/>
          <w:szCs w:val="24"/>
        </w:rPr>
      </w:pPr>
      <w:r w:rsidRPr="0032164F">
        <w:rPr>
          <w:rFonts w:ascii="Times New Roman" w:eastAsia="Microsoft Sans Serif" w:hAnsi="Times New Roman" w:cs="Times New Roman"/>
          <w:sz w:val="24"/>
          <w:szCs w:val="24"/>
        </w:rPr>
        <w:t>800 WEST MONTGOMERY AVE</w:t>
      </w:r>
    </w:p>
    <w:p w14:paraId="4EB760F7" w14:textId="77777777" w:rsidR="0032164F" w:rsidRPr="0032164F" w:rsidRDefault="0032164F" w:rsidP="0032164F">
      <w:pPr>
        <w:pStyle w:val="NoSpacing"/>
        <w:rPr>
          <w:rFonts w:ascii="Times New Roman" w:eastAsia="Microsoft Sans Serif" w:hAnsi="Times New Roman" w:cs="Times New Roman"/>
          <w:sz w:val="24"/>
          <w:szCs w:val="24"/>
        </w:rPr>
      </w:pPr>
      <w:r w:rsidRPr="0032164F">
        <w:rPr>
          <w:rFonts w:ascii="Times New Roman" w:eastAsia="Microsoft Sans Serif" w:hAnsi="Times New Roman" w:cs="Times New Roman"/>
          <w:sz w:val="24"/>
          <w:szCs w:val="24"/>
        </w:rPr>
        <w:t>PHILADELPHIA PA  19122</w:t>
      </w:r>
    </w:p>
    <w:p w14:paraId="6C0FC55C" w14:textId="77777777" w:rsidR="0032164F" w:rsidRPr="0032164F" w:rsidRDefault="0032164F" w:rsidP="0032164F">
      <w:pPr>
        <w:pStyle w:val="NoSpacing"/>
        <w:rPr>
          <w:rFonts w:ascii="Times New Roman" w:eastAsia="Microsoft Sans Serif" w:hAnsi="Times New Roman" w:cs="Times New Roman"/>
          <w:b/>
          <w:bCs/>
          <w:sz w:val="24"/>
          <w:szCs w:val="24"/>
        </w:rPr>
      </w:pPr>
      <w:r w:rsidRPr="0032164F">
        <w:rPr>
          <w:rFonts w:ascii="Times New Roman" w:eastAsia="Microsoft Sans Serif" w:hAnsi="Times New Roman" w:cs="Times New Roman"/>
          <w:b/>
          <w:bCs/>
          <w:sz w:val="24"/>
          <w:szCs w:val="24"/>
        </w:rPr>
        <w:t>215.684.6164</w:t>
      </w:r>
    </w:p>
    <w:p w14:paraId="34134E43" w14:textId="77777777" w:rsidR="0032164F" w:rsidRPr="0032164F" w:rsidRDefault="0032164F" w:rsidP="0032164F">
      <w:pPr>
        <w:pStyle w:val="NoSpacing"/>
        <w:rPr>
          <w:rFonts w:ascii="Times New Roman" w:eastAsia="Microsoft Sans Serif" w:hAnsi="Times New Roman" w:cs="Times New Roman"/>
          <w:sz w:val="24"/>
          <w:szCs w:val="24"/>
        </w:rPr>
      </w:pPr>
      <w:r w:rsidRPr="0032164F">
        <w:rPr>
          <w:rFonts w:ascii="Times New Roman" w:eastAsia="Microsoft Sans Serif" w:hAnsi="Times New Roman" w:cs="Times New Roman"/>
          <w:b/>
          <w:bCs/>
          <w:sz w:val="24"/>
          <w:szCs w:val="24"/>
        </w:rPr>
        <w:t>215.684.6659</w:t>
      </w:r>
    </w:p>
    <w:p w14:paraId="63AE3349" w14:textId="77777777" w:rsidR="0032164F" w:rsidRPr="0032164F" w:rsidRDefault="0093379D" w:rsidP="0032164F">
      <w:pPr>
        <w:pStyle w:val="NoSpacing"/>
        <w:rPr>
          <w:rStyle w:val="Hyperlink"/>
          <w:rFonts w:ascii="Times New Roman" w:hAnsi="Times New Roman" w:cs="Times New Roman"/>
          <w:sz w:val="24"/>
          <w:szCs w:val="24"/>
        </w:rPr>
      </w:pPr>
      <w:hyperlink r:id="rId9" w:history="1">
        <w:r w:rsidR="0032164F" w:rsidRPr="0032164F">
          <w:rPr>
            <w:rStyle w:val="Hyperlink"/>
            <w:rFonts w:ascii="Times New Roman" w:eastAsia="Microsoft Sans Serif" w:hAnsi="Times New Roman" w:cs="Times New Roman"/>
            <w:sz w:val="24"/>
            <w:szCs w:val="24"/>
          </w:rPr>
          <w:t>Graciela.Christlieb@pgworks.com</w:t>
        </w:r>
      </w:hyperlink>
    </w:p>
    <w:p w14:paraId="2CF25448" w14:textId="77777777" w:rsidR="0032164F" w:rsidRPr="0032164F" w:rsidRDefault="0032164F" w:rsidP="0032164F">
      <w:pPr>
        <w:pStyle w:val="NoSpacing"/>
        <w:rPr>
          <w:rFonts w:ascii="Times New Roman" w:hAnsi="Times New Roman" w:cs="Times New Roman"/>
          <w:i/>
          <w:iCs/>
          <w:sz w:val="24"/>
          <w:szCs w:val="24"/>
        </w:rPr>
      </w:pPr>
      <w:r w:rsidRPr="0032164F">
        <w:rPr>
          <w:rStyle w:val="Hyperlink"/>
          <w:rFonts w:ascii="Times New Roman" w:eastAsia="Microsoft Sans Serif" w:hAnsi="Times New Roman" w:cs="Times New Roman"/>
          <w:sz w:val="24"/>
          <w:szCs w:val="24"/>
        </w:rPr>
        <w:t>Anita.murray@pgworks.com</w:t>
      </w:r>
      <w:r w:rsidRPr="0032164F">
        <w:rPr>
          <w:rFonts w:ascii="Times New Roman" w:eastAsia="Microsoft Sans Serif" w:hAnsi="Times New Roman" w:cs="Times New Roman"/>
          <w:sz w:val="24"/>
          <w:szCs w:val="24"/>
        </w:rPr>
        <w:br/>
        <w:t>Accepts eService</w:t>
      </w:r>
      <w:r w:rsidRPr="0032164F">
        <w:rPr>
          <w:rFonts w:ascii="Times New Roman" w:eastAsia="Microsoft Sans Serif" w:hAnsi="Times New Roman" w:cs="Times New Roman"/>
          <w:sz w:val="24"/>
          <w:szCs w:val="24"/>
        </w:rPr>
        <w:br/>
      </w:r>
      <w:r w:rsidRPr="0032164F">
        <w:rPr>
          <w:rFonts w:ascii="Times New Roman" w:eastAsia="Microsoft Sans Serif" w:hAnsi="Times New Roman" w:cs="Times New Roman"/>
          <w:i/>
          <w:iCs/>
          <w:sz w:val="24"/>
          <w:szCs w:val="24"/>
        </w:rPr>
        <w:t>(Counsel for Philadelphia Gas Works)</w:t>
      </w:r>
    </w:p>
    <w:p w14:paraId="6798230C" w14:textId="77777777" w:rsidR="0032164F" w:rsidRDefault="0032164F" w:rsidP="0032164F">
      <w:pPr>
        <w:pStyle w:val="NoSpacing"/>
        <w:rPr>
          <w:rFonts w:ascii="Microsoft Sans Serif" w:eastAsia="Microsoft Sans Serif" w:hAnsi="Microsoft Sans Serif" w:cs="Microsoft Sans Serif"/>
          <w:sz w:val="24"/>
          <w:szCs w:val="24"/>
        </w:rPr>
      </w:pPr>
    </w:p>
    <w:p w14:paraId="52857BD8" w14:textId="77777777" w:rsidR="0032164F" w:rsidRDefault="0032164F" w:rsidP="0032164F">
      <w:pPr>
        <w:rPr>
          <w:rFonts w:eastAsiaTheme="minorEastAsia"/>
        </w:rPr>
      </w:pPr>
    </w:p>
    <w:p w14:paraId="6A500384" w14:textId="77777777" w:rsidR="00090CFE" w:rsidRDefault="00090CFE" w:rsidP="00090CFE"/>
    <w:sectPr w:rsidR="00090CFE" w:rsidSect="008F285A">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5ED4B" w14:textId="77777777" w:rsidR="008572A3" w:rsidRDefault="008572A3" w:rsidP="00A81D06">
      <w:pPr>
        <w:spacing w:after="0" w:line="240" w:lineRule="auto"/>
      </w:pPr>
      <w:r>
        <w:separator/>
      </w:r>
    </w:p>
  </w:endnote>
  <w:endnote w:type="continuationSeparator" w:id="0">
    <w:p w14:paraId="1C3B9D21" w14:textId="77777777" w:rsidR="008572A3" w:rsidRDefault="008572A3" w:rsidP="00A8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883809"/>
      <w:docPartObj>
        <w:docPartGallery w:val="Page Numbers (Bottom of Page)"/>
        <w:docPartUnique/>
      </w:docPartObj>
    </w:sdtPr>
    <w:sdtEndPr>
      <w:rPr>
        <w:rFonts w:ascii="Times New Roman" w:hAnsi="Times New Roman" w:cs="Times New Roman"/>
        <w:noProof/>
        <w:sz w:val="20"/>
        <w:szCs w:val="20"/>
      </w:rPr>
    </w:sdtEndPr>
    <w:sdtContent>
      <w:p w14:paraId="17C9AE91" w14:textId="6AD58BBD" w:rsidR="00681DE3" w:rsidRPr="00681DE3" w:rsidRDefault="00681DE3">
        <w:pPr>
          <w:pStyle w:val="Footer"/>
          <w:jc w:val="center"/>
          <w:rPr>
            <w:rFonts w:ascii="Times New Roman" w:hAnsi="Times New Roman" w:cs="Times New Roman"/>
            <w:sz w:val="20"/>
            <w:szCs w:val="20"/>
          </w:rPr>
        </w:pPr>
        <w:r w:rsidRPr="00681DE3">
          <w:rPr>
            <w:rFonts w:ascii="Times New Roman" w:hAnsi="Times New Roman" w:cs="Times New Roman"/>
            <w:sz w:val="20"/>
            <w:szCs w:val="20"/>
          </w:rPr>
          <w:fldChar w:fldCharType="begin"/>
        </w:r>
        <w:r w:rsidRPr="00681DE3">
          <w:rPr>
            <w:rFonts w:ascii="Times New Roman" w:hAnsi="Times New Roman" w:cs="Times New Roman"/>
            <w:sz w:val="20"/>
            <w:szCs w:val="20"/>
          </w:rPr>
          <w:instrText xml:space="preserve"> PAGE   \* MERGEFORMAT </w:instrText>
        </w:r>
        <w:r w:rsidRPr="00681DE3">
          <w:rPr>
            <w:rFonts w:ascii="Times New Roman" w:hAnsi="Times New Roman" w:cs="Times New Roman"/>
            <w:sz w:val="20"/>
            <w:szCs w:val="20"/>
          </w:rPr>
          <w:fldChar w:fldCharType="separate"/>
        </w:r>
        <w:r w:rsidRPr="00681DE3">
          <w:rPr>
            <w:rFonts w:ascii="Times New Roman" w:hAnsi="Times New Roman" w:cs="Times New Roman"/>
            <w:noProof/>
            <w:sz w:val="20"/>
            <w:szCs w:val="20"/>
          </w:rPr>
          <w:t>2</w:t>
        </w:r>
        <w:r w:rsidRPr="00681DE3">
          <w:rPr>
            <w:rFonts w:ascii="Times New Roman" w:hAnsi="Times New Roman" w:cs="Times New Roman"/>
            <w:noProof/>
            <w:sz w:val="20"/>
            <w:szCs w:val="20"/>
          </w:rPr>
          <w:fldChar w:fldCharType="end"/>
        </w:r>
      </w:p>
    </w:sdtContent>
  </w:sdt>
  <w:p w14:paraId="73C9FED6" w14:textId="77777777" w:rsidR="00681DE3" w:rsidRDefault="00681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245A" w14:textId="77777777" w:rsidR="008572A3" w:rsidRDefault="008572A3" w:rsidP="00A81D06">
      <w:pPr>
        <w:spacing w:after="0" w:line="240" w:lineRule="auto"/>
      </w:pPr>
      <w:r>
        <w:separator/>
      </w:r>
    </w:p>
  </w:footnote>
  <w:footnote w:type="continuationSeparator" w:id="0">
    <w:p w14:paraId="72FC1FB9" w14:textId="77777777" w:rsidR="008572A3" w:rsidRDefault="008572A3" w:rsidP="00A81D06">
      <w:pPr>
        <w:spacing w:after="0" w:line="240" w:lineRule="auto"/>
      </w:pPr>
      <w:r>
        <w:continuationSeparator/>
      </w:r>
    </w:p>
  </w:footnote>
  <w:footnote w:id="1">
    <w:p w14:paraId="5144B01A" w14:textId="77777777" w:rsidR="00866413" w:rsidRPr="006F20EC" w:rsidRDefault="00866413" w:rsidP="00866413">
      <w:pPr>
        <w:pStyle w:val="FootnoteText"/>
        <w:ind w:firstLine="720"/>
        <w:rPr>
          <w:lang w:val="fr-FR"/>
        </w:rPr>
      </w:pPr>
      <w:r>
        <w:rPr>
          <w:rStyle w:val="FootnoteReference"/>
        </w:rPr>
        <w:footnoteRef/>
      </w:r>
      <w:r w:rsidRPr="006F20EC">
        <w:rPr>
          <w:lang w:val="fr-FR"/>
        </w:rPr>
        <w:t xml:space="preserve"> </w:t>
      </w:r>
      <w:r w:rsidRPr="006F20EC">
        <w:rPr>
          <w:lang w:val="fr-FR"/>
        </w:rPr>
        <w:tab/>
      </w:r>
      <w:r w:rsidRPr="006F20EC">
        <w:rPr>
          <w:rFonts w:ascii="Times New Roman" w:hAnsi="Times New Roman" w:cs="Times New Roman"/>
          <w:color w:val="3D3D3D"/>
          <w:shd w:val="clear" w:color="auto" w:fill="FFFFFF"/>
          <w:lang w:val="fr-FR"/>
        </w:rPr>
        <w:t>52 Pa. Code § 1.21(a).</w:t>
      </w:r>
    </w:p>
    <w:p w14:paraId="5324C709" w14:textId="77777777" w:rsidR="00866413" w:rsidRPr="006F20EC" w:rsidRDefault="00866413" w:rsidP="00866413">
      <w:pPr>
        <w:pStyle w:val="FootnoteText"/>
        <w:ind w:firstLine="720"/>
        <w:rPr>
          <w:lang w:val="fr-FR"/>
        </w:rPr>
      </w:pPr>
    </w:p>
  </w:footnote>
  <w:footnote w:id="2">
    <w:p w14:paraId="0DE73C2A" w14:textId="17EB6FBB" w:rsidR="007D2172" w:rsidRPr="007D2172" w:rsidRDefault="00866413" w:rsidP="007D2172">
      <w:pPr>
        <w:spacing w:after="0"/>
        <w:ind w:firstLine="720"/>
        <w:rPr>
          <w:rFonts w:ascii="Times New Roman" w:eastAsia="Times New Roman" w:hAnsi="Times New Roman" w:cs="Times New Roman"/>
          <w:sz w:val="20"/>
          <w:szCs w:val="20"/>
        </w:rPr>
      </w:pPr>
      <w:r w:rsidRPr="005C5963">
        <w:rPr>
          <w:rStyle w:val="FootnoteReference"/>
          <w:rFonts w:ascii="Times New Roman" w:hAnsi="Times New Roman" w:cs="Times New Roman"/>
        </w:rPr>
        <w:footnoteRef/>
      </w:r>
      <w:r w:rsidRPr="007F6999">
        <w:rPr>
          <w:rFonts w:ascii="Times New Roman" w:hAnsi="Times New Roman" w:cs="Times New Roman"/>
          <w:lang w:val="fr-FR"/>
        </w:rPr>
        <w:t xml:space="preserve"> </w:t>
      </w:r>
      <w:r w:rsidRPr="007F6999">
        <w:rPr>
          <w:rFonts w:ascii="Times New Roman" w:hAnsi="Times New Roman" w:cs="Times New Roman"/>
          <w:lang w:val="fr-FR"/>
        </w:rPr>
        <w:tab/>
      </w:r>
      <w:r w:rsidR="007D2172" w:rsidRPr="007F6999">
        <w:rPr>
          <w:rFonts w:ascii="Times New Roman" w:hAnsi="Times New Roman" w:cs="Times New Roman"/>
          <w:color w:val="3D3D3D"/>
          <w:sz w:val="20"/>
          <w:szCs w:val="20"/>
          <w:shd w:val="clear" w:color="auto" w:fill="FFFFFF"/>
          <w:lang w:val="fr-FR"/>
        </w:rPr>
        <w:t xml:space="preserve">52 Pa. Code § 1.21(b).  </w:t>
      </w:r>
      <w:r w:rsidR="00F62A91">
        <w:rPr>
          <w:rFonts w:ascii="Times New Roman" w:hAnsi="Times New Roman" w:cs="Times New Roman"/>
          <w:color w:val="3D3D3D"/>
          <w:sz w:val="20"/>
          <w:szCs w:val="20"/>
          <w:shd w:val="clear" w:color="auto" w:fill="FFFFFF"/>
        </w:rPr>
        <w:t>R</w:t>
      </w:r>
      <w:r w:rsidR="007D2172" w:rsidRPr="007D2172">
        <w:rPr>
          <w:rFonts w:ascii="Times New Roman" w:hAnsi="Times New Roman" w:cs="Times New Roman"/>
          <w:sz w:val="20"/>
          <w:szCs w:val="20"/>
        </w:rPr>
        <w:t xml:space="preserve">egulation 1.22 </w:t>
      </w:r>
      <w:r w:rsidR="00F62A91" w:rsidRPr="007D2172">
        <w:rPr>
          <w:rFonts w:ascii="Times New Roman" w:hAnsi="Times New Roman" w:cs="Times New Roman"/>
          <w:sz w:val="20"/>
          <w:szCs w:val="20"/>
        </w:rPr>
        <w:t>provides a very limited exception to the rules set out in regulation 1.21</w:t>
      </w:r>
      <w:r w:rsidR="00A04BBD">
        <w:rPr>
          <w:rFonts w:ascii="Times New Roman" w:hAnsi="Times New Roman" w:cs="Times New Roman"/>
          <w:sz w:val="20"/>
          <w:szCs w:val="20"/>
        </w:rPr>
        <w:t xml:space="preserve"> for</w:t>
      </w:r>
      <w:r w:rsidR="007D2172" w:rsidRPr="007D2172">
        <w:rPr>
          <w:rFonts w:ascii="Times New Roman" w:hAnsi="Times New Roman" w:cs="Times New Roman"/>
          <w:sz w:val="20"/>
          <w:szCs w:val="20"/>
        </w:rPr>
        <w:t xml:space="preserve"> certified interns and counsel authorized to appear before the Commission in accordance with Pennsylvania Bar Admission Rules.  </w:t>
      </w:r>
      <w:r w:rsidR="007D2172" w:rsidRPr="007D2172">
        <w:rPr>
          <w:rFonts w:ascii="Times New Roman" w:hAnsi="Times New Roman" w:cs="Times New Roman"/>
          <w:color w:val="3D3D3D"/>
          <w:sz w:val="20"/>
          <w:szCs w:val="20"/>
          <w:shd w:val="clear" w:color="auto" w:fill="FFFFFF"/>
        </w:rPr>
        <w:t xml:space="preserve">52 Pa. Code § 1.22.  </w:t>
      </w:r>
      <w:r w:rsidR="007D2172" w:rsidRPr="007D2172">
        <w:rPr>
          <w:rFonts w:ascii="Times New Roman" w:eastAsia="Times New Roman" w:hAnsi="Times New Roman" w:cs="Times New Roman"/>
          <w:sz w:val="20"/>
          <w:szCs w:val="20"/>
        </w:rPr>
        <w:t>An adversarial proceeding is defined as “A proceeding initiated by a person to seek authority, approvals, tariff changes, enforcement, fines, remedies or other relief from the Commission which is contested by one or more other persons, and which will be decided on the basis of a formal record.”  52 Pa. Code § 1.8.  Based on this definition, when PGW filed its Answer to the Complaint, this proceeding became adversarial.</w:t>
      </w:r>
    </w:p>
    <w:p w14:paraId="5E987857" w14:textId="77777777" w:rsidR="00866413" w:rsidRPr="00904625" w:rsidRDefault="00866413" w:rsidP="00866413">
      <w:pPr>
        <w:pStyle w:val="FootnoteText"/>
        <w:ind w:firstLine="720"/>
        <w:rPr>
          <w:rFonts w:ascii="Times New Roman" w:hAnsi="Times New Roman" w:cs="Times New Roman"/>
        </w:rPr>
      </w:pPr>
    </w:p>
  </w:footnote>
  <w:footnote w:id="3">
    <w:p w14:paraId="6EC66538" w14:textId="09BB6A01" w:rsidR="00E32E40" w:rsidRPr="00F26AB7" w:rsidRDefault="00E32E40" w:rsidP="001A6623">
      <w:pPr>
        <w:pStyle w:val="FootnoteText"/>
        <w:spacing w:line="276" w:lineRule="auto"/>
        <w:ind w:firstLine="720"/>
        <w:rPr>
          <w:rFonts w:ascii="Times New Roman" w:hAnsi="Times New Roman" w:cs="Times New Roman"/>
        </w:rPr>
      </w:pPr>
      <w:r w:rsidRPr="00F26AB7">
        <w:rPr>
          <w:rStyle w:val="FootnoteReference"/>
          <w:rFonts w:ascii="Times New Roman" w:hAnsi="Times New Roman" w:cs="Times New Roman"/>
        </w:rPr>
        <w:footnoteRef/>
      </w:r>
      <w:r w:rsidRPr="00F26AB7">
        <w:rPr>
          <w:rFonts w:ascii="Times New Roman" w:hAnsi="Times New Roman" w:cs="Times New Roman"/>
        </w:rPr>
        <w:t xml:space="preserve"> </w:t>
      </w:r>
      <w:r w:rsidRPr="00F26AB7">
        <w:rPr>
          <w:rFonts w:ascii="Times New Roman" w:hAnsi="Times New Roman" w:cs="Times New Roman"/>
        </w:rPr>
        <w:tab/>
        <w:t>During the hearing</w:t>
      </w:r>
      <w:r>
        <w:rPr>
          <w:rFonts w:ascii="Times New Roman" w:hAnsi="Times New Roman" w:cs="Times New Roman"/>
        </w:rPr>
        <w:t>, Ms. Booker indicated that she had not been appointed as the Complainant’s legal guardian or authorized legal representative</w:t>
      </w:r>
      <w:r w:rsidRPr="00F26AB7">
        <w:rPr>
          <w:rFonts w:ascii="Times New Roman" w:hAnsi="Times New Roman" w:cs="Times New Roman"/>
        </w:rPr>
        <w:t xml:space="preserve">, </w:t>
      </w:r>
      <w:r>
        <w:rPr>
          <w:rFonts w:ascii="Times New Roman" w:hAnsi="Times New Roman" w:cs="Times New Roman"/>
        </w:rPr>
        <w:t xml:space="preserve">which led to a discussion as to whether a power of attorney would be sufficient to allow Ms. Booker to act on the Complainant’s behalf.  No conclusion was reached on that issue.  Ms. Booker was urged to seek legal advice regarding how she could assist her mother in this matter. </w:t>
      </w:r>
    </w:p>
    <w:p w14:paraId="4C260A28" w14:textId="77777777" w:rsidR="00E32E40" w:rsidRDefault="00E32E40" w:rsidP="00E32E40">
      <w:pPr>
        <w:pStyle w:val="FootnoteText"/>
        <w:ind w:firstLine="720"/>
      </w:pPr>
    </w:p>
  </w:footnote>
  <w:footnote w:id="4">
    <w:p w14:paraId="28AB2C8C" w14:textId="2D07DF82" w:rsidR="00932119" w:rsidRPr="00B85CA5" w:rsidRDefault="00932119" w:rsidP="00932119">
      <w:pPr>
        <w:pStyle w:val="FootnoteText"/>
        <w:ind w:firstLine="720"/>
        <w:rPr>
          <w:rFonts w:ascii="Times New Roman" w:hAnsi="Times New Roman" w:cs="Times New Roman"/>
        </w:rPr>
      </w:pPr>
      <w:r w:rsidRPr="00B85CA5">
        <w:rPr>
          <w:rStyle w:val="FootnoteReference"/>
          <w:rFonts w:ascii="Times New Roman" w:hAnsi="Times New Roman" w:cs="Times New Roman"/>
        </w:rPr>
        <w:footnoteRef/>
      </w:r>
      <w:r w:rsidRPr="00B85CA5">
        <w:rPr>
          <w:rFonts w:ascii="Times New Roman" w:hAnsi="Times New Roman" w:cs="Times New Roman"/>
        </w:rPr>
        <w:t xml:space="preserve"> </w:t>
      </w:r>
      <w:r w:rsidRPr="00B85CA5">
        <w:rPr>
          <w:rFonts w:ascii="Times New Roman" w:hAnsi="Times New Roman" w:cs="Times New Roman"/>
        </w:rPr>
        <w:tab/>
      </w:r>
      <w:r w:rsidR="00B85CA5">
        <w:rPr>
          <w:rFonts w:ascii="Times New Roman" w:hAnsi="Times New Roman" w:cs="Times New Roman"/>
        </w:rPr>
        <w:t>Ms. Booker</w:t>
      </w:r>
      <w:r w:rsidR="002A3DE4">
        <w:rPr>
          <w:rFonts w:ascii="Times New Roman" w:hAnsi="Times New Roman" w:cs="Times New Roman"/>
        </w:rPr>
        <w:t xml:space="preserve"> also</w:t>
      </w:r>
      <w:r w:rsidR="00B85CA5">
        <w:rPr>
          <w:rFonts w:ascii="Times New Roman" w:hAnsi="Times New Roman" w:cs="Times New Roman"/>
        </w:rPr>
        <w:t xml:space="preserve"> indicated that </w:t>
      </w:r>
      <w:r w:rsidR="00664E8D">
        <w:rPr>
          <w:rFonts w:ascii="Times New Roman" w:hAnsi="Times New Roman" w:cs="Times New Roman"/>
        </w:rPr>
        <w:t xml:space="preserve">she did not oppose the motion.  Mr. </w:t>
      </w:r>
      <w:r w:rsidR="002A3DE4">
        <w:rPr>
          <w:rFonts w:ascii="Times New Roman" w:hAnsi="Times New Roman" w:cs="Times New Roman"/>
        </w:rPr>
        <w:t>Porter expressed no opinion on the motion.</w:t>
      </w:r>
    </w:p>
    <w:p w14:paraId="4239BFB6" w14:textId="77777777" w:rsidR="00B85CA5" w:rsidRDefault="00B85CA5" w:rsidP="00932119">
      <w:pPr>
        <w:pStyle w:val="FootnoteText"/>
        <w:ind w:firstLine="720"/>
      </w:pPr>
    </w:p>
  </w:footnote>
  <w:footnote w:id="5">
    <w:p w14:paraId="70FBB33A" w14:textId="77777777" w:rsidR="00CB3658" w:rsidRPr="00E768B1" w:rsidRDefault="00CB3658" w:rsidP="00CB3658">
      <w:pPr>
        <w:ind w:firstLine="720"/>
        <w:rPr>
          <w:rFonts w:ascii="Times New Roman" w:hAnsi="Times New Roman" w:cs="Times New Roman"/>
          <w:sz w:val="20"/>
          <w:szCs w:val="20"/>
        </w:rPr>
      </w:pPr>
      <w:r w:rsidRPr="008C3EA9">
        <w:rPr>
          <w:rStyle w:val="FootnoteReference"/>
          <w:rFonts w:ascii="Times New Roman" w:hAnsi="Times New Roman" w:cs="Times New Roman"/>
          <w:sz w:val="20"/>
          <w:szCs w:val="20"/>
        </w:rPr>
        <w:footnoteRef/>
      </w:r>
      <w:r w:rsidRPr="008C3EA9">
        <w:rPr>
          <w:rFonts w:ascii="Times New Roman" w:hAnsi="Times New Roman" w:cs="Times New Roman"/>
          <w:sz w:val="20"/>
          <w:szCs w:val="20"/>
        </w:rPr>
        <w:t xml:space="preserve"> </w:t>
      </w:r>
      <w:r w:rsidRPr="008C3EA9">
        <w:rPr>
          <w:rFonts w:ascii="Times New Roman" w:hAnsi="Times New Roman" w:cs="Times New Roman"/>
          <w:sz w:val="20"/>
          <w:szCs w:val="20"/>
        </w:rPr>
        <w:tab/>
        <w:t xml:space="preserve">For example, Pennsylvania’s constitution grants the Supreme Court of Pennsylvania </w:t>
      </w:r>
      <w:r w:rsidRPr="008C3EA9">
        <w:rPr>
          <w:rFonts w:ascii="Times New Roman" w:hAnsi="Times New Roman" w:cs="Times New Roman"/>
          <w:sz w:val="20"/>
          <w:szCs w:val="20"/>
          <w:u w:val="single"/>
        </w:rPr>
        <w:t>exclusive</w:t>
      </w:r>
      <w:r w:rsidRPr="008C3EA9">
        <w:rPr>
          <w:rFonts w:ascii="Times New Roman" w:hAnsi="Times New Roman" w:cs="Times New Roman"/>
          <w:sz w:val="20"/>
          <w:szCs w:val="20"/>
        </w:rPr>
        <w:t xml:space="preserve"> power to regulate the practice of law before all courts in Pennsylvania</w:t>
      </w:r>
      <w:r w:rsidRPr="006A2336">
        <w:rPr>
          <w:rFonts w:ascii="Times New Roman" w:hAnsi="Times New Roman" w:cs="Times New Roman"/>
          <w:sz w:val="20"/>
          <w:szCs w:val="20"/>
        </w:rPr>
        <w:t>.  Pa. Const. art. V, § 10(c).</w:t>
      </w:r>
      <w:r>
        <w:rPr>
          <w:rFonts w:ascii="Times New Roman" w:hAnsi="Times New Roman" w:cs="Times New Roman"/>
        </w:rPr>
        <w:t xml:space="preserve">  </w:t>
      </w:r>
      <w:r w:rsidRPr="00D809DB">
        <w:rPr>
          <w:rFonts w:ascii="Times New Roman" w:hAnsi="Times New Roman" w:cs="Times New Roman"/>
          <w:sz w:val="20"/>
          <w:szCs w:val="20"/>
        </w:rPr>
        <w:t>The unauthorized practice of law i</w:t>
      </w:r>
      <w:r>
        <w:rPr>
          <w:rFonts w:ascii="Times New Roman" w:hAnsi="Times New Roman" w:cs="Times New Roman"/>
          <w:sz w:val="20"/>
          <w:szCs w:val="20"/>
        </w:rPr>
        <w:t xml:space="preserve">s strictly prohibited.  See generally, </w:t>
      </w:r>
      <w:r w:rsidRPr="00FC7475">
        <w:rPr>
          <w:rFonts w:ascii="Times New Roman" w:eastAsia="Calibri" w:hAnsi="Times New Roman" w:cs="Times New Roman"/>
          <w:sz w:val="20"/>
          <w:szCs w:val="20"/>
          <w:u w:val="single"/>
        </w:rPr>
        <w:t>Kohlman v. Western Pennsylvania Hospital</w:t>
      </w:r>
      <w:r w:rsidRPr="00FC7475">
        <w:rPr>
          <w:rFonts w:ascii="Times New Roman" w:eastAsia="Calibri" w:hAnsi="Times New Roman" w:cs="Times New Roman"/>
          <w:i/>
          <w:sz w:val="20"/>
          <w:szCs w:val="20"/>
        </w:rPr>
        <w:t>,</w:t>
      </w:r>
      <w:r w:rsidRPr="00FC7475">
        <w:rPr>
          <w:rFonts w:ascii="Times New Roman" w:eastAsia="Calibri" w:hAnsi="Times New Roman" w:cs="Times New Roman"/>
          <w:sz w:val="20"/>
          <w:szCs w:val="20"/>
        </w:rPr>
        <w:t xml:space="preserve"> 652 A.2d 849 (Pa. Super. 1994), </w:t>
      </w:r>
      <w:hyperlink r:id="rId1" w:history="1">
        <w:r w:rsidRPr="00FC7475">
          <w:rPr>
            <w:rFonts w:ascii="Times New Roman" w:hAnsi="Times New Roman" w:cs="Times New Roman"/>
            <w:sz w:val="20"/>
            <w:szCs w:val="20"/>
            <w:u w:val="single"/>
          </w:rPr>
          <w:t>McLaughlin v. Philadelphia Newspapers, Inc.</w:t>
        </w:r>
        <w:r w:rsidRPr="00FC7475">
          <w:rPr>
            <w:rFonts w:ascii="Times New Roman" w:hAnsi="Times New Roman" w:cs="Times New Roman"/>
            <w:sz w:val="20"/>
            <w:szCs w:val="20"/>
          </w:rPr>
          <w:t>, 465 Pa. 104, 348 A.2d 376 (1975)</w:t>
        </w:r>
      </w:hyperlink>
      <w:r w:rsidRPr="00FC7475">
        <w:rPr>
          <w:rFonts w:ascii="Times New Roman" w:hAnsi="Times New Roman" w:cs="Times New Roman"/>
          <w:sz w:val="20"/>
          <w:szCs w:val="20"/>
        </w:rPr>
        <w:t xml:space="preserve">; </w:t>
      </w:r>
      <w:hyperlink r:id="rId2" w:history="1">
        <w:r w:rsidRPr="00E768B1">
          <w:rPr>
            <w:rFonts w:ascii="Times New Roman" w:hAnsi="Times New Roman" w:cs="Times New Roman"/>
            <w:sz w:val="20"/>
            <w:szCs w:val="20"/>
            <w:u w:val="single"/>
          </w:rPr>
          <w:t>Appeal of Hanson</w:t>
        </w:r>
        <w:r w:rsidRPr="00E768B1">
          <w:rPr>
            <w:rFonts w:ascii="Times New Roman" w:hAnsi="Times New Roman" w:cs="Times New Roman"/>
            <w:sz w:val="20"/>
            <w:szCs w:val="20"/>
          </w:rPr>
          <w:t>, 330 Pa. 390, 198 A. 113 (1938)</w:t>
        </w:r>
      </w:hyperlink>
      <w:r w:rsidRPr="00E768B1">
        <w:rPr>
          <w:rFonts w:ascii="Times New Roman" w:hAnsi="Times New Roman" w:cs="Times New Roman"/>
          <w:sz w:val="20"/>
          <w:szCs w:val="20"/>
        </w:rPr>
        <w:t>.  These stringent requirements are intended to protect and secure the public's interest in competent legal representation.  See also, Betty Ricks v. PECO Energy Company C-2012-2321440 (March 6, 2014).</w:t>
      </w:r>
    </w:p>
    <w:p w14:paraId="03179A75" w14:textId="77777777" w:rsidR="00CB3658" w:rsidRPr="008C3EA9" w:rsidRDefault="00CB3658" w:rsidP="00CB3658">
      <w:pPr>
        <w:pStyle w:val="FootnoteText"/>
        <w:ind w:firstLine="720"/>
        <w:rPr>
          <w:rFonts w:ascii="Times New Roman" w:hAnsi="Times New Roman" w:cs="Times New Roman"/>
        </w:rPr>
      </w:pPr>
    </w:p>
    <w:p w14:paraId="3B8D1AA6" w14:textId="77777777" w:rsidR="00CB3658" w:rsidRDefault="00CB3658" w:rsidP="00CB3658">
      <w:pPr>
        <w:pStyle w:val="FootnoteText"/>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2773372">
    <w:abstractNumId w:val="0"/>
  </w:num>
  <w:num w:numId="2" w16cid:durableId="17320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FE"/>
    <w:rsid w:val="00005E5A"/>
    <w:rsid w:val="00011B09"/>
    <w:rsid w:val="00034625"/>
    <w:rsid w:val="00035062"/>
    <w:rsid w:val="00041DB8"/>
    <w:rsid w:val="00042B7B"/>
    <w:rsid w:val="00044754"/>
    <w:rsid w:val="00051A1E"/>
    <w:rsid w:val="000524E2"/>
    <w:rsid w:val="0005406B"/>
    <w:rsid w:val="00054FA8"/>
    <w:rsid w:val="00075E02"/>
    <w:rsid w:val="00090CFE"/>
    <w:rsid w:val="00093044"/>
    <w:rsid w:val="000A4A9C"/>
    <w:rsid w:val="000C1725"/>
    <w:rsid w:val="000D7130"/>
    <w:rsid w:val="000E3A85"/>
    <w:rsid w:val="000F24AD"/>
    <w:rsid w:val="000F38FC"/>
    <w:rsid w:val="0010779E"/>
    <w:rsid w:val="00123E14"/>
    <w:rsid w:val="0012571C"/>
    <w:rsid w:val="0013663A"/>
    <w:rsid w:val="0016054D"/>
    <w:rsid w:val="00160A15"/>
    <w:rsid w:val="0017286E"/>
    <w:rsid w:val="00172DCF"/>
    <w:rsid w:val="00173371"/>
    <w:rsid w:val="001A6623"/>
    <w:rsid w:val="001C0491"/>
    <w:rsid w:val="001C3B0D"/>
    <w:rsid w:val="001C3BF6"/>
    <w:rsid w:val="001C447A"/>
    <w:rsid w:val="001D209B"/>
    <w:rsid w:val="001E50E5"/>
    <w:rsid w:val="001E7B48"/>
    <w:rsid w:val="00202673"/>
    <w:rsid w:val="0020725D"/>
    <w:rsid w:val="00227464"/>
    <w:rsid w:val="00240BDF"/>
    <w:rsid w:val="00297368"/>
    <w:rsid w:val="002A1F03"/>
    <w:rsid w:val="002A368E"/>
    <w:rsid w:val="002A3DE4"/>
    <w:rsid w:val="002B2CBA"/>
    <w:rsid w:val="002B791E"/>
    <w:rsid w:val="002E7B39"/>
    <w:rsid w:val="002F0875"/>
    <w:rsid w:val="00305146"/>
    <w:rsid w:val="00314F57"/>
    <w:rsid w:val="00315192"/>
    <w:rsid w:val="0032164F"/>
    <w:rsid w:val="003270E3"/>
    <w:rsid w:val="00335A67"/>
    <w:rsid w:val="00345ED0"/>
    <w:rsid w:val="0035039F"/>
    <w:rsid w:val="00351719"/>
    <w:rsid w:val="003550B6"/>
    <w:rsid w:val="00356ADD"/>
    <w:rsid w:val="00365187"/>
    <w:rsid w:val="00371842"/>
    <w:rsid w:val="00394BCE"/>
    <w:rsid w:val="0039654D"/>
    <w:rsid w:val="003A5685"/>
    <w:rsid w:val="003A5863"/>
    <w:rsid w:val="003A6768"/>
    <w:rsid w:val="003A724D"/>
    <w:rsid w:val="003B0A9F"/>
    <w:rsid w:val="003B3100"/>
    <w:rsid w:val="003B7735"/>
    <w:rsid w:val="003C1781"/>
    <w:rsid w:val="003D6677"/>
    <w:rsid w:val="003E5D62"/>
    <w:rsid w:val="003F2A2E"/>
    <w:rsid w:val="003F33D5"/>
    <w:rsid w:val="003F759B"/>
    <w:rsid w:val="0040150E"/>
    <w:rsid w:val="004149B3"/>
    <w:rsid w:val="00431AC6"/>
    <w:rsid w:val="004359D9"/>
    <w:rsid w:val="0044058F"/>
    <w:rsid w:val="00450AF9"/>
    <w:rsid w:val="004577D6"/>
    <w:rsid w:val="00474976"/>
    <w:rsid w:val="0049009E"/>
    <w:rsid w:val="004B4456"/>
    <w:rsid w:val="004C0F26"/>
    <w:rsid w:val="004C3801"/>
    <w:rsid w:val="004D0D0A"/>
    <w:rsid w:val="004D1439"/>
    <w:rsid w:val="004D36A9"/>
    <w:rsid w:val="004E5DAE"/>
    <w:rsid w:val="004F00C2"/>
    <w:rsid w:val="00500795"/>
    <w:rsid w:val="005045BE"/>
    <w:rsid w:val="00521983"/>
    <w:rsid w:val="00523592"/>
    <w:rsid w:val="005249DF"/>
    <w:rsid w:val="00531931"/>
    <w:rsid w:val="00532846"/>
    <w:rsid w:val="00533D5C"/>
    <w:rsid w:val="00534CC5"/>
    <w:rsid w:val="00541109"/>
    <w:rsid w:val="00545782"/>
    <w:rsid w:val="00546BD4"/>
    <w:rsid w:val="00554B5E"/>
    <w:rsid w:val="005573B3"/>
    <w:rsid w:val="005635A1"/>
    <w:rsid w:val="00564281"/>
    <w:rsid w:val="00574E6E"/>
    <w:rsid w:val="00583C22"/>
    <w:rsid w:val="00585735"/>
    <w:rsid w:val="005A0E2C"/>
    <w:rsid w:val="005A41EF"/>
    <w:rsid w:val="005B2AA2"/>
    <w:rsid w:val="005B6BCE"/>
    <w:rsid w:val="005C5963"/>
    <w:rsid w:val="005E43DF"/>
    <w:rsid w:val="006100EF"/>
    <w:rsid w:val="00610444"/>
    <w:rsid w:val="0062333C"/>
    <w:rsid w:val="00623CF9"/>
    <w:rsid w:val="00641210"/>
    <w:rsid w:val="0065482B"/>
    <w:rsid w:val="00664E8D"/>
    <w:rsid w:val="00665BB3"/>
    <w:rsid w:val="00667569"/>
    <w:rsid w:val="00670683"/>
    <w:rsid w:val="00671037"/>
    <w:rsid w:val="006714A9"/>
    <w:rsid w:val="00673F24"/>
    <w:rsid w:val="006770AE"/>
    <w:rsid w:val="00681DE3"/>
    <w:rsid w:val="00683D68"/>
    <w:rsid w:val="00690755"/>
    <w:rsid w:val="006A2336"/>
    <w:rsid w:val="006A586A"/>
    <w:rsid w:val="006C41A7"/>
    <w:rsid w:val="006D45FE"/>
    <w:rsid w:val="006D5924"/>
    <w:rsid w:val="006E0050"/>
    <w:rsid w:val="006F20EC"/>
    <w:rsid w:val="00704CD8"/>
    <w:rsid w:val="00705960"/>
    <w:rsid w:val="00710DAB"/>
    <w:rsid w:val="00712160"/>
    <w:rsid w:val="00715F42"/>
    <w:rsid w:val="00721AB1"/>
    <w:rsid w:val="00723B4B"/>
    <w:rsid w:val="007441C7"/>
    <w:rsid w:val="00745594"/>
    <w:rsid w:val="007517C4"/>
    <w:rsid w:val="00752416"/>
    <w:rsid w:val="00752A9E"/>
    <w:rsid w:val="00760D62"/>
    <w:rsid w:val="0077398D"/>
    <w:rsid w:val="00773F15"/>
    <w:rsid w:val="00780D0C"/>
    <w:rsid w:val="007953A9"/>
    <w:rsid w:val="007A25B8"/>
    <w:rsid w:val="007A7EB6"/>
    <w:rsid w:val="007C033E"/>
    <w:rsid w:val="007C7BFF"/>
    <w:rsid w:val="007D04BB"/>
    <w:rsid w:val="007D2172"/>
    <w:rsid w:val="007D69CC"/>
    <w:rsid w:val="007E49E6"/>
    <w:rsid w:val="007F59AA"/>
    <w:rsid w:val="007F6999"/>
    <w:rsid w:val="00802796"/>
    <w:rsid w:val="0080640A"/>
    <w:rsid w:val="00822429"/>
    <w:rsid w:val="00823DB7"/>
    <w:rsid w:val="0083351D"/>
    <w:rsid w:val="008400ED"/>
    <w:rsid w:val="00852917"/>
    <w:rsid w:val="0085562D"/>
    <w:rsid w:val="008572A3"/>
    <w:rsid w:val="00865DBC"/>
    <w:rsid w:val="00866413"/>
    <w:rsid w:val="00871E6E"/>
    <w:rsid w:val="0087252B"/>
    <w:rsid w:val="00873E31"/>
    <w:rsid w:val="00877076"/>
    <w:rsid w:val="008815CF"/>
    <w:rsid w:val="00882584"/>
    <w:rsid w:val="00884680"/>
    <w:rsid w:val="00895B87"/>
    <w:rsid w:val="008A670B"/>
    <w:rsid w:val="008B2DE5"/>
    <w:rsid w:val="008B4608"/>
    <w:rsid w:val="008C3DC2"/>
    <w:rsid w:val="008C3EA9"/>
    <w:rsid w:val="008C6412"/>
    <w:rsid w:val="008D1B4B"/>
    <w:rsid w:val="008D3E6C"/>
    <w:rsid w:val="008D778E"/>
    <w:rsid w:val="008D7FC1"/>
    <w:rsid w:val="008E724F"/>
    <w:rsid w:val="008F285A"/>
    <w:rsid w:val="008F2B2C"/>
    <w:rsid w:val="008F637D"/>
    <w:rsid w:val="008F7CCE"/>
    <w:rsid w:val="00904625"/>
    <w:rsid w:val="00907A2A"/>
    <w:rsid w:val="00916A4D"/>
    <w:rsid w:val="0092778B"/>
    <w:rsid w:val="00932119"/>
    <w:rsid w:val="0093379D"/>
    <w:rsid w:val="009379FC"/>
    <w:rsid w:val="009403E3"/>
    <w:rsid w:val="0094145C"/>
    <w:rsid w:val="00941B07"/>
    <w:rsid w:val="00957189"/>
    <w:rsid w:val="009571C5"/>
    <w:rsid w:val="009631DE"/>
    <w:rsid w:val="00964594"/>
    <w:rsid w:val="00970D69"/>
    <w:rsid w:val="00973FF2"/>
    <w:rsid w:val="00992EBF"/>
    <w:rsid w:val="00996E68"/>
    <w:rsid w:val="009B213A"/>
    <w:rsid w:val="009C1C45"/>
    <w:rsid w:val="009C46A8"/>
    <w:rsid w:val="009D0C4C"/>
    <w:rsid w:val="009D1204"/>
    <w:rsid w:val="009E34CF"/>
    <w:rsid w:val="009E50CF"/>
    <w:rsid w:val="009E70E8"/>
    <w:rsid w:val="009F7B98"/>
    <w:rsid w:val="00A01E76"/>
    <w:rsid w:val="00A04BBD"/>
    <w:rsid w:val="00A05E72"/>
    <w:rsid w:val="00A15051"/>
    <w:rsid w:val="00A40C5C"/>
    <w:rsid w:val="00A53449"/>
    <w:rsid w:val="00A7169D"/>
    <w:rsid w:val="00A774CF"/>
    <w:rsid w:val="00A81D06"/>
    <w:rsid w:val="00A820A7"/>
    <w:rsid w:val="00A8775C"/>
    <w:rsid w:val="00A964FE"/>
    <w:rsid w:val="00A96EB3"/>
    <w:rsid w:val="00AB2947"/>
    <w:rsid w:val="00B11187"/>
    <w:rsid w:val="00B1349C"/>
    <w:rsid w:val="00B23B98"/>
    <w:rsid w:val="00B439E4"/>
    <w:rsid w:val="00B51393"/>
    <w:rsid w:val="00B81D20"/>
    <w:rsid w:val="00B85CA5"/>
    <w:rsid w:val="00B87EF8"/>
    <w:rsid w:val="00BE002A"/>
    <w:rsid w:val="00BE44EC"/>
    <w:rsid w:val="00C10F65"/>
    <w:rsid w:val="00C32644"/>
    <w:rsid w:val="00C33745"/>
    <w:rsid w:val="00C366F6"/>
    <w:rsid w:val="00C36896"/>
    <w:rsid w:val="00C40B38"/>
    <w:rsid w:val="00C44661"/>
    <w:rsid w:val="00C56E20"/>
    <w:rsid w:val="00C73576"/>
    <w:rsid w:val="00C85FEE"/>
    <w:rsid w:val="00C94051"/>
    <w:rsid w:val="00C96D9D"/>
    <w:rsid w:val="00CB3658"/>
    <w:rsid w:val="00CB6191"/>
    <w:rsid w:val="00CC419B"/>
    <w:rsid w:val="00CC6AF1"/>
    <w:rsid w:val="00CC772E"/>
    <w:rsid w:val="00CC7CCE"/>
    <w:rsid w:val="00CD1861"/>
    <w:rsid w:val="00CE606D"/>
    <w:rsid w:val="00D04AC7"/>
    <w:rsid w:val="00D21CE7"/>
    <w:rsid w:val="00D26256"/>
    <w:rsid w:val="00D31E07"/>
    <w:rsid w:val="00D355C0"/>
    <w:rsid w:val="00D400CA"/>
    <w:rsid w:val="00D64FAC"/>
    <w:rsid w:val="00D67AE2"/>
    <w:rsid w:val="00D71489"/>
    <w:rsid w:val="00D716D8"/>
    <w:rsid w:val="00D809DB"/>
    <w:rsid w:val="00D95E23"/>
    <w:rsid w:val="00DA0F83"/>
    <w:rsid w:val="00DD2E43"/>
    <w:rsid w:val="00DE754D"/>
    <w:rsid w:val="00DF10CB"/>
    <w:rsid w:val="00E10980"/>
    <w:rsid w:val="00E12CB9"/>
    <w:rsid w:val="00E15CF6"/>
    <w:rsid w:val="00E16488"/>
    <w:rsid w:val="00E17028"/>
    <w:rsid w:val="00E32E40"/>
    <w:rsid w:val="00E41DA7"/>
    <w:rsid w:val="00E43618"/>
    <w:rsid w:val="00E5238A"/>
    <w:rsid w:val="00E52429"/>
    <w:rsid w:val="00E5266E"/>
    <w:rsid w:val="00E57F49"/>
    <w:rsid w:val="00E66734"/>
    <w:rsid w:val="00E67873"/>
    <w:rsid w:val="00E768B1"/>
    <w:rsid w:val="00E914E9"/>
    <w:rsid w:val="00E943A0"/>
    <w:rsid w:val="00EA68AA"/>
    <w:rsid w:val="00EA75DA"/>
    <w:rsid w:val="00EB03C9"/>
    <w:rsid w:val="00EB6DCB"/>
    <w:rsid w:val="00EC3173"/>
    <w:rsid w:val="00ED480C"/>
    <w:rsid w:val="00EE1EDD"/>
    <w:rsid w:val="00EE6F81"/>
    <w:rsid w:val="00EF2B5B"/>
    <w:rsid w:val="00EF3F4C"/>
    <w:rsid w:val="00F07DE3"/>
    <w:rsid w:val="00F140CD"/>
    <w:rsid w:val="00F208BB"/>
    <w:rsid w:val="00F23B8C"/>
    <w:rsid w:val="00F26AB7"/>
    <w:rsid w:val="00F27CFD"/>
    <w:rsid w:val="00F55E23"/>
    <w:rsid w:val="00F62A91"/>
    <w:rsid w:val="00F70DE9"/>
    <w:rsid w:val="00F82BF3"/>
    <w:rsid w:val="00F94B32"/>
    <w:rsid w:val="00F97604"/>
    <w:rsid w:val="00FB4626"/>
    <w:rsid w:val="00FC0AA7"/>
    <w:rsid w:val="00FC7475"/>
    <w:rsid w:val="00FD267A"/>
    <w:rsid w:val="00FF0314"/>
    <w:rsid w:val="00FF4431"/>
    <w:rsid w:val="00FF4574"/>
    <w:rsid w:val="00FF6815"/>
    <w:rsid w:val="00FF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111E"/>
  <w15:chartTrackingRefBased/>
  <w15:docId w15:val="{70A884A9-4A1A-4F1A-ABA4-6637F23C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90CF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090CF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0CFE"/>
    <w:pPr>
      <w:ind w:left="720"/>
      <w:contextualSpacing/>
    </w:pPr>
  </w:style>
  <w:style w:type="paragraph" w:styleId="BodyText">
    <w:name w:val="Body Text"/>
    <w:basedOn w:val="Normal"/>
    <w:link w:val="BodyTextChar"/>
    <w:uiPriority w:val="99"/>
    <w:unhideWhenUsed/>
    <w:rsid w:val="00090CFE"/>
    <w:pPr>
      <w:autoSpaceDE w:val="0"/>
      <w:autoSpaceDN w:val="0"/>
      <w:spacing w:after="120" w:line="240" w:lineRule="auto"/>
    </w:pPr>
    <w:rPr>
      <w:rFonts w:ascii="CG Times" w:eastAsia="Times New Roman" w:hAnsi="CG Times" w:cs="CG Times"/>
      <w:sz w:val="24"/>
      <w:szCs w:val="24"/>
    </w:rPr>
  </w:style>
  <w:style w:type="character" w:customStyle="1" w:styleId="BodyTextChar">
    <w:name w:val="Body Text Char"/>
    <w:basedOn w:val="DefaultParagraphFont"/>
    <w:link w:val="BodyText"/>
    <w:uiPriority w:val="99"/>
    <w:rsid w:val="00090CFE"/>
    <w:rPr>
      <w:rFonts w:ascii="CG Times" w:eastAsia="Times New Roman" w:hAnsi="CG Times" w:cs="CG Times"/>
      <w:sz w:val="24"/>
      <w:szCs w:val="24"/>
    </w:rPr>
  </w:style>
  <w:style w:type="character" w:styleId="Hyperlink">
    <w:name w:val="Hyperlink"/>
    <w:uiPriority w:val="99"/>
    <w:unhideWhenUsed/>
    <w:rsid w:val="00521983"/>
    <w:rPr>
      <w:color w:val="0000FF"/>
      <w:u w:val="single"/>
    </w:rPr>
  </w:style>
  <w:style w:type="character" w:styleId="UnresolvedMention">
    <w:name w:val="Unresolved Mention"/>
    <w:basedOn w:val="DefaultParagraphFont"/>
    <w:uiPriority w:val="99"/>
    <w:semiHidden/>
    <w:unhideWhenUsed/>
    <w:rsid w:val="008B4608"/>
    <w:rPr>
      <w:color w:val="605E5C"/>
      <w:shd w:val="clear" w:color="auto" w:fill="E1DFDD"/>
    </w:rPr>
  </w:style>
  <w:style w:type="paragraph" w:styleId="FootnoteText">
    <w:name w:val="footnote text"/>
    <w:basedOn w:val="Normal"/>
    <w:link w:val="FootnoteTextChar"/>
    <w:uiPriority w:val="99"/>
    <w:unhideWhenUsed/>
    <w:rsid w:val="00A81D06"/>
    <w:pPr>
      <w:spacing w:after="0" w:line="240" w:lineRule="auto"/>
    </w:pPr>
    <w:rPr>
      <w:sz w:val="20"/>
      <w:szCs w:val="20"/>
    </w:rPr>
  </w:style>
  <w:style w:type="character" w:customStyle="1" w:styleId="FootnoteTextChar">
    <w:name w:val="Footnote Text Char"/>
    <w:basedOn w:val="DefaultParagraphFont"/>
    <w:link w:val="FootnoteText"/>
    <w:uiPriority w:val="99"/>
    <w:rsid w:val="00A81D06"/>
    <w:rPr>
      <w:sz w:val="20"/>
      <w:szCs w:val="20"/>
    </w:rPr>
  </w:style>
  <w:style w:type="character" w:styleId="FootnoteReference">
    <w:name w:val="footnote reference"/>
    <w:basedOn w:val="DefaultParagraphFont"/>
    <w:uiPriority w:val="99"/>
    <w:semiHidden/>
    <w:unhideWhenUsed/>
    <w:rsid w:val="00A81D06"/>
    <w:rPr>
      <w:vertAlign w:val="superscript"/>
    </w:rPr>
  </w:style>
  <w:style w:type="paragraph" w:styleId="Header">
    <w:name w:val="header"/>
    <w:basedOn w:val="Normal"/>
    <w:link w:val="HeaderChar"/>
    <w:uiPriority w:val="99"/>
    <w:unhideWhenUsed/>
    <w:rsid w:val="00681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DE3"/>
  </w:style>
  <w:style w:type="paragraph" w:styleId="Footer">
    <w:name w:val="footer"/>
    <w:basedOn w:val="Normal"/>
    <w:link w:val="FooterChar"/>
    <w:uiPriority w:val="99"/>
    <w:unhideWhenUsed/>
    <w:rsid w:val="00681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DE3"/>
  </w:style>
  <w:style w:type="paragraph" w:styleId="NoSpacing">
    <w:name w:val="No Spacing"/>
    <w:uiPriority w:val="1"/>
    <w:qFormat/>
    <w:rsid w:val="0032164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9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philly4life@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aciela.Christlieb@pgworks.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exis.com/research/buttonTFLink?_m=608543f47095ef789ad8a73b608fd4b0&amp;_xfercite=%3ccite%20cc%3d%22USA%22%3e%3c%21%5bCDATA%5b438%20Pa.%20Super.%20352%5d%5d%3e%3c%2fcite%3e&amp;_butType=3&amp;_butStat=2&amp;_butNum=47&amp;_butInline=1&amp;_butinfo=%3ccite%20cc%3d%22USA%22%3e%3c%21%5bCDATA%5b330%20Pa.%20390%5d%5d%3e%3c%2fcite%3e&amp;_fmtstr=FULL&amp;docnum=3&amp;_startdoc=1&amp;wchp=dGLbVzk-zSkAW&amp;_md5=1424f86721d313b3bff094ee47e7b50f" TargetMode="External"/><Relationship Id="rId1" Type="http://schemas.openxmlformats.org/officeDocument/2006/relationships/hyperlink" Target="https://www.lexis.com/research/buttonTFLink?_m=608543f47095ef789ad8a73b608fd4b0&amp;_xfercite=%3ccite%20cc%3d%22USA%22%3e%3c%21%5bCDATA%5b438%20Pa.%20Super.%20352%5d%5d%3e%3c%2fcite%3e&amp;_butType=3&amp;_butStat=2&amp;_butNum=46&amp;_butInline=1&amp;_butinfo=%3ccite%20cc%3d%22USA%22%3e%3c%21%5bCDATA%5b465%20Pa.%20104%5d%5d%3e%3c%2fcite%3e&amp;_fmtstr=FULL&amp;docnum=3&amp;_startdoc=1&amp;wchp=dGLbVzk-zSkAW&amp;_md5=6903f422cba69dfcba940e459fa073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6C05B-985F-4AFD-90AC-FB8B29B5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1014</Words>
  <Characters>5786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cp:lastPrinted>2023-02-16T14:42:00Z</cp:lastPrinted>
  <dcterms:created xsi:type="dcterms:W3CDTF">2023-02-16T17:57:00Z</dcterms:created>
  <dcterms:modified xsi:type="dcterms:W3CDTF">2023-02-16T17:57:00Z</dcterms:modified>
</cp:coreProperties>
</file>