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0AC486B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077DEA6C" w:rsidR="00CF1D2B" w:rsidRPr="007A4C3A" w:rsidRDefault="00E04B0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Marcus Culver</w:t>
      </w:r>
      <w:r w:rsidR="00276822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647BE8">
        <w:rPr>
          <w:rFonts w:ascii="Times New Roman" w:hAnsi="Times New Roman" w:cs="Times New Roman"/>
          <w:spacing w:val="-3"/>
        </w:rPr>
        <w:tab/>
      </w:r>
      <w:r w:rsidR="00AE0BD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1B18ECE2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072DF7C1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="00755BCE">
        <w:rPr>
          <w:rFonts w:ascii="Times New Roman" w:hAnsi="Times New Roman" w:cs="Times New Roman"/>
          <w:spacing w:val="-3"/>
        </w:rPr>
        <w:tab/>
      </w:r>
      <w:r w:rsidR="00755BCE">
        <w:rPr>
          <w:rFonts w:ascii="Times New Roman" w:hAnsi="Times New Roman" w:cs="Times New Roman"/>
          <w:spacing w:val="-3"/>
        </w:rPr>
        <w:tab/>
        <w:t>F-2022-3037377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597422BB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0F574E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34B7A29" w14:textId="406DA75C" w:rsidR="00646A22" w:rsidRPr="007A4C3A" w:rsidRDefault="0093451F" w:rsidP="0093451F">
      <w:pPr>
        <w:tabs>
          <w:tab w:val="left" w:pos="-720"/>
          <w:tab w:val="left" w:pos="288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</w:t>
      </w:r>
      <w:r w:rsidR="003B7638">
        <w:rPr>
          <w:rFonts w:ascii="Times New Roman" w:hAnsi="Times New Roman" w:cs="Times New Roman"/>
          <w:spacing w:val="-3"/>
        </w:rPr>
        <w:t>lphia Gas Works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003582E" w14:textId="30D4C2B6" w:rsidR="00F335C3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D3E82F3" w14:textId="77777777" w:rsidR="00F335C3" w:rsidRPr="007A4C3A" w:rsidRDefault="00F335C3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7D384F2" w14:textId="7A664A52" w:rsidR="001B3F0B" w:rsidRPr="00D45F30" w:rsidRDefault="001B3F0B" w:rsidP="001B3F0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INTERIM </w:t>
      </w:r>
      <w:r w:rsidRPr="00D45F30">
        <w:rPr>
          <w:rFonts w:ascii="Times New Roman" w:hAnsi="Times New Roman" w:cs="Times New Roman"/>
          <w:b/>
          <w:bCs/>
          <w:u w:val="single"/>
        </w:rPr>
        <w:t xml:space="preserve">ORDER </w:t>
      </w:r>
      <w:r w:rsidR="00F3342C">
        <w:rPr>
          <w:rFonts w:ascii="Times New Roman" w:hAnsi="Times New Roman" w:cs="Times New Roman"/>
          <w:b/>
          <w:bCs/>
          <w:u w:val="single"/>
        </w:rPr>
        <w:t>DENY</w:t>
      </w:r>
      <w:r w:rsidRPr="00D45F30">
        <w:rPr>
          <w:rFonts w:ascii="Times New Roman" w:hAnsi="Times New Roman" w:cs="Times New Roman"/>
          <w:b/>
          <w:bCs/>
          <w:u w:val="single"/>
        </w:rPr>
        <w:t xml:space="preserve">ING </w:t>
      </w:r>
      <w:r>
        <w:rPr>
          <w:rFonts w:ascii="Times New Roman" w:hAnsi="Times New Roman" w:cs="Times New Roman"/>
          <w:b/>
          <w:bCs/>
          <w:u w:val="single"/>
        </w:rPr>
        <w:t>RESPONDENT’S</w:t>
      </w:r>
    </w:p>
    <w:p w14:paraId="38A02D2D" w14:textId="77777777" w:rsidR="001B3F0B" w:rsidRPr="0040636D" w:rsidRDefault="001B3F0B" w:rsidP="001B3F0B">
      <w:pPr>
        <w:tabs>
          <w:tab w:val="left" w:pos="-720"/>
          <w:tab w:val="left" w:pos="5040"/>
        </w:tabs>
        <w:suppressAutoHyphens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  <w:bCs/>
          <w:u w:val="single"/>
        </w:rPr>
        <w:t>REQUEST FOR CONTINUANCE OF HEARING</w:t>
      </w:r>
    </w:p>
    <w:p w14:paraId="73F1FB73" w14:textId="77777777" w:rsidR="001B3F0B" w:rsidRDefault="001B3F0B" w:rsidP="001B3F0B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07DCB44" w14:textId="7D36FC62" w:rsidR="00A40888" w:rsidRDefault="001B3F0B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B745FE">
        <w:rPr>
          <w:rFonts w:ascii="Times New Roman" w:hAnsi="Times New Roman" w:cs="Times New Roman"/>
          <w:spacing w:val="-3"/>
        </w:rPr>
        <w:t xml:space="preserve">By </w:t>
      </w:r>
      <w:r>
        <w:rPr>
          <w:rFonts w:ascii="Times New Roman" w:hAnsi="Times New Roman" w:cs="Times New Roman"/>
          <w:spacing w:val="-3"/>
        </w:rPr>
        <w:t>Initial</w:t>
      </w:r>
      <w:r w:rsidRPr="00B745FE">
        <w:rPr>
          <w:rFonts w:ascii="Times New Roman" w:hAnsi="Times New Roman" w:cs="Times New Roman"/>
          <w:spacing w:val="-3"/>
        </w:rPr>
        <w:t xml:space="preserve"> Telephonic Hearing Notice dated</w:t>
      </w:r>
      <w:r w:rsidR="00555D6F">
        <w:rPr>
          <w:rFonts w:ascii="Times New Roman" w:hAnsi="Times New Roman" w:cs="Times New Roman"/>
          <w:spacing w:val="-3"/>
        </w:rPr>
        <w:t xml:space="preserve"> January 19, 2023, a call-in telephonic hearing was scheduled in this matter for </w:t>
      </w:r>
      <w:r w:rsidR="00450B98">
        <w:rPr>
          <w:rFonts w:ascii="Times New Roman" w:hAnsi="Times New Roman" w:cs="Times New Roman"/>
          <w:spacing w:val="-3"/>
        </w:rPr>
        <w:t>March 10, 2023.</w:t>
      </w:r>
    </w:p>
    <w:p w14:paraId="417D3908" w14:textId="7C01C470" w:rsidR="00450B98" w:rsidRDefault="00450B98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6ADA0967" w14:textId="1945BF54" w:rsidR="00450B98" w:rsidRDefault="00450B98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March </w:t>
      </w:r>
      <w:r w:rsidR="001842FB">
        <w:rPr>
          <w:rFonts w:ascii="Times New Roman" w:hAnsi="Times New Roman" w:cs="Times New Roman"/>
          <w:spacing w:val="-3"/>
        </w:rPr>
        <w:t xml:space="preserve">3, 2023, Graciela Christlieb, Esq. Counsel for PGW, filed a Motion for Continuance of the March 10, 2023 hearing.  </w:t>
      </w:r>
      <w:r w:rsidR="00A25512">
        <w:rPr>
          <w:rFonts w:ascii="Times New Roman" w:hAnsi="Times New Roman" w:cs="Times New Roman"/>
          <w:spacing w:val="-3"/>
        </w:rPr>
        <w:t xml:space="preserve">In support </w:t>
      </w:r>
      <w:r w:rsidR="0013043C">
        <w:rPr>
          <w:rFonts w:ascii="Times New Roman" w:hAnsi="Times New Roman" w:cs="Times New Roman"/>
          <w:spacing w:val="-3"/>
        </w:rPr>
        <w:t xml:space="preserve">of the continuance request, Ms. Christlieb indicated that a PGW witness is unavailable to appear on the scheduled day of the hearing.  </w:t>
      </w:r>
      <w:r w:rsidR="00181BB0">
        <w:rPr>
          <w:rFonts w:ascii="Times New Roman" w:hAnsi="Times New Roman" w:cs="Times New Roman"/>
          <w:spacing w:val="-3"/>
        </w:rPr>
        <w:t>Ms. Christlieb</w:t>
      </w:r>
      <w:r w:rsidR="009971F1">
        <w:rPr>
          <w:rFonts w:ascii="Times New Roman" w:hAnsi="Times New Roman" w:cs="Times New Roman"/>
          <w:spacing w:val="-3"/>
        </w:rPr>
        <w:t xml:space="preserve"> further indicated that </w:t>
      </w:r>
      <w:r w:rsidR="00E21EAA">
        <w:rPr>
          <w:rFonts w:ascii="Times New Roman" w:hAnsi="Times New Roman" w:cs="Times New Roman"/>
          <w:spacing w:val="-3"/>
        </w:rPr>
        <w:t xml:space="preserve">PGW had spoken with the Complainant regarding the continuance request, and that Mr. Culver does object to the request.  </w:t>
      </w:r>
    </w:p>
    <w:p w14:paraId="23C9A6ED" w14:textId="0A15886D" w:rsidR="00772921" w:rsidRDefault="00772921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</w:p>
    <w:p w14:paraId="771F6528" w14:textId="61578ABA" w:rsidR="00772921" w:rsidRDefault="00772921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pacing w:val="-3"/>
        </w:rPr>
        <w:t xml:space="preserve">Paragraph 2 of my </w:t>
      </w:r>
      <w:r w:rsidR="00957975">
        <w:rPr>
          <w:rFonts w:ascii="Times New Roman" w:hAnsi="Times New Roman" w:cs="Times New Roman"/>
          <w:spacing w:val="-3"/>
        </w:rPr>
        <w:t xml:space="preserve">January 20, 2023, Prehearing Order advised the parties that they may </w:t>
      </w:r>
      <w:r w:rsidR="001E0126">
        <w:rPr>
          <w:rFonts w:ascii="Times New Roman" w:hAnsi="Times New Roman" w:cs="Times New Roman"/>
          <w:spacing w:val="-3"/>
        </w:rPr>
        <w:t xml:space="preserve">request a continuance of the hearing if they have a good reason.  My Prehearing Order further advised that </w:t>
      </w:r>
      <w:r w:rsidR="00195788">
        <w:rPr>
          <w:rFonts w:ascii="Times New Roman" w:hAnsi="Times New Roman" w:cs="Times New Roman"/>
          <w:bCs/>
        </w:rPr>
        <w:t xml:space="preserve">“[t]o request a continuance, you must submit a written request (a “motion”) at least five (5) days before the hearing.”  My Order further instructed that </w:t>
      </w:r>
      <w:r w:rsidR="009B0940">
        <w:rPr>
          <w:rFonts w:ascii="Times New Roman" w:hAnsi="Times New Roman" w:cs="Times New Roman"/>
          <w:bCs/>
        </w:rPr>
        <w:t xml:space="preserve">your motion should include: the case name, case number, and hearing date; the reason </w:t>
      </w:r>
      <w:r w:rsidR="00712CF9">
        <w:rPr>
          <w:rFonts w:ascii="Times New Roman" w:hAnsi="Times New Roman" w:cs="Times New Roman"/>
          <w:bCs/>
        </w:rPr>
        <w:t>you are requesting a continuance; and the other party’s position on the request.</w:t>
      </w:r>
    </w:p>
    <w:p w14:paraId="7671F448" w14:textId="0CB571E2" w:rsidR="00712CF9" w:rsidRDefault="00712CF9" w:rsidP="001B3F0B">
      <w:pPr>
        <w:pStyle w:val="ListParagraph"/>
        <w:spacing w:line="360" w:lineRule="auto"/>
        <w:ind w:left="0" w:firstLine="1440"/>
        <w:rPr>
          <w:rFonts w:ascii="Times New Roman" w:hAnsi="Times New Roman" w:cs="Times New Roman"/>
          <w:bCs/>
        </w:rPr>
      </w:pPr>
    </w:p>
    <w:p w14:paraId="27DEAB2B" w14:textId="0BFD85CA" w:rsidR="00FC0645" w:rsidRDefault="00712CF9" w:rsidP="00FC0645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hAnsi="Times New Roman" w:cs="Times New Roman"/>
          <w:bCs/>
        </w:rPr>
        <w:t xml:space="preserve">In the present case, </w:t>
      </w:r>
      <w:r w:rsidR="00797070">
        <w:rPr>
          <w:rFonts w:ascii="Times New Roman" w:hAnsi="Times New Roman" w:cs="Times New Roman"/>
          <w:bCs/>
        </w:rPr>
        <w:t>PGW</w:t>
      </w:r>
      <w:r w:rsidR="00DC6D61">
        <w:rPr>
          <w:rFonts w:ascii="Times New Roman" w:hAnsi="Times New Roman" w:cs="Times New Roman"/>
          <w:bCs/>
        </w:rPr>
        <w:t xml:space="preserve">’s </w:t>
      </w:r>
      <w:r w:rsidR="00812344">
        <w:rPr>
          <w:rFonts w:ascii="Times New Roman" w:hAnsi="Times New Roman" w:cs="Times New Roman"/>
          <w:bCs/>
        </w:rPr>
        <w:t>Motion for Continuance</w:t>
      </w:r>
      <w:r w:rsidR="00DC6D61">
        <w:rPr>
          <w:rFonts w:ascii="Times New Roman" w:hAnsi="Times New Roman" w:cs="Times New Roman"/>
          <w:bCs/>
        </w:rPr>
        <w:t xml:space="preserve"> fails to identify the </w:t>
      </w:r>
      <w:r w:rsidR="00194CE7">
        <w:rPr>
          <w:rFonts w:ascii="Times New Roman" w:hAnsi="Times New Roman" w:cs="Times New Roman"/>
          <w:bCs/>
        </w:rPr>
        <w:t xml:space="preserve">unavailable witness, when PGW learned that the witness would be unavailable for the hearing, </w:t>
      </w:r>
      <w:r w:rsidR="00057D4C">
        <w:rPr>
          <w:rFonts w:ascii="Times New Roman" w:hAnsi="Times New Roman" w:cs="Times New Roman"/>
          <w:bCs/>
        </w:rPr>
        <w:t xml:space="preserve">or the </w:t>
      </w:r>
      <w:r w:rsidR="00DC6D61">
        <w:rPr>
          <w:rFonts w:ascii="Times New Roman" w:hAnsi="Times New Roman" w:cs="Times New Roman"/>
          <w:bCs/>
        </w:rPr>
        <w:t>subject of the witness’ testimony</w:t>
      </w:r>
      <w:r w:rsidR="00057D4C">
        <w:rPr>
          <w:rFonts w:ascii="Times New Roman" w:hAnsi="Times New Roman" w:cs="Times New Roman"/>
          <w:bCs/>
        </w:rPr>
        <w:t xml:space="preserve">.  Similarly, PGW’s Motion </w:t>
      </w:r>
      <w:r w:rsidR="006E6834">
        <w:rPr>
          <w:rFonts w:ascii="Times New Roman" w:hAnsi="Times New Roman" w:cs="Times New Roman"/>
          <w:bCs/>
        </w:rPr>
        <w:t xml:space="preserve">for Continuance </w:t>
      </w:r>
      <w:r w:rsidR="00057D4C">
        <w:rPr>
          <w:rFonts w:ascii="Times New Roman" w:hAnsi="Times New Roman" w:cs="Times New Roman"/>
          <w:bCs/>
        </w:rPr>
        <w:t>fails to indicate the reason</w:t>
      </w:r>
      <w:r w:rsidR="000A26D2">
        <w:rPr>
          <w:rFonts w:ascii="Times New Roman" w:hAnsi="Times New Roman" w:cs="Times New Roman"/>
          <w:bCs/>
        </w:rPr>
        <w:t>, if known,</w:t>
      </w:r>
      <w:r w:rsidR="00057D4C">
        <w:rPr>
          <w:rFonts w:ascii="Times New Roman" w:hAnsi="Times New Roman" w:cs="Times New Roman"/>
          <w:bCs/>
        </w:rPr>
        <w:t xml:space="preserve"> for Mr. Culver’s objection to the continuance request.  </w:t>
      </w:r>
      <w:r w:rsidR="0017004E">
        <w:rPr>
          <w:rFonts w:ascii="Times New Roman" w:hAnsi="Times New Roman" w:cs="Times New Roman"/>
          <w:bCs/>
        </w:rPr>
        <w:t xml:space="preserve">I will note </w:t>
      </w:r>
      <w:r w:rsidR="0017004E">
        <w:rPr>
          <w:rFonts w:ascii="Times New Roman" w:hAnsi="Times New Roman" w:cs="Times New Roman"/>
          <w:bCs/>
        </w:rPr>
        <w:lastRenderedPageBreak/>
        <w:t>that</w:t>
      </w:r>
      <w:r w:rsidR="00F031B9">
        <w:rPr>
          <w:rFonts w:ascii="Times New Roman" w:hAnsi="Times New Roman" w:cs="Times New Roman"/>
          <w:bCs/>
        </w:rPr>
        <w:t xml:space="preserve"> witness unavailability</w:t>
      </w:r>
      <w:r w:rsidR="000224D9">
        <w:rPr>
          <w:rFonts w:ascii="Times New Roman" w:hAnsi="Times New Roman" w:cs="Times New Roman"/>
          <w:bCs/>
        </w:rPr>
        <w:t>, when promptly reported, generally</w:t>
      </w:r>
      <w:r w:rsidR="00F031B9">
        <w:rPr>
          <w:rFonts w:ascii="Times New Roman" w:hAnsi="Times New Roman" w:cs="Times New Roman"/>
          <w:bCs/>
        </w:rPr>
        <w:t xml:space="preserve"> </w:t>
      </w:r>
      <w:r w:rsidR="009B0153">
        <w:rPr>
          <w:rFonts w:ascii="Times New Roman" w:hAnsi="Times New Roman" w:cs="Times New Roman"/>
          <w:bCs/>
        </w:rPr>
        <w:t xml:space="preserve">constitutes good cause </w:t>
      </w:r>
      <w:r w:rsidR="002C3C3E">
        <w:rPr>
          <w:rFonts w:ascii="Times New Roman" w:hAnsi="Times New Roman" w:cs="Times New Roman"/>
          <w:bCs/>
        </w:rPr>
        <w:t xml:space="preserve">warranting a continuance of a hearing.  </w:t>
      </w:r>
      <w:r w:rsidR="00925619">
        <w:rPr>
          <w:rFonts w:ascii="Times New Roman" w:hAnsi="Times New Roman" w:cs="Times New Roman"/>
          <w:bCs/>
        </w:rPr>
        <w:t xml:space="preserve">Due to the lack of </w:t>
      </w:r>
      <w:r w:rsidR="00A94988">
        <w:rPr>
          <w:rFonts w:ascii="Times New Roman" w:hAnsi="Times New Roman" w:cs="Times New Roman"/>
          <w:bCs/>
        </w:rPr>
        <w:t>specificity in PGW’s</w:t>
      </w:r>
      <w:r w:rsidR="00925619">
        <w:rPr>
          <w:rFonts w:ascii="Times New Roman" w:hAnsi="Times New Roman" w:cs="Times New Roman"/>
          <w:bCs/>
        </w:rPr>
        <w:t xml:space="preserve"> request</w:t>
      </w:r>
      <w:r w:rsidR="008860C9">
        <w:rPr>
          <w:rFonts w:ascii="Times New Roman" w:hAnsi="Times New Roman" w:cs="Times New Roman"/>
          <w:bCs/>
        </w:rPr>
        <w:t xml:space="preserve">, I will </w:t>
      </w:r>
      <w:r w:rsidR="00544BA9">
        <w:rPr>
          <w:rFonts w:ascii="Times New Roman" w:hAnsi="Times New Roman" w:cs="Times New Roman"/>
          <w:bCs/>
        </w:rPr>
        <w:t>deny PGW’s Motion for Continuance without prejudice.</w:t>
      </w:r>
      <w:r w:rsidR="00AD7A50">
        <w:rPr>
          <w:rFonts w:ascii="Times New Roman" w:hAnsi="Times New Roman" w:cs="Times New Roman"/>
          <w:bCs/>
        </w:rPr>
        <w:t xml:space="preserve">  PGW may</w:t>
      </w:r>
      <w:r w:rsidR="00502E90">
        <w:rPr>
          <w:rFonts w:ascii="Times New Roman" w:hAnsi="Times New Roman" w:cs="Times New Roman"/>
          <w:bCs/>
        </w:rPr>
        <w:t>, at its discretion,</w:t>
      </w:r>
      <w:r w:rsidR="007D54D9">
        <w:rPr>
          <w:rFonts w:ascii="Times New Roman" w:hAnsi="Times New Roman" w:cs="Times New Roman"/>
          <w:bCs/>
        </w:rPr>
        <w:t xml:space="preserve"> </w:t>
      </w:r>
      <w:r w:rsidR="00C435BD">
        <w:rPr>
          <w:rFonts w:ascii="Times New Roman" w:hAnsi="Times New Roman" w:cs="Times New Roman"/>
          <w:bCs/>
        </w:rPr>
        <w:t>file an amended motion</w:t>
      </w:r>
      <w:r w:rsidR="00585CBE">
        <w:rPr>
          <w:rFonts w:ascii="Times New Roman" w:hAnsi="Times New Roman" w:cs="Times New Roman"/>
          <w:bCs/>
        </w:rPr>
        <w:t xml:space="preserve"> for </w:t>
      </w:r>
      <w:r w:rsidR="00D04D46">
        <w:rPr>
          <w:rFonts w:ascii="Times New Roman" w:hAnsi="Times New Roman" w:cs="Times New Roman"/>
          <w:bCs/>
        </w:rPr>
        <w:t>continuance</w:t>
      </w:r>
      <w:r w:rsidR="00502E90">
        <w:rPr>
          <w:rFonts w:ascii="Times New Roman" w:hAnsi="Times New Roman" w:cs="Times New Roman"/>
          <w:bCs/>
        </w:rPr>
        <w:t xml:space="preserve"> in this matter.</w:t>
      </w:r>
    </w:p>
    <w:p w14:paraId="1C7AB1AD" w14:textId="1B7BE407" w:rsidR="00EB7C51" w:rsidRDefault="00EB7C51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36E75753" w14:textId="640DCAD7" w:rsidR="00EB7C51" w:rsidRDefault="00EB7C51" w:rsidP="001B3F0B">
      <w:pPr>
        <w:pStyle w:val="ListParagraph"/>
        <w:spacing w:line="360" w:lineRule="auto"/>
        <w:ind w:left="0" w:firstLine="1440"/>
        <w:rPr>
          <w:rFonts w:ascii="Times New Roman" w:eastAsia="Calibri" w:hAnsi="Times New Roman" w:cs="Times New Roman"/>
          <w:spacing w:val="-3"/>
        </w:rPr>
      </w:pPr>
    </w:p>
    <w:p w14:paraId="0986C81B" w14:textId="77777777" w:rsidR="0070132C" w:rsidRPr="00E419F1" w:rsidRDefault="0070132C" w:rsidP="0070132C">
      <w:pPr>
        <w:autoSpaceDE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THEREFORE,</w:t>
      </w:r>
    </w:p>
    <w:p w14:paraId="12B770A7" w14:textId="77777777" w:rsidR="0070132C" w:rsidRPr="00E419F1" w:rsidRDefault="0070132C" w:rsidP="0070132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2697D07" w14:textId="77777777" w:rsidR="0070132C" w:rsidRPr="00E419F1" w:rsidRDefault="0070132C" w:rsidP="0070132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>IT IS ORDERED:</w:t>
      </w:r>
    </w:p>
    <w:p w14:paraId="43EE3E86" w14:textId="77777777" w:rsidR="0070132C" w:rsidRPr="00E419F1" w:rsidRDefault="0070132C" w:rsidP="0070132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5E17160" w14:textId="007980EE" w:rsidR="0070132C" w:rsidRDefault="0070132C" w:rsidP="0070132C">
      <w:pPr>
        <w:numPr>
          <w:ilvl w:val="0"/>
          <w:numId w:val="41"/>
        </w:numPr>
        <w:tabs>
          <w:tab w:val="left" w:pos="-720"/>
        </w:tabs>
        <w:suppressAutoHyphens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E419F1">
        <w:rPr>
          <w:rFonts w:ascii="Times New Roman" w:hAnsi="Times New Roman" w:cs="Times New Roman"/>
          <w:spacing w:val="-3"/>
        </w:rPr>
        <w:t xml:space="preserve">That </w:t>
      </w:r>
      <w:r>
        <w:rPr>
          <w:rFonts w:ascii="Times New Roman" w:hAnsi="Times New Roman" w:cs="Times New Roman"/>
          <w:spacing w:val="-3"/>
        </w:rPr>
        <w:t>Philadelphia Gas Work</w:t>
      </w:r>
      <w:r w:rsidR="00DC5E09">
        <w:rPr>
          <w:rFonts w:ascii="Times New Roman" w:hAnsi="Times New Roman" w:cs="Times New Roman"/>
          <w:spacing w:val="-3"/>
        </w:rPr>
        <w:t>s’</w:t>
      </w:r>
      <w:r>
        <w:rPr>
          <w:rFonts w:ascii="Times New Roman" w:hAnsi="Times New Roman" w:cs="Times New Roman"/>
          <w:spacing w:val="-3"/>
        </w:rPr>
        <w:t xml:space="preserve"> </w:t>
      </w:r>
      <w:r w:rsidR="00AD7A50">
        <w:rPr>
          <w:rFonts w:ascii="Times New Roman" w:hAnsi="Times New Roman" w:cs="Times New Roman"/>
          <w:spacing w:val="-3"/>
        </w:rPr>
        <w:t>Motion for Continuance</w:t>
      </w:r>
      <w:r w:rsidRPr="00E419F1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of the </w:t>
      </w:r>
      <w:r w:rsidR="00C82155">
        <w:rPr>
          <w:rFonts w:ascii="Times New Roman" w:hAnsi="Times New Roman" w:cs="Times New Roman"/>
          <w:spacing w:val="-3"/>
        </w:rPr>
        <w:t>March 10, 2023</w:t>
      </w:r>
      <w:r w:rsidR="00B62CD5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hearing</w:t>
      </w:r>
      <w:r w:rsidR="00C82155">
        <w:rPr>
          <w:rFonts w:ascii="Times New Roman" w:hAnsi="Times New Roman" w:cs="Times New Roman"/>
          <w:spacing w:val="-3"/>
        </w:rPr>
        <w:t xml:space="preserve"> scheduled in the matter of Marcus Culver v. Philadelphia Gas Works at Docket No. F-2022-3037377</w:t>
      </w:r>
      <w:r w:rsidRPr="00E419F1">
        <w:rPr>
          <w:rFonts w:ascii="Times New Roman" w:hAnsi="Times New Roman" w:cs="Times New Roman"/>
          <w:spacing w:val="-3"/>
        </w:rPr>
        <w:t xml:space="preserve"> is </w:t>
      </w:r>
      <w:r w:rsidR="00544BA9">
        <w:rPr>
          <w:rFonts w:ascii="Times New Roman" w:hAnsi="Times New Roman" w:cs="Times New Roman"/>
          <w:spacing w:val="-3"/>
        </w:rPr>
        <w:t>denied</w:t>
      </w:r>
      <w:r w:rsidR="00AD7A50">
        <w:rPr>
          <w:rFonts w:ascii="Times New Roman" w:hAnsi="Times New Roman" w:cs="Times New Roman"/>
          <w:spacing w:val="-3"/>
        </w:rPr>
        <w:t xml:space="preserve"> without prejudice</w:t>
      </w:r>
      <w:r w:rsidR="00544BA9"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 xml:space="preserve"> </w:t>
      </w:r>
    </w:p>
    <w:p w14:paraId="7141F0FB" w14:textId="77777777" w:rsidR="00364E00" w:rsidRPr="003E6DC6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3DC16EB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3E7A5A">
        <w:rPr>
          <w:szCs w:val="24"/>
          <w:u w:val="single"/>
        </w:rPr>
        <w:t>March 6, 2023</w:t>
      </w:r>
      <w:r w:rsidR="003E7A5A">
        <w:rPr>
          <w:szCs w:val="24"/>
          <w:u w:val="single"/>
        </w:rPr>
        <w:tab/>
      </w:r>
      <w:r w:rsidR="008D3305">
        <w:rPr>
          <w:szCs w:val="24"/>
        </w:rPr>
        <w:tab/>
      </w:r>
      <w:r w:rsidR="008D3305">
        <w:rPr>
          <w:szCs w:val="24"/>
        </w:rPr>
        <w:tab/>
      </w:r>
      <w:r w:rsidRPr="002D1426">
        <w:rPr>
          <w:szCs w:val="24"/>
        </w:rPr>
        <w:tab/>
      </w:r>
      <w:r w:rsidR="002626EA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47AFCD09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>Christopher P. Pell</w:t>
      </w:r>
    </w:p>
    <w:p w14:paraId="1E6A2C3B" w14:textId="3E59BD91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BC164E">
        <w:rPr>
          <w:szCs w:val="24"/>
        </w:rPr>
        <w:tab/>
      </w:r>
      <w:r w:rsidR="00336F4C">
        <w:rPr>
          <w:szCs w:val="24"/>
        </w:rPr>
        <w:t xml:space="preserve">Deputy Chief </w:t>
      </w:r>
      <w:r w:rsidRPr="002D1426">
        <w:rPr>
          <w:szCs w:val="24"/>
        </w:rPr>
        <w:t>Administrative Law Judge</w:t>
      </w:r>
    </w:p>
    <w:p w14:paraId="7F747697" w14:textId="40FF5C56" w:rsidR="007C2EEF" w:rsidRDefault="007C2EEF">
      <w:pPr>
        <w:autoSpaceDE/>
        <w:autoSpaceDN/>
        <w:rPr>
          <w:rFonts w:ascii="Times New Roman" w:hAnsi="Times New Roman" w:cs="Times New Roman"/>
          <w:spacing w:val="-3"/>
        </w:rPr>
      </w:pPr>
    </w:p>
    <w:sectPr w:rsidR="007C2EEF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CAA5" w14:textId="77777777" w:rsidR="00687C46" w:rsidRDefault="00687C46" w:rsidP="00244F8F">
      <w:r>
        <w:separator/>
      </w:r>
    </w:p>
  </w:endnote>
  <w:endnote w:type="continuationSeparator" w:id="0">
    <w:p w14:paraId="3136700F" w14:textId="77777777" w:rsidR="00687C46" w:rsidRDefault="00687C46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271E" w14:textId="77777777" w:rsidR="00687C46" w:rsidRDefault="00687C46" w:rsidP="00244F8F">
      <w:r>
        <w:separator/>
      </w:r>
    </w:p>
  </w:footnote>
  <w:footnote w:type="continuationSeparator" w:id="0">
    <w:p w14:paraId="17458589" w14:textId="77777777" w:rsidR="00687C46" w:rsidRDefault="00687C46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7754B0"/>
    <w:multiLevelType w:val="hybridMultilevel"/>
    <w:tmpl w:val="3BA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56939585">
    <w:abstractNumId w:val="35"/>
  </w:num>
  <w:num w:numId="2" w16cid:durableId="1173764100">
    <w:abstractNumId w:val="14"/>
  </w:num>
  <w:num w:numId="3" w16cid:durableId="90047938">
    <w:abstractNumId w:val="11"/>
  </w:num>
  <w:num w:numId="4" w16cid:durableId="1692947750">
    <w:abstractNumId w:val="37"/>
  </w:num>
  <w:num w:numId="5" w16cid:durableId="107743218">
    <w:abstractNumId w:val="17"/>
  </w:num>
  <w:num w:numId="6" w16cid:durableId="1543783350">
    <w:abstractNumId w:val="28"/>
  </w:num>
  <w:num w:numId="7" w16cid:durableId="1428621476">
    <w:abstractNumId w:val="34"/>
  </w:num>
  <w:num w:numId="8" w16cid:durableId="816268398">
    <w:abstractNumId w:val="9"/>
  </w:num>
  <w:num w:numId="9" w16cid:durableId="2067102188">
    <w:abstractNumId w:val="7"/>
  </w:num>
  <w:num w:numId="10" w16cid:durableId="295113767">
    <w:abstractNumId w:val="6"/>
  </w:num>
  <w:num w:numId="11" w16cid:durableId="568660144">
    <w:abstractNumId w:val="5"/>
  </w:num>
  <w:num w:numId="12" w16cid:durableId="1677995402">
    <w:abstractNumId w:val="4"/>
  </w:num>
  <w:num w:numId="13" w16cid:durableId="33972148">
    <w:abstractNumId w:val="8"/>
  </w:num>
  <w:num w:numId="14" w16cid:durableId="599529089">
    <w:abstractNumId w:val="3"/>
  </w:num>
  <w:num w:numId="15" w16cid:durableId="1064907648">
    <w:abstractNumId w:val="2"/>
  </w:num>
  <w:num w:numId="16" w16cid:durableId="234701704">
    <w:abstractNumId w:val="1"/>
  </w:num>
  <w:num w:numId="17" w16cid:durableId="517623488">
    <w:abstractNumId w:val="0"/>
  </w:num>
  <w:num w:numId="18" w16cid:durableId="256212208">
    <w:abstractNumId w:val="22"/>
  </w:num>
  <w:num w:numId="19" w16cid:durableId="1378243377">
    <w:abstractNumId w:val="25"/>
  </w:num>
  <w:num w:numId="20" w16cid:durableId="1421832022">
    <w:abstractNumId w:val="36"/>
  </w:num>
  <w:num w:numId="21" w16cid:durableId="1850177266">
    <w:abstractNumId w:val="32"/>
  </w:num>
  <w:num w:numId="22" w16cid:durableId="1040671582">
    <w:abstractNumId w:val="13"/>
  </w:num>
  <w:num w:numId="23" w16cid:durableId="90665977">
    <w:abstractNumId w:val="40"/>
  </w:num>
  <w:num w:numId="24" w16cid:durableId="45953471">
    <w:abstractNumId w:val="21"/>
  </w:num>
  <w:num w:numId="25" w16cid:durableId="1833714141">
    <w:abstractNumId w:val="30"/>
  </w:num>
  <w:num w:numId="26" w16cid:durableId="1553955966">
    <w:abstractNumId w:val="12"/>
  </w:num>
  <w:num w:numId="27" w16cid:durableId="139631354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1956668885">
    <w:abstractNumId w:val="18"/>
  </w:num>
  <w:num w:numId="29" w16cid:durableId="1009522754">
    <w:abstractNumId w:val="33"/>
  </w:num>
  <w:num w:numId="30" w16cid:durableId="1407530737">
    <w:abstractNumId w:val="20"/>
  </w:num>
  <w:num w:numId="31" w16cid:durableId="1855919655">
    <w:abstractNumId w:val="26"/>
  </w:num>
  <w:num w:numId="32" w16cid:durableId="1023440828">
    <w:abstractNumId w:val="39"/>
  </w:num>
  <w:num w:numId="33" w16cid:durableId="808202765">
    <w:abstractNumId w:val="23"/>
  </w:num>
  <w:num w:numId="34" w16cid:durableId="1445229996">
    <w:abstractNumId w:val="27"/>
  </w:num>
  <w:num w:numId="35" w16cid:durableId="506796155">
    <w:abstractNumId w:val="19"/>
  </w:num>
  <w:num w:numId="36" w16cid:durableId="887381461">
    <w:abstractNumId w:val="16"/>
  </w:num>
  <w:num w:numId="37" w16cid:durableId="1922637006">
    <w:abstractNumId w:val="24"/>
  </w:num>
  <w:num w:numId="38" w16cid:durableId="311718010">
    <w:abstractNumId w:val="29"/>
  </w:num>
  <w:num w:numId="39" w16cid:durableId="1752047846">
    <w:abstractNumId w:val="38"/>
  </w:num>
  <w:num w:numId="40" w16cid:durableId="2025285778">
    <w:abstractNumId w:val="15"/>
  </w:num>
  <w:num w:numId="41" w16cid:durableId="4339407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0DA4"/>
    <w:rsid w:val="00002BD9"/>
    <w:rsid w:val="00005FBD"/>
    <w:rsid w:val="00021493"/>
    <w:rsid w:val="000224D9"/>
    <w:rsid w:val="00030A79"/>
    <w:rsid w:val="00040B38"/>
    <w:rsid w:val="00046C0F"/>
    <w:rsid w:val="00055BB4"/>
    <w:rsid w:val="000571B7"/>
    <w:rsid w:val="00057321"/>
    <w:rsid w:val="00057D4C"/>
    <w:rsid w:val="00062DEF"/>
    <w:rsid w:val="000638D4"/>
    <w:rsid w:val="00064176"/>
    <w:rsid w:val="00070F9E"/>
    <w:rsid w:val="000760AF"/>
    <w:rsid w:val="00086494"/>
    <w:rsid w:val="00096CB5"/>
    <w:rsid w:val="000A2340"/>
    <w:rsid w:val="000A26D2"/>
    <w:rsid w:val="000A2928"/>
    <w:rsid w:val="000A69B3"/>
    <w:rsid w:val="000C1579"/>
    <w:rsid w:val="000C1A32"/>
    <w:rsid w:val="000D19FF"/>
    <w:rsid w:val="000D4818"/>
    <w:rsid w:val="000D6838"/>
    <w:rsid w:val="000E169E"/>
    <w:rsid w:val="000E244C"/>
    <w:rsid w:val="000E69C3"/>
    <w:rsid w:val="000F27E4"/>
    <w:rsid w:val="000F574E"/>
    <w:rsid w:val="000F72EF"/>
    <w:rsid w:val="00100DED"/>
    <w:rsid w:val="00102FFB"/>
    <w:rsid w:val="00115F25"/>
    <w:rsid w:val="00120D64"/>
    <w:rsid w:val="0013043C"/>
    <w:rsid w:val="00136D85"/>
    <w:rsid w:val="00157114"/>
    <w:rsid w:val="00166D3F"/>
    <w:rsid w:val="0017004E"/>
    <w:rsid w:val="00172900"/>
    <w:rsid w:val="00174DB7"/>
    <w:rsid w:val="00177B18"/>
    <w:rsid w:val="00181BB0"/>
    <w:rsid w:val="001842FB"/>
    <w:rsid w:val="00187155"/>
    <w:rsid w:val="00194CE7"/>
    <w:rsid w:val="001950EA"/>
    <w:rsid w:val="00195788"/>
    <w:rsid w:val="001A1E4F"/>
    <w:rsid w:val="001A4041"/>
    <w:rsid w:val="001A4E19"/>
    <w:rsid w:val="001B155C"/>
    <w:rsid w:val="001B3F0B"/>
    <w:rsid w:val="001C67DB"/>
    <w:rsid w:val="001C790D"/>
    <w:rsid w:val="001E0126"/>
    <w:rsid w:val="001E1806"/>
    <w:rsid w:val="001E20C0"/>
    <w:rsid w:val="001E2831"/>
    <w:rsid w:val="001E5370"/>
    <w:rsid w:val="001F152D"/>
    <w:rsid w:val="00204018"/>
    <w:rsid w:val="0021278A"/>
    <w:rsid w:val="0022324C"/>
    <w:rsid w:val="00223BA7"/>
    <w:rsid w:val="0023187E"/>
    <w:rsid w:val="00236822"/>
    <w:rsid w:val="00237895"/>
    <w:rsid w:val="00237BEC"/>
    <w:rsid w:val="00244F8F"/>
    <w:rsid w:val="00257FA8"/>
    <w:rsid w:val="002626EA"/>
    <w:rsid w:val="002638F3"/>
    <w:rsid w:val="00276822"/>
    <w:rsid w:val="002820A7"/>
    <w:rsid w:val="0028740E"/>
    <w:rsid w:val="00290B15"/>
    <w:rsid w:val="002A1542"/>
    <w:rsid w:val="002A2153"/>
    <w:rsid w:val="002A48CD"/>
    <w:rsid w:val="002B2F20"/>
    <w:rsid w:val="002C04D6"/>
    <w:rsid w:val="002C3C3E"/>
    <w:rsid w:val="002E74B6"/>
    <w:rsid w:val="0032153D"/>
    <w:rsid w:val="0032346D"/>
    <w:rsid w:val="00327112"/>
    <w:rsid w:val="0032734C"/>
    <w:rsid w:val="00331863"/>
    <w:rsid w:val="00332D89"/>
    <w:rsid w:val="00336F4C"/>
    <w:rsid w:val="00345D70"/>
    <w:rsid w:val="0034617E"/>
    <w:rsid w:val="00352467"/>
    <w:rsid w:val="00362C38"/>
    <w:rsid w:val="00364E00"/>
    <w:rsid w:val="00377C6A"/>
    <w:rsid w:val="00394965"/>
    <w:rsid w:val="00394B4C"/>
    <w:rsid w:val="003B7638"/>
    <w:rsid w:val="003C26DD"/>
    <w:rsid w:val="003D0522"/>
    <w:rsid w:val="003D53E4"/>
    <w:rsid w:val="003E4DE8"/>
    <w:rsid w:val="003E6DC6"/>
    <w:rsid w:val="003E7A5A"/>
    <w:rsid w:val="003F0684"/>
    <w:rsid w:val="003F2AA9"/>
    <w:rsid w:val="003F44AE"/>
    <w:rsid w:val="00404504"/>
    <w:rsid w:val="004054B8"/>
    <w:rsid w:val="00406A32"/>
    <w:rsid w:val="00417F7E"/>
    <w:rsid w:val="00423284"/>
    <w:rsid w:val="00440EE4"/>
    <w:rsid w:val="00450B98"/>
    <w:rsid w:val="004836A2"/>
    <w:rsid w:val="00485311"/>
    <w:rsid w:val="00497845"/>
    <w:rsid w:val="004A437F"/>
    <w:rsid w:val="004B0FC5"/>
    <w:rsid w:val="004B3A02"/>
    <w:rsid w:val="004B3AE5"/>
    <w:rsid w:val="004E1986"/>
    <w:rsid w:val="004E49D5"/>
    <w:rsid w:val="00502879"/>
    <w:rsid w:val="00502E90"/>
    <w:rsid w:val="005216E5"/>
    <w:rsid w:val="0053561F"/>
    <w:rsid w:val="00535E75"/>
    <w:rsid w:val="00544BA9"/>
    <w:rsid w:val="00547B7A"/>
    <w:rsid w:val="00555D6F"/>
    <w:rsid w:val="00573F58"/>
    <w:rsid w:val="00581E81"/>
    <w:rsid w:val="00585CBE"/>
    <w:rsid w:val="00585D3B"/>
    <w:rsid w:val="00586F6D"/>
    <w:rsid w:val="005923EB"/>
    <w:rsid w:val="005A0CF6"/>
    <w:rsid w:val="005B49DA"/>
    <w:rsid w:val="005E0459"/>
    <w:rsid w:val="005E10E9"/>
    <w:rsid w:val="005E26F7"/>
    <w:rsid w:val="005E4466"/>
    <w:rsid w:val="006001F8"/>
    <w:rsid w:val="006072AC"/>
    <w:rsid w:val="00611F85"/>
    <w:rsid w:val="00612CBE"/>
    <w:rsid w:val="006138F9"/>
    <w:rsid w:val="0062415D"/>
    <w:rsid w:val="00636518"/>
    <w:rsid w:val="00641276"/>
    <w:rsid w:val="00645252"/>
    <w:rsid w:val="00646A22"/>
    <w:rsid w:val="00647BE8"/>
    <w:rsid w:val="00653209"/>
    <w:rsid w:val="00654737"/>
    <w:rsid w:val="00663476"/>
    <w:rsid w:val="00666C66"/>
    <w:rsid w:val="006706DB"/>
    <w:rsid w:val="00684C58"/>
    <w:rsid w:val="00687C46"/>
    <w:rsid w:val="006A2B10"/>
    <w:rsid w:val="006C483E"/>
    <w:rsid w:val="006C735D"/>
    <w:rsid w:val="006D00A6"/>
    <w:rsid w:val="006D3D74"/>
    <w:rsid w:val="006D4620"/>
    <w:rsid w:val="006D59C5"/>
    <w:rsid w:val="006E30B2"/>
    <w:rsid w:val="006E3660"/>
    <w:rsid w:val="006E6368"/>
    <w:rsid w:val="006E6834"/>
    <w:rsid w:val="006F3108"/>
    <w:rsid w:val="006F400C"/>
    <w:rsid w:val="006F53ED"/>
    <w:rsid w:val="0070132C"/>
    <w:rsid w:val="00704042"/>
    <w:rsid w:val="0070517D"/>
    <w:rsid w:val="00712CF9"/>
    <w:rsid w:val="00713A30"/>
    <w:rsid w:val="00723367"/>
    <w:rsid w:val="00724ACB"/>
    <w:rsid w:val="0074129A"/>
    <w:rsid w:val="00744D4F"/>
    <w:rsid w:val="0075227A"/>
    <w:rsid w:val="00755BCE"/>
    <w:rsid w:val="00767DDE"/>
    <w:rsid w:val="00772921"/>
    <w:rsid w:val="0077585C"/>
    <w:rsid w:val="00777389"/>
    <w:rsid w:val="0078007D"/>
    <w:rsid w:val="00783020"/>
    <w:rsid w:val="00797070"/>
    <w:rsid w:val="007A106D"/>
    <w:rsid w:val="007A4C12"/>
    <w:rsid w:val="007A4C3A"/>
    <w:rsid w:val="007B4E63"/>
    <w:rsid w:val="007C2EEF"/>
    <w:rsid w:val="007C4CFB"/>
    <w:rsid w:val="007C5196"/>
    <w:rsid w:val="007D0B55"/>
    <w:rsid w:val="007D54D9"/>
    <w:rsid w:val="007F4956"/>
    <w:rsid w:val="007F5FCB"/>
    <w:rsid w:val="00812344"/>
    <w:rsid w:val="00821B31"/>
    <w:rsid w:val="00823045"/>
    <w:rsid w:val="008346D8"/>
    <w:rsid w:val="0083569A"/>
    <w:rsid w:val="00836EE7"/>
    <w:rsid w:val="00855059"/>
    <w:rsid w:val="00864317"/>
    <w:rsid w:val="008749E6"/>
    <w:rsid w:val="00875788"/>
    <w:rsid w:val="008860C9"/>
    <w:rsid w:val="0089529B"/>
    <w:rsid w:val="008B6732"/>
    <w:rsid w:val="008C5B3E"/>
    <w:rsid w:val="008D3305"/>
    <w:rsid w:val="008D3A01"/>
    <w:rsid w:val="008D6670"/>
    <w:rsid w:val="008E0085"/>
    <w:rsid w:val="008E0D6A"/>
    <w:rsid w:val="008E3282"/>
    <w:rsid w:val="008E5CD5"/>
    <w:rsid w:val="008E705E"/>
    <w:rsid w:val="008F6111"/>
    <w:rsid w:val="009136C1"/>
    <w:rsid w:val="00913A7F"/>
    <w:rsid w:val="00921971"/>
    <w:rsid w:val="00924FA5"/>
    <w:rsid w:val="00925619"/>
    <w:rsid w:val="0093451F"/>
    <w:rsid w:val="0093655A"/>
    <w:rsid w:val="00943758"/>
    <w:rsid w:val="00950645"/>
    <w:rsid w:val="00950856"/>
    <w:rsid w:val="00957975"/>
    <w:rsid w:val="009657EE"/>
    <w:rsid w:val="0098348C"/>
    <w:rsid w:val="009971F1"/>
    <w:rsid w:val="009975D0"/>
    <w:rsid w:val="009B0153"/>
    <w:rsid w:val="009B0940"/>
    <w:rsid w:val="009B19A5"/>
    <w:rsid w:val="00A02578"/>
    <w:rsid w:val="00A04C95"/>
    <w:rsid w:val="00A15339"/>
    <w:rsid w:val="00A163D3"/>
    <w:rsid w:val="00A17DF6"/>
    <w:rsid w:val="00A25512"/>
    <w:rsid w:val="00A25705"/>
    <w:rsid w:val="00A25D54"/>
    <w:rsid w:val="00A25E93"/>
    <w:rsid w:val="00A339A6"/>
    <w:rsid w:val="00A368C3"/>
    <w:rsid w:val="00A36F1D"/>
    <w:rsid w:val="00A40888"/>
    <w:rsid w:val="00A416D1"/>
    <w:rsid w:val="00A50967"/>
    <w:rsid w:val="00A67878"/>
    <w:rsid w:val="00A72495"/>
    <w:rsid w:val="00A812FD"/>
    <w:rsid w:val="00A9204E"/>
    <w:rsid w:val="00A938EE"/>
    <w:rsid w:val="00A94988"/>
    <w:rsid w:val="00A95234"/>
    <w:rsid w:val="00A974AF"/>
    <w:rsid w:val="00A978AF"/>
    <w:rsid w:val="00AA54DD"/>
    <w:rsid w:val="00AB2284"/>
    <w:rsid w:val="00AB349B"/>
    <w:rsid w:val="00AB3B9B"/>
    <w:rsid w:val="00AB3FFC"/>
    <w:rsid w:val="00AC37C9"/>
    <w:rsid w:val="00AC630C"/>
    <w:rsid w:val="00AD04F2"/>
    <w:rsid w:val="00AD6F33"/>
    <w:rsid w:val="00AD7A50"/>
    <w:rsid w:val="00AE0BDE"/>
    <w:rsid w:val="00AF4A2A"/>
    <w:rsid w:val="00B00CC7"/>
    <w:rsid w:val="00B03A7B"/>
    <w:rsid w:val="00B05C59"/>
    <w:rsid w:val="00B152E9"/>
    <w:rsid w:val="00B15498"/>
    <w:rsid w:val="00B165DA"/>
    <w:rsid w:val="00B21DAC"/>
    <w:rsid w:val="00B24F23"/>
    <w:rsid w:val="00B31927"/>
    <w:rsid w:val="00B330F0"/>
    <w:rsid w:val="00B372AC"/>
    <w:rsid w:val="00B5347E"/>
    <w:rsid w:val="00B62CD5"/>
    <w:rsid w:val="00B67E39"/>
    <w:rsid w:val="00B72F1F"/>
    <w:rsid w:val="00B76249"/>
    <w:rsid w:val="00B824E2"/>
    <w:rsid w:val="00B829AC"/>
    <w:rsid w:val="00B8412E"/>
    <w:rsid w:val="00BA6E30"/>
    <w:rsid w:val="00BC164E"/>
    <w:rsid w:val="00BC3ED5"/>
    <w:rsid w:val="00BD0E6D"/>
    <w:rsid w:val="00BF057A"/>
    <w:rsid w:val="00BF323B"/>
    <w:rsid w:val="00BF7CEE"/>
    <w:rsid w:val="00C16DC1"/>
    <w:rsid w:val="00C175C7"/>
    <w:rsid w:val="00C2358F"/>
    <w:rsid w:val="00C25146"/>
    <w:rsid w:val="00C32B45"/>
    <w:rsid w:val="00C435BD"/>
    <w:rsid w:val="00C541BD"/>
    <w:rsid w:val="00C60937"/>
    <w:rsid w:val="00C6327B"/>
    <w:rsid w:val="00C6377F"/>
    <w:rsid w:val="00C66B8C"/>
    <w:rsid w:val="00C720C7"/>
    <w:rsid w:val="00C745AB"/>
    <w:rsid w:val="00C82155"/>
    <w:rsid w:val="00C95B51"/>
    <w:rsid w:val="00CA3B10"/>
    <w:rsid w:val="00CA5FBE"/>
    <w:rsid w:val="00CB09A2"/>
    <w:rsid w:val="00CB1A24"/>
    <w:rsid w:val="00CC3F21"/>
    <w:rsid w:val="00CC77BE"/>
    <w:rsid w:val="00CD3F67"/>
    <w:rsid w:val="00CE7E2C"/>
    <w:rsid w:val="00CF06C4"/>
    <w:rsid w:val="00CF1D2B"/>
    <w:rsid w:val="00D00206"/>
    <w:rsid w:val="00D04D46"/>
    <w:rsid w:val="00D22E3F"/>
    <w:rsid w:val="00D322E3"/>
    <w:rsid w:val="00D32D0A"/>
    <w:rsid w:val="00D416A3"/>
    <w:rsid w:val="00D5283A"/>
    <w:rsid w:val="00D67AA8"/>
    <w:rsid w:val="00D70320"/>
    <w:rsid w:val="00D833F3"/>
    <w:rsid w:val="00D93F4C"/>
    <w:rsid w:val="00DA542B"/>
    <w:rsid w:val="00DB2D1D"/>
    <w:rsid w:val="00DB3AE3"/>
    <w:rsid w:val="00DB3BF4"/>
    <w:rsid w:val="00DC347B"/>
    <w:rsid w:val="00DC5E09"/>
    <w:rsid w:val="00DC6D61"/>
    <w:rsid w:val="00DD3E04"/>
    <w:rsid w:val="00DD5640"/>
    <w:rsid w:val="00DD57F9"/>
    <w:rsid w:val="00DE18F0"/>
    <w:rsid w:val="00DE4D4D"/>
    <w:rsid w:val="00DF6444"/>
    <w:rsid w:val="00E00E94"/>
    <w:rsid w:val="00E04B0D"/>
    <w:rsid w:val="00E154B5"/>
    <w:rsid w:val="00E20B50"/>
    <w:rsid w:val="00E21EAA"/>
    <w:rsid w:val="00E30DF9"/>
    <w:rsid w:val="00E3157A"/>
    <w:rsid w:val="00E343BF"/>
    <w:rsid w:val="00E42CDD"/>
    <w:rsid w:val="00E43791"/>
    <w:rsid w:val="00E5422C"/>
    <w:rsid w:val="00E54984"/>
    <w:rsid w:val="00E650D0"/>
    <w:rsid w:val="00E65574"/>
    <w:rsid w:val="00E82045"/>
    <w:rsid w:val="00E8563B"/>
    <w:rsid w:val="00E96C0A"/>
    <w:rsid w:val="00EB58E2"/>
    <w:rsid w:val="00EB636B"/>
    <w:rsid w:val="00EB7C51"/>
    <w:rsid w:val="00EB7DA3"/>
    <w:rsid w:val="00EC74A1"/>
    <w:rsid w:val="00ED672F"/>
    <w:rsid w:val="00ED6C45"/>
    <w:rsid w:val="00EE2AA5"/>
    <w:rsid w:val="00EF0867"/>
    <w:rsid w:val="00EF40F4"/>
    <w:rsid w:val="00F00719"/>
    <w:rsid w:val="00F0161B"/>
    <w:rsid w:val="00F02324"/>
    <w:rsid w:val="00F031B9"/>
    <w:rsid w:val="00F14BEB"/>
    <w:rsid w:val="00F3342C"/>
    <w:rsid w:val="00F335C3"/>
    <w:rsid w:val="00F527E9"/>
    <w:rsid w:val="00F774A0"/>
    <w:rsid w:val="00F779FB"/>
    <w:rsid w:val="00F93084"/>
    <w:rsid w:val="00F969E1"/>
    <w:rsid w:val="00FA77C2"/>
    <w:rsid w:val="00FB19CC"/>
    <w:rsid w:val="00FB1FCF"/>
    <w:rsid w:val="00FC0645"/>
    <w:rsid w:val="00FC3314"/>
    <w:rsid w:val="00FD60AC"/>
    <w:rsid w:val="00FF2464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2022-01-03T15:08:00Z</cp:lastPrinted>
  <dcterms:created xsi:type="dcterms:W3CDTF">2023-03-06T16:32:00Z</dcterms:created>
  <dcterms:modified xsi:type="dcterms:W3CDTF">2023-03-06T16:32:00Z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