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54881E83" w:rsidR="00076163" w:rsidRPr="00F548CE" w:rsidRDefault="00D2239C" w:rsidP="00076163">
      <w:pPr>
        <w:jc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March 22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E347DE7" w14:textId="4D62FD3F" w:rsidR="00F17623" w:rsidRPr="00F548CE" w:rsidRDefault="00D2239C" w:rsidP="00D2239C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D2239C">
        <w:rPr>
          <w:rFonts w:ascii="Arial" w:hAnsi="Arial" w:cs="Arial"/>
          <w:color w:val="393A3F"/>
          <w:sz w:val="22"/>
          <w:szCs w:val="22"/>
        </w:rPr>
        <w:br/>
      </w:r>
      <w:r w:rsidR="00F548CE" w:rsidRPr="00F548CE">
        <w:rPr>
          <w:rFonts w:ascii="Arial" w:hAnsi="Arial" w:cs="Arial"/>
          <w:sz w:val="22"/>
          <w:szCs w:val="22"/>
        </w:rPr>
        <w:t>GENE T. WALTZ, EXECUTIVE VP</w:t>
      </w:r>
    </w:p>
    <w:p w14:paraId="32E3281C" w14:textId="5E123D78" w:rsidR="00F17623" w:rsidRPr="00F548CE" w:rsidRDefault="00F548CE" w:rsidP="00D2239C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EDGE INSIGHTS, INC. </w:t>
      </w:r>
    </w:p>
    <w:p w14:paraId="78F7681D" w14:textId="639C6834" w:rsidR="00F17623" w:rsidRPr="00F548CE" w:rsidRDefault="00F548CE" w:rsidP="00D2239C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2 MERIDIAN BOULEVARD, SUITE 106 </w:t>
      </w:r>
    </w:p>
    <w:p w14:paraId="38010E05" w14:textId="4C3969B4" w:rsidR="00D2239C" w:rsidRPr="00F548CE" w:rsidRDefault="00F548CE" w:rsidP="00D2239C">
      <w:pPr>
        <w:jc w:val="both"/>
        <w:textAlignment w:val="center"/>
        <w:rPr>
          <w:rFonts w:ascii="Arial" w:hAnsi="Arial" w:cs="Arial"/>
          <w:color w:val="393A3F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WYOMISSING, PA 19610</w:t>
      </w:r>
    </w:p>
    <w:p w14:paraId="1E7223CC" w14:textId="46620BAF" w:rsidR="006C789D" w:rsidRPr="00F548CE" w:rsidRDefault="006C789D" w:rsidP="00352CE4">
      <w:pPr>
        <w:jc w:val="both"/>
        <w:rPr>
          <w:rFonts w:ascii="Arial" w:hAnsi="Arial" w:cs="Arial"/>
          <w:sz w:val="22"/>
          <w:szCs w:val="22"/>
        </w:rPr>
      </w:pPr>
    </w:p>
    <w:p w14:paraId="3A6708D3" w14:textId="77777777" w:rsidR="00F17623" w:rsidRPr="00F548CE" w:rsidRDefault="00F17623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7B072E44" w:rsidR="00352CE4" w:rsidRPr="00F548CE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  <w:t xml:space="preserve">                                RE:       </w:t>
      </w:r>
      <w:r w:rsidR="00380158" w:rsidRPr="00F548CE">
        <w:rPr>
          <w:rFonts w:ascii="Arial" w:hAnsi="Arial" w:cs="Arial"/>
          <w:sz w:val="22"/>
          <w:szCs w:val="22"/>
        </w:rPr>
        <w:t xml:space="preserve">Bond </w:t>
      </w:r>
      <w:r w:rsidR="006132A6" w:rsidRPr="00F548CE">
        <w:rPr>
          <w:rFonts w:ascii="Arial" w:hAnsi="Arial" w:cs="Arial"/>
          <w:sz w:val="22"/>
          <w:szCs w:val="22"/>
        </w:rPr>
        <w:t>Continuation</w:t>
      </w:r>
      <w:r w:rsidR="000B559E" w:rsidRPr="00F548CE">
        <w:rPr>
          <w:rFonts w:ascii="Arial" w:hAnsi="Arial" w:cs="Arial"/>
          <w:sz w:val="22"/>
          <w:szCs w:val="22"/>
        </w:rPr>
        <w:t xml:space="preserve"> </w:t>
      </w:r>
    </w:p>
    <w:p w14:paraId="13EBF289" w14:textId="34A4155B" w:rsidR="00352CE4" w:rsidRPr="00F548CE" w:rsidRDefault="00352CE4" w:rsidP="00352CE4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="00167D8A" w:rsidRPr="00F548CE">
        <w:rPr>
          <w:rFonts w:ascii="Arial" w:hAnsi="Arial" w:cs="Arial"/>
          <w:sz w:val="22"/>
          <w:szCs w:val="22"/>
        </w:rPr>
        <w:t xml:space="preserve">          </w:t>
      </w:r>
      <w:r w:rsidR="00E30BBF" w:rsidRPr="00F548CE">
        <w:rPr>
          <w:rFonts w:ascii="Arial" w:hAnsi="Arial" w:cs="Arial"/>
          <w:sz w:val="22"/>
          <w:szCs w:val="22"/>
        </w:rPr>
        <w:t>Edge Insights Inc</w:t>
      </w:r>
    </w:p>
    <w:p w14:paraId="5DC426F8" w14:textId="25DBC451" w:rsidR="00352CE4" w:rsidRPr="00F548CE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            </w:t>
      </w:r>
      <w:r w:rsidR="001C6147" w:rsidRPr="00F548CE">
        <w:rPr>
          <w:rFonts w:ascii="Arial" w:hAnsi="Arial" w:cs="Arial"/>
          <w:sz w:val="22"/>
          <w:szCs w:val="22"/>
        </w:rPr>
        <w:t>A-2009-2135746</w:t>
      </w:r>
    </w:p>
    <w:p w14:paraId="17679A95" w14:textId="7DD5CD40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</w:p>
    <w:p w14:paraId="7CA1F5DB" w14:textId="7243D83E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Dear</w:t>
      </w:r>
      <w:r w:rsidR="002579A3" w:rsidRPr="00F548CE">
        <w:rPr>
          <w:rFonts w:ascii="Arial" w:hAnsi="Arial" w:cs="Arial"/>
          <w:sz w:val="22"/>
          <w:szCs w:val="22"/>
        </w:rPr>
        <w:t xml:space="preserve"> </w:t>
      </w:r>
      <w:r w:rsidR="006C789D" w:rsidRPr="00F548CE">
        <w:rPr>
          <w:rFonts w:ascii="Arial" w:hAnsi="Arial" w:cs="Arial"/>
          <w:sz w:val="22"/>
          <w:szCs w:val="22"/>
        </w:rPr>
        <w:t>Mr.</w:t>
      </w:r>
      <w:r w:rsidR="00F548CE">
        <w:rPr>
          <w:rFonts w:ascii="Arial" w:hAnsi="Arial" w:cs="Arial"/>
          <w:sz w:val="22"/>
          <w:szCs w:val="22"/>
        </w:rPr>
        <w:t xml:space="preserve"> </w:t>
      </w:r>
      <w:r w:rsidR="001C6147" w:rsidRPr="00F548CE">
        <w:rPr>
          <w:rFonts w:ascii="Arial" w:hAnsi="Arial" w:cs="Arial"/>
          <w:sz w:val="22"/>
          <w:szCs w:val="22"/>
        </w:rPr>
        <w:t>Waltz</w:t>
      </w:r>
      <w:r w:rsidRPr="00F548C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1DB9FC2E" w:rsidR="00CD402F" w:rsidRPr="00F548CE" w:rsidRDefault="001864FC" w:rsidP="00CD402F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="00CD402F" w:rsidRPr="00F548CE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</w:t>
      </w:r>
      <w:r w:rsidR="00006D12" w:rsidRPr="00F548CE">
        <w:rPr>
          <w:rFonts w:ascii="Arial" w:hAnsi="Arial" w:cs="Arial"/>
          <w:sz w:val="22"/>
          <w:szCs w:val="22"/>
        </w:rPr>
        <w:t xml:space="preserve">of </w:t>
      </w:r>
      <w:r w:rsidR="00E30BBF" w:rsidRPr="00F548CE">
        <w:rPr>
          <w:rFonts w:ascii="Arial" w:hAnsi="Arial" w:cs="Arial"/>
          <w:sz w:val="22"/>
          <w:szCs w:val="22"/>
        </w:rPr>
        <w:t xml:space="preserve">Edge Insights Inc </w:t>
      </w:r>
      <w:r w:rsidR="00CD402F" w:rsidRPr="00F548CE">
        <w:rPr>
          <w:rFonts w:ascii="Arial" w:hAnsi="Arial" w:cs="Arial"/>
          <w:sz w:val="22"/>
          <w:szCs w:val="22"/>
        </w:rPr>
        <w:t xml:space="preserve">because it is a </w:t>
      </w:r>
      <w:r w:rsidR="00CD402F" w:rsidRPr="00F548CE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F548CE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1726105E" w:rsidR="00CD402F" w:rsidRPr="00F548C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>“</w:t>
      </w:r>
      <w:r w:rsidRPr="00F548C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8C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proofErr w:type="gramStart"/>
      <w:r w:rsidRPr="00F548CE">
        <w:rPr>
          <w:rFonts w:ascii="Arial" w:hAnsi="Arial" w:cs="Arial"/>
          <w:b/>
          <w:bCs/>
          <w:sz w:val="22"/>
          <w:szCs w:val="22"/>
        </w:rPr>
        <w:t>company</w:t>
      </w:r>
      <w:proofErr w:type="gramEnd"/>
    </w:p>
    <w:p w14:paraId="5054CF2E" w14:textId="77777777" w:rsidR="00696769" w:rsidRPr="00F548C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F548C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F548CE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548C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6C19A501" w:rsidR="00656677" w:rsidRPr="00F548CE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548C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C44E" w14:textId="77777777" w:rsidR="008F565A" w:rsidRDefault="008F565A" w:rsidP="00BB6A57">
      <w:r>
        <w:separator/>
      </w:r>
    </w:p>
  </w:endnote>
  <w:endnote w:type="continuationSeparator" w:id="0">
    <w:p w14:paraId="7A5B3585" w14:textId="77777777" w:rsidR="008F565A" w:rsidRDefault="008F565A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A135" w14:textId="77777777" w:rsidR="008F565A" w:rsidRDefault="008F565A" w:rsidP="00BB6A57">
      <w:r>
        <w:separator/>
      </w:r>
    </w:p>
  </w:footnote>
  <w:footnote w:type="continuationSeparator" w:id="0">
    <w:p w14:paraId="48E8EFCE" w14:textId="77777777" w:rsidR="008F565A" w:rsidRDefault="008F565A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4BE1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90B5B"/>
    <w:rsid w:val="00895F8D"/>
    <w:rsid w:val="0089728C"/>
    <w:rsid w:val="008972B1"/>
    <w:rsid w:val="00897A79"/>
    <w:rsid w:val="00897C08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90CA5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30BBF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2022-01-26T13:06:00Z</cp:lastPrinted>
  <dcterms:created xsi:type="dcterms:W3CDTF">2023-03-22T13:22:00Z</dcterms:created>
  <dcterms:modified xsi:type="dcterms:W3CDTF">2023-03-22T13:28:00Z</dcterms:modified>
</cp:coreProperties>
</file>