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241C" w14:textId="0560E38D" w:rsidR="009C7892" w:rsidRPr="0056667E" w:rsidRDefault="009C7892" w:rsidP="009C7892">
      <w:pPr>
        <w:tabs>
          <w:tab w:val="left" w:pos="-720"/>
        </w:tabs>
        <w:suppressAutoHyphens/>
        <w:autoSpaceDE w:val="0"/>
        <w:autoSpaceDN w:val="0"/>
        <w:spacing w:after="0" w:line="240" w:lineRule="auto"/>
        <w:jc w:val="center"/>
        <w:rPr>
          <w:rFonts w:ascii="Times New Roman" w:eastAsia="Times New Roman" w:hAnsi="Times New Roman" w:cs="Times New Roman"/>
          <w:b/>
          <w:bCs/>
          <w:sz w:val="24"/>
          <w:szCs w:val="24"/>
        </w:rPr>
      </w:pPr>
      <w:r w:rsidRPr="0056667E">
        <w:rPr>
          <w:rFonts w:ascii="Times New Roman" w:eastAsia="Times New Roman" w:hAnsi="Times New Roman" w:cs="Times New Roman"/>
          <w:b/>
          <w:bCs/>
          <w:sz w:val="24"/>
          <w:szCs w:val="24"/>
        </w:rPr>
        <w:t>BEFORE</w:t>
      </w:r>
    </w:p>
    <w:p w14:paraId="7DD6234E" w14:textId="77777777" w:rsidR="009C7892" w:rsidRPr="0056667E" w:rsidRDefault="009C7892" w:rsidP="009C7892">
      <w:pPr>
        <w:tabs>
          <w:tab w:val="left" w:pos="-720"/>
        </w:tabs>
        <w:suppressAutoHyphens/>
        <w:autoSpaceDE w:val="0"/>
        <w:autoSpaceDN w:val="0"/>
        <w:spacing w:after="0" w:line="240" w:lineRule="auto"/>
        <w:jc w:val="center"/>
        <w:rPr>
          <w:rFonts w:ascii="Times New Roman" w:eastAsia="Times New Roman" w:hAnsi="Times New Roman" w:cs="Times New Roman"/>
          <w:b/>
          <w:bCs/>
          <w:sz w:val="24"/>
          <w:szCs w:val="24"/>
        </w:rPr>
      </w:pPr>
      <w:r w:rsidRPr="0056667E">
        <w:rPr>
          <w:rFonts w:ascii="Times New Roman" w:eastAsia="Times New Roman" w:hAnsi="Times New Roman" w:cs="Times New Roman"/>
          <w:b/>
          <w:bCs/>
          <w:sz w:val="24"/>
          <w:szCs w:val="24"/>
        </w:rPr>
        <w:t>THE PENNSYLVANIA PUBLIC UTILITY COMMISSION</w:t>
      </w:r>
    </w:p>
    <w:p w14:paraId="1B155F13"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DED1992"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BFABC53"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D177E2A"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Application of Aqua Pennsylvania, Inc.,</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p>
    <w:p w14:paraId="194FEC13"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pursuant to Sections 1102, 1329 of the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p>
    <w:p w14:paraId="2A204E13"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Public Utility Code for Approval of its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A-2022-3034143</w:t>
      </w:r>
    </w:p>
    <w:p w14:paraId="345FF915"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Acquisition of the Water System Assets of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p>
    <w:p w14:paraId="60E36DB9" w14:textId="77777777" w:rsidR="009C7892" w:rsidRPr="0056667E" w:rsidRDefault="009C7892" w:rsidP="009C789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56667E">
        <w:rPr>
          <w:rFonts w:ascii="Times New Roman" w:eastAsia="Times New Roman" w:hAnsi="Times New Roman" w:cs="Times New Roman"/>
          <w:sz w:val="24"/>
          <w:szCs w:val="24"/>
        </w:rPr>
        <w:t xml:space="preserve">The Borough of Shenandoah </w:t>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r>
      <w:r w:rsidRPr="0056667E">
        <w:rPr>
          <w:rFonts w:ascii="Times New Roman" w:eastAsia="Times New Roman" w:hAnsi="Times New Roman" w:cs="Times New Roman"/>
          <w:sz w:val="24"/>
          <w:szCs w:val="24"/>
        </w:rPr>
        <w:tab/>
        <w:t>:</w:t>
      </w:r>
      <w:r w:rsidRPr="0056667E">
        <w:rPr>
          <w:rFonts w:ascii="Times New Roman" w:eastAsia="Times New Roman" w:hAnsi="Times New Roman" w:cs="Times New Roman"/>
          <w:sz w:val="24"/>
          <w:szCs w:val="24"/>
        </w:rPr>
        <w:tab/>
      </w:r>
    </w:p>
    <w:p w14:paraId="4F3C6DD0" w14:textId="0DBCD286" w:rsidR="00FA006A" w:rsidRDefault="00FA006A" w:rsidP="008E1590">
      <w:pPr>
        <w:spacing w:after="0" w:line="240" w:lineRule="auto"/>
        <w:jc w:val="center"/>
        <w:rPr>
          <w:rFonts w:ascii="Times New Roman" w:eastAsia="Times New Roman" w:hAnsi="Times New Roman" w:cs="Times New Roman"/>
          <w:b/>
          <w:sz w:val="24"/>
          <w:szCs w:val="24"/>
          <w:u w:val="single"/>
        </w:rPr>
      </w:pPr>
    </w:p>
    <w:p w14:paraId="1FE5238B" w14:textId="77777777" w:rsidR="009C7892" w:rsidRPr="009C7892" w:rsidRDefault="009C7892" w:rsidP="008E1590">
      <w:pPr>
        <w:spacing w:after="0" w:line="240" w:lineRule="auto"/>
        <w:jc w:val="center"/>
        <w:rPr>
          <w:rFonts w:ascii="Times New Roman" w:eastAsia="Times New Roman" w:hAnsi="Times New Roman" w:cs="Times New Roman"/>
          <w:b/>
          <w:sz w:val="24"/>
          <w:szCs w:val="24"/>
          <w:u w:val="single"/>
        </w:rPr>
      </w:pPr>
    </w:p>
    <w:p w14:paraId="2BBC64D2" w14:textId="77777777" w:rsidR="00FA006A" w:rsidRPr="009C7892" w:rsidRDefault="00FA006A" w:rsidP="008E1590">
      <w:pPr>
        <w:spacing w:after="0" w:line="240" w:lineRule="auto"/>
        <w:jc w:val="center"/>
        <w:rPr>
          <w:rFonts w:ascii="Times New Roman" w:eastAsia="Times New Roman" w:hAnsi="Times New Roman" w:cs="Times New Roman"/>
          <w:b/>
          <w:sz w:val="24"/>
          <w:szCs w:val="24"/>
          <w:u w:val="single"/>
        </w:rPr>
      </w:pPr>
    </w:p>
    <w:p w14:paraId="4C452C37" w14:textId="77777777" w:rsidR="003B4090" w:rsidRPr="009C7892" w:rsidRDefault="003B4090" w:rsidP="003B4090">
      <w:pPr>
        <w:pStyle w:val="paragraph"/>
        <w:spacing w:before="0" w:beforeAutospacing="0" w:after="0" w:afterAutospacing="0"/>
        <w:jc w:val="center"/>
        <w:textAlignment w:val="baseline"/>
      </w:pPr>
      <w:r w:rsidRPr="009C7892">
        <w:rPr>
          <w:rStyle w:val="normaltextrun"/>
          <w:b/>
          <w:bCs/>
        </w:rPr>
        <w:t>INTERIM ORDER</w:t>
      </w:r>
      <w:r w:rsidRPr="009C7892">
        <w:rPr>
          <w:rStyle w:val="eop"/>
        </w:rPr>
        <w:t> </w:t>
      </w:r>
    </w:p>
    <w:p w14:paraId="4DE0B99F" w14:textId="7DE322D9" w:rsidR="009C7892" w:rsidRDefault="003B4090" w:rsidP="003B4090">
      <w:pPr>
        <w:pStyle w:val="paragraph"/>
        <w:spacing w:before="0" w:beforeAutospacing="0" w:after="0" w:afterAutospacing="0"/>
        <w:jc w:val="center"/>
        <w:textAlignment w:val="baseline"/>
        <w:rPr>
          <w:rStyle w:val="normaltextrun"/>
          <w:b/>
          <w:bCs/>
        </w:rPr>
      </w:pPr>
      <w:r w:rsidRPr="009C7892">
        <w:rPr>
          <w:rStyle w:val="normaltextrun"/>
          <w:b/>
          <w:bCs/>
        </w:rPr>
        <w:t xml:space="preserve">SETTING DEADLINE FOR THE PARTIES TO </w:t>
      </w:r>
    </w:p>
    <w:p w14:paraId="7026A6B1" w14:textId="413DE0BA" w:rsidR="009C7892" w:rsidRDefault="003B4090" w:rsidP="003B4090">
      <w:pPr>
        <w:pStyle w:val="paragraph"/>
        <w:spacing w:before="0" w:beforeAutospacing="0" w:after="0" w:afterAutospacing="0"/>
        <w:jc w:val="center"/>
        <w:textAlignment w:val="baseline"/>
        <w:rPr>
          <w:rStyle w:val="normaltextrun"/>
          <w:b/>
          <w:bCs/>
        </w:rPr>
      </w:pPr>
      <w:r w:rsidRPr="009C7892">
        <w:rPr>
          <w:rStyle w:val="normaltextrun"/>
          <w:b/>
          <w:bCs/>
        </w:rPr>
        <w:t xml:space="preserve">CONFER AND TO SUBMIT A JOINT WITNESS MATRIX, </w:t>
      </w:r>
    </w:p>
    <w:p w14:paraId="14BE1432" w14:textId="23362B44" w:rsidR="003B4090" w:rsidRPr="009C7892" w:rsidRDefault="003B4090" w:rsidP="003B4090">
      <w:pPr>
        <w:pStyle w:val="paragraph"/>
        <w:spacing w:before="0" w:beforeAutospacing="0" w:after="0" w:afterAutospacing="0"/>
        <w:jc w:val="center"/>
        <w:textAlignment w:val="baseline"/>
        <w:rPr>
          <w:u w:val="single"/>
        </w:rPr>
      </w:pPr>
      <w:r w:rsidRPr="009C7892">
        <w:rPr>
          <w:rStyle w:val="normaltextrun"/>
          <w:b/>
          <w:bCs/>
          <w:u w:val="single"/>
        </w:rPr>
        <w:t xml:space="preserve">EXCHANGE AND IDENTIFICATION OF EVIDENCE AND </w:t>
      </w:r>
      <w:r w:rsidR="007A2583" w:rsidRPr="009C7892">
        <w:rPr>
          <w:rStyle w:val="normaltextrun"/>
          <w:b/>
          <w:bCs/>
          <w:u w:val="single"/>
        </w:rPr>
        <w:t>EXHIBITS</w:t>
      </w:r>
      <w:r w:rsidRPr="009C7892">
        <w:rPr>
          <w:rStyle w:val="eop"/>
          <w:u w:val="single"/>
        </w:rPr>
        <w:t> </w:t>
      </w:r>
    </w:p>
    <w:p w14:paraId="6B61E924" w14:textId="77777777" w:rsidR="008E1590" w:rsidRPr="009C7892" w:rsidRDefault="008E1590" w:rsidP="009C7892">
      <w:pPr>
        <w:tabs>
          <w:tab w:val="left" w:pos="-720"/>
          <w:tab w:val="left" w:pos="9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2639F441" w14:textId="2E77C5DA"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On February 3, 2023, the Commission accepted</w:t>
      </w:r>
      <w:r w:rsidR="004B239D" w:rsidRPr="009C7892">
        <w:rPr>
          <w:rFonts w:ascii="Times New Roman" w:eastAsia="Times New Roman" w:hAnsi="Times New Roman" w:cs="Times New Roman"/>
          <w:sz w:val="24"/>
          <w:szCs w:val="24"/>
        </w:rPr>
        <w:t xml:space="preserve">, for filing, </w:t>
      </w:r>
      <w:r w:rsidRPr="009C7892">
        <w:rPr>
          <w:rFonts w:ascii="Times New Roman" w:eastAsia="Times New Roman" w:hAnsi="Times New Roman" w:cs="Times New Roman"/>
          <w:sz w:val="24"/>
          <w:szCs w:val="24"/>
        </w:rPr>
        <w:t>an Application of Aqua Pennsylvania Inc (Company or Aqua), under Sections 1102 and 1329 of the Pennsylvania Public Utility Code, 66 Pa C.S. §§ 1102(a) and 1329 (relating to enumeration of acts requiring certificate and valuation of acquired water and wastewater systems), for approval of the acquisition of the water system assets of the Borough of Shenandoah (Borough or Shenandoah) and the Municipal Authority of the Borough of Shenandoah (Authority or MABS) pursuant to Sections 1102, 1329, and 507 of the Public Utility Code.  The Application was filed on October 26, 2022.</w:t>
      </w:r>
    </w:p>
    <w:p w14:paraId="43EE1B21" w14:textId="2093A026" w:rsidR="00790BF9" w:rsidRPr="009C7892" w:rsidRDefault="00790BF9"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p>
    <w:p w14:paraId="20BAFF91" w14:textId="77777777" w:rsidR="00790BF9" w:rsidRPr="009C7892" w:rsidRDefault="00790BF9"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On January 17, 2023, a Protest was filed by Donna M. Gawrylik.</w:t>
      </w:r>
    </w:p>
    <w:p w14:paraId="185C23ED"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21DB0B6C"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On February 3, 2023, a Secretarial Letter was issued setting a deadline to file Protests by March 6, 2023.</w:t>
      </w:r>
    </w:p>
    <w:p w14:paraId="6B51FD48"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436EA532"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On February 7, 2023, the Commission issued a Telephonic Prehearing Conference Notice scheduling a prehearing conference for 10:00 a.m. on March 7, 2023.</w:t>
      </w:r>
    </w:p>
    <w:p w14:paraId="06C45AB1"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p>
    <w:p w14:paraId="35D7DE84"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On February 7, 2023, a Prehearing Conference Order was issued scheduling a Prehearing Conference for March 7, 2023.</w:t>
      </w:r>
    </w:p>
    <w:p w14:paraId="64A3F4D9" w14:textId="69AED09F"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lastRenderedPageBreak/>
        <w:t>On March 2, 2023, Petitions to Intervene were filed by the Borough and by the Authority.  No objections were filed to the Petitions to Intervene.</w:t>
      </w:r>
    </w:p>
    <w:p w14:paraId="728642B1" w14:textId="23B985D3"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p>
    <w:p w14:paraId="1F4FBD81" w14:textId="0FF5BFC5"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b/>
          <w:bCs/>
          <w:spacing w:val="-3"/>
          <w:sz w:val="24"/>
          <w:szCs w:val="24"/>
        </w:rPr>
      </w:pPr>
      <w:r w:rsidRPr="009C7892">
        <w:rPr>
          <w:rFonts w:ascii="Times New Roman" w:eastAsia="Times New Roman" w:hAnsi="Times New Roman" w:cs="Times New Roman"/>
          <w:sz w:val="24"/>
          <w:szCs w:val="24"/>
        </w:rPr>
        <w:t>No other Protests or Petitions to Intervene were filed or asserted in this proceeding.</w:t>
      </w:r>
    </w:p>
    <w:p w14:paraId="00F51DF3"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p>
    <w:p w14:paraId="568AA315" w14:textId="31B5DAB4"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The prehearing conference was held on March 7, 2023, as scheduled.  Aqua, the Borough, the Authority, I &amp; E, OCA, and OSBA, appeared and were represented by counsel.  In addition, Protestant Donna M. Gawrylik attended the conference.</w:t>
      </w:r>
    </w:p>
    <w:p w14:paraId="1F9F3220" w14:textId="77777777"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52BE3B" w14:textId="3137E358" w:rsidR="008E1590" w:rsidRPr="009C7892" w:rsidRDefault="008E1590"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The parties discussed a variety of matters, agreed to present this case at the evidentiary hearing on the submission of preserved written testimony and agreed upon a litigation schedule and an expedited discovery schedule.  The telephone public input hearing was scheduled for March 21, 2023, and the telephone evidentiary hearing was scheduled for March 28-29, 2023.</w:t>
      </w:r>
    </w:p>
    <w:p w14:paraId="554307EE" w14:textId="77777777" w:rsidR="009008BF" w:rsidRPr="009C7892" w:rsidRDefault="009008BF"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p>
    <w:p w14:paraId="12D19502" w14:textId="77777777" w:rsidR="009C7892" w:rsidRDefault="008E1590" w:rsidP="009C7892">
      <w:pPr>
        <w:tabs>
          <w:tab w:val="left" w:pos="90"/>
        </w:tabs>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 xml:space="preserve">On March 8, 2023, a Prehearing Order was entered.  The Parties were reminded of the Commission’s requirements for the preparation and filing of written testimony.  </w:t>
      </w:r>
    </w:p>
    <w:p w14:paraId="660E8CD7" w14:textId="48196F59" w:rsidR="008E1590" w:rsidRPr="009C7892" w:rsidRDefault="008E1590" w:rsidP="009C7892">
      <w:pPr>
        <w:tabs>
          <w:tab w:val="left" w:pos="90"/>
        </w:tabs>
        <w:spacing w:after="0" w:line="360" w:lineRule="auto"/>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 xml:space="preserve">52 Pa. Code §§ 5.412 and 5.412a.  The Parties were also advised that written testimony must be accompanied by all exhibits to which it relates; that technical terms and concepts are to be clearly defined and explained in the testimonies and briefs; that no written testimony will be admitted into evidence unless accompanied by a verification or affidavit of the witness; and that active parties serving written testimony in proceedings pending before the Commission pursuant to 52 Pa. Code § 5.412(f) shall be required, within thirty (30) days after the final hearing in an adjudicatory proceeding, to e-file with the Secretary’s Bureau a copy of all testimony furnished to the court reporter during the proceeding consistent with 52 Pa.Code § 5.412(a). </w:t>
      </w:r>
    </w:p>
    <w:p w14:paraId="573DEFE4" w14:textId="77777777" w:rsidR="008E1590" w:rsidRPr="009C7892" w:rsidRDefault="008E1590" w:rsidP="009C7892">
      <w:pPr>
        <w:tabs>
          <w:tab w:val="left" w:pos="90"/>
        </w:tabs>
        <w:spacing w:after="0" w:line="360" w:lineRule="auto"/>
        <w:ind w:firstLine="1440"/>
        <w:rPr>
          <w:rFonts w:ascii="Times New Roman" w:eastAsia="Times New Roman" w:hAnsi="Times New Roman" w:cs="Times New Roman"/>
          <w:sz w:val="24"/>
          <w:szCs w:val="24"/>
        </w:rPr>
      </w:pPr>
    </w:p>
    <w:p w14:paraId="7E328CD9" w14:textId="0D4E21E1" w:rsidR="00B07FC4" w:rsidRDefault="00B07FC4"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The sole Protest was filed by Donna M. Gawrylik, who attended the conference.</w:t>
      </w:r>
    </w:p>
    <w:p w14:paraId="09767867" w14:textId="77777777" w:rsidR="009C7892" w:rsidRPr="009C7892" w:rsidRDefault="009C7892"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p>
    <w:p w14:paraId="3E1BC410" w14:textId="6EF14AC0" w:rsidR="008E1590" w:rsidRPr="009C7892" w:rsidRDefault="008E1590" w:rsidP="009C7892">
      <w:pPr>
        <w:tabs>
          <w:tab w:val="left" w:pos="90"/>
        </w:tabs>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 xml:space="preserve">The </w:t>
      </w:r>
      <w:r w:rsidR="00F548FE" w:rsidRPr="009C7892">
        <w:rPr>
          <w:rFonts w:ascii="Times New Roman" w:eastAsia="Times New Roman" w:hAnsi="Times New Roman" w:cs="Times New Roman"/>
          <w:sz w:val="24"/>
          <w:szCs w:val="24"/>
        </w:rPr>
        <w:t xml:space="preserve">only Petitions to Intervene </w:t>
      </w:r>
      <w:r w:rsidR="00AC2076" w:rsidRPr="009C7892">
        <w:rPr>
          <w:rFonts w:ascii="Times New Roman" w:eastAsia="Times New Roman" w:hAnsi="Times New Roman" w:cs="Times New Roman"/>
          <w:sz w:val="24"/>
          <w:szCs w:val="24"/>
        </w:rPr>
        <w:t xml:space="preserve">filed and </w:t>
      </w:r>
      <w:r w:rsidR="00F548FE" w:rsidRPr="009C7892">
        <w:rPr>
          <w:rFonts w:ascii="Times New Roman" w:eastAsia="Times New Roman" w:hAnsi="Times New Roman" w:cs="Times New Roman"/>
          <w:sz w:val="24"/>
          <w:szCs w:val="24"/>
        </w:rPr>
        <w:t>advanced at the prehearing conference</w:t>
      </w:r>
      <w:r w:rsidR="002755A2">
        <w:rPr>
          <w:rFonts w:ascii="Times New Roman" w:eastAsia="Times New Roman" w:hAnsi="Times New Roman" w:cs="Times New Roman"/>
          <w:sz w:val="24"/>
          <w:szCs w:val="24"/>
        </w:rPr>
        <w:t>,</w:t>
      </w:r>
      <w:r w:rsidR="00F548FE" w:rsidRPr="009C7892">
        <w:rPr>
          <w:rFonts w:ascii="Times New Roman" w:eastAsia="Times New Roman" w:hAnsi="Times New Roman" w:cs="Times New Roman"/>
          <w:sz w:val="24"/>
          <w:szCs w:val="24"/>
        </w:rPr>
        <w:t xml:space="preserve"> were </w:t>
      </w:r>
      <w:r w:rsidRPr="009C7892">
        <w:rPr>
          <w:rFonts w:ascii="Times New Roman" w:eastAsia="Times New Roman" w:hAnsi="Times New Roman" w:cs="Times New Roman"/>
          <w:sz w:val="24"/>
          <w:szCs w:val="24"/>
        </w:rPr>
        <w:t xml:space="preserve">filed by </w:t>
      </w:r>
      <w:r w:rsidR="00B07FC4" w:rsidRPr="009C7892">
        <w:rPr>
          <w:rFonts w:ascii="Times New Roman" w:eastAsia="Times New Roman" w:hAnsi="Times New Roman" w:cs="Times New Roman"/>
          <w:sz w:val="24"/>
          <w:szCs w:val="24"/>
        </w:rPr>
        <w:t xml:space="preserve">the </w:t>
      </w:r>
      <w:r w:rsidRPr="009C7892">
        <w:rPr>
          <w:rFonts w:ascii="Times New Roman" w:eastAsia="Times New Roman" w:hAnsi="Times New Roman" w:cs="Times New Roman"/>
          <w:sz w:val="24"/>
          <w:szCs w:val="24"/>
        </w:rPr>
        <w:t>Borough and by the Authority</w:t>
      </w:r>
      <w:r w:rsidR="00F548FE" w:rsidRPr="009C7892">
        <w:rPr>
          <w:rFonts w:ascii="Times New Roman" w:eastAsia="Times New Roman" w:hAnsi="Times New Roman" w:cs="Times New Roman"/>
          <w:sz w:val="24"/>
          <w:szCs w:val="24"/>
        </w:rPr>
        <w:t xml:space="preserve"> and were discussed at the prehearing conference.  </w:t>
      </w:r>
      <w:r w:rsidR="00AC2076" w:rsidRPr="009C7892">
        <w:rPr>
          <w:rFonts w:ascii="Times New Roman" w:eastAsia="Times New Roman" w:hAnsi="Times New Roman" w:cs="Times New Roman"/>
          <w:sz w:val="24"/>
          <w:szCs w:val="24"/>
        </w:rPr>
        <w:lastRenderedPageBreak/>
        <w:t xml:space="preserve">The Borough and Authority </w:t>
      </w:r>
      <w:r w:rsidR="00EA3055" w:rsidRPr="009C7892">
        <w:rPr>
          <w:rFonts w:ascii="Times New Roman" w:eastAsia="Times New Roman" w:hAnsi="Times New Roman" w:cs="Times New Roman"/>
          <w:sz w:val="24"/>
          <w:szCs w:val="24"/>
        </w:rPr>
        <w:t xml:space="preserve">participated at the Prehearing Conference through counsel.  </w:t>
      </w:r>
      <w:r w:rsidR="00F548FE" w:rsidRPr="009C7892">
        <w:rPr>
          <w:rFonts w:ascii="Times New Roman" w:eastAsia="Times New Roman" w:hAnsi="Times New Roman" w:cs="Times New Roman"/>
          <w:sz w:val="24"/>
          <w:szCs w:val="24"/>
        </w:rPr>
        <w:t xml:space="preserve">The Petitions to Intervene filed by the Borough and by the Authority </w:t>
      </w:r>
      <w:r w:rsidRPr="009C7892">
        <w:rPr>
          <w:rFonts w:ascii="Times New Roman" w:eastAsia="Times New Roman" w:hAnsi="Times New Roman" w:cs="Times New Roman"/>
          <w:sz w:val="24"/>
          <w:szCs w:val="24"/>
        </w:rPr>
        <w:t>were granted</w:t>
      </w:r>
      <w:r w:rsidR="00F548FE" w:rsidRPr="009C7892">
        <w:rPr>
          <w:rFonts w:ascii="Times New Roman" w:eastAsia="Times New Roman" w:hAnsi="Times New Roman" w:cs="Times New Roman"/>
          <w:sz w:val="24"/>
          <w:szCs w:val="24"/>
        </w:rPr>
        <w:t xml:space="preserve"> by the Prehearing Order entered on March 8, 2023, </w:t>
      </w:r>
      <w:r w:rsidRPr="009C7892">
        <w:rPr>
          <w:rFonts w:ascii="Times New Roman" w:eastAsia="Times New Roman" w:hAnsi="Times New Roman" w:cs="Times New Roman"/>
          <w:sz w:val="24"/>
          <w:szCs w:val="24"/>
        </w:rPr>
        <w:t>without objection.</w:t>
      </w:r>
    </w:p>
    <w:p w14:paraId="7C46C7F5" w14:textId="77777777" w:rsidR="00EA3055" w:rsidRPr="009C7892" w:rsidRDefault="00EA3055" w:rsidP="009C7892">
      <w:pPr>
        <w:tabs>
          <w:tab w:val="left" w:pos="90"/>
          <w:tab w:val="left" w:pos="1440"/>
        </w:tabs>
        <w:spacing w:after="0" w:line="360" w:lineRule="auto"/>
        <w:ind w:firstLine="1440"/>
        <w:rPr>
          <w:rFonts w:ascii="Times New Roman" w:eastAsia="Times New Roman" w:hAnsi="Times New Roman" w:cs="Times New Roman"/>
          <w:sz w:val="24"/>
          <w:szCs w:val="24"/>
        </w:rPr>
      </w:pPr>
    </w:p>
    <w:p w14:paraId="0068AFF3" w14:textId="39DD5D08" w:rsidR="007A147F" w:rsidRPr="009C7892" w:rsidRDefault="007A147F" w:rsidP="009C7892">
      <w:pPr>
        <w:tabs>
          <w:tab w:val="left" w:pos="90"/>
          <w:tab w:val="left" w:pos="1440"/>
        </w:tabs>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 xml:space="preserve">The Prehearing Order </w:t>
      </w:r>
      <w:r w:rsidR="002E091A" w:rsidRPr="009C7892">
        <w:rPr>
          <w:rFonts w:ascii="Times New Roman" w:eastAsia="Times New Roman" w:hAnsi="Times New Roman" w:cs="Times New Roman"/>
          <w:sz w:val="24"/>
          <w:szCs w:val="24"/>
        </w:rPr>
        <w:t xml:space="preserve">entered on March 8, 2023 </w:t>
      </w:r>
      <w:r w:rsidRPr="009C7892">
        <w:rPr>
          <w:rFonts w:ascii="Times New Roman" w:eastAsia="Times New Roman" w:hAnsi="Times New Roman" w:cs="Times New Roman"/>
          <w:sz w:val="24"/>
          <w:szCs w:val="24"/>
        </w:rPr>
        <w:t>also advised the Parties that, if anyone planned to call as a witness</w:t>
      </w:r>
      <w:r w:rsidR="002E091A" w:rsidRPr="009C7892">
        <w:rPr>
          <w:rFonts w:ascii="Times New Roman" w:eastAsia="Times New Roman" w:hAnsi="Times New Roman" w:cs="Times New Roman"/>
          <w:sz w:val="24"/>
          <w:szCs w:val="24"/>
        </w:rPr>
        <w:t xml:space="preserve">, anyone having </w:t>
      </w:r>
      <w:r w:rsidRPr="009C7892">
        <w:rPr>
          <w:rFonts w:ascii="Times New Roman" w:eastAsia="Times New Roman" w:hAnsi="Times New Roman" w:cs="Times New Roman"/>
          <w:sz w:val="24"/>
          <w:szCs w:val="24"/>
        </w:rPr>
        <w:t xml:space="preserve">a limited ability to speak or understand English or are deaf or hearing-impaired, a qualified interpreter may be provided upon request.  </w:t>
      </w:r>
      <w:r w:rsidR="002E091A" w:rsidRPr="009C7892">
        <w:rPr>
          <w:rFonts w:ascii="Times New Roman" w:eastAsia="Times New Roman" w:hAnsi="Times New Roman" w:cs="Times New Roman"/>
          <w:sz w:val="24"/>
          <w:szCs w:val="24"/>
        </w:rPr>
        <w:t xml:space="preserve">The Prehearing Order provided that if anyone wanted to request an </w:t>
      </w:r>
      <w:r w:rsidRPr="009C7892">
        <w:rPr>
          <w:rFonts w:ascii="Times New Roman" w:eastAsia="Times New Roman" w:hAnsi="Times New Roman" w:cs="Times New Roman"/>
          <w:sz w:val="24"/>
          <w:szCs w:val="24"/>
        </w:rPr>
        <w:t xml:space="preserve">interpreter, </w:t>
      </w:r>
      <w:r w:rsidR="002E091A" w:rsidRPr="009C7892">
        <w:rPr>
          <w:rFonts w:ascii="Times New Roman" w:eastAsia="Times New Roman" w:hAnsi="Times New Roman" w:cs="Times New Roman"/>
          <w:sz w:val="24"/>
          <w:szCs w:val="24"/>
        </w:rPr>
        <w:t xml:space="preserve">they must </w:t>
      </w:r>
      <w:r w:rsidRPr="009C7892">
        <w:rPr>
          <w:rFonts w:ascii="Times New Roman" w:eastAsia="Times New Roman" w:hAnsi="Times New Roman" w:cs="Times New Roman"/>
          <w:sz w:val="24"/>
          <w:szCs w:val="24"/>
        </w:rPr>
        <w:t xml:space="preserve">contact my legal assistant, Nick Miskanic, in writing at </w:t>
      </w:r>
      <w:hyperlink r:id="rId7" w:history="1">
        <w:r w:rsidRPr="009C7892">
          <w:rPr>
            <w:rFonts w:ascii="Times New Roman" w:eastAsia="Times New Roman" w:hAnsi="Times New Roman" w:cs="Times New Roman"/>
            <w:color w:val="0000FF"/>
            <w:sz w:val="24"/>
            <w:szCs w:val="24"/>
            <w:u w:val="single"/>
          </w:rPr>
          <w:t>nmiskanic@pa.gov</w:t>
        </w:r>
      </w:hyperlink>
      <w:r w:rsidRPr="009C7892">
        <w:rPr>
          <w:rFonts w:ascii="Times New Roman" w:eastAsia="Times New Roman" w:hAnsi="Times New Roman" w:cs="Times New Roman"/>
          <w:sz w:val="24"/>
          <w:szCs w:val="24"/>
        </w:rPr>
        <w:t>, and the Commission Scheduling Office immediately, and at least ten (10) days before any scheduled proceeding or Hearing</w:t>
      </w:r>
      <w:r w:rsidR="002E091A" w:rsidRPr="009C7892">
        <w:rPr>
          <w:rFonts w:ascii="Times New Roman" w:eastAsia="Times New Roman" w:hAnsi="Times New Roman" w:cs="Times New Roman"/>
          <w:sz w:val="24"/>
          <w:szCs w:val="24"/>
        </w:rPr>
        <w:t xml:space="preserve">.  The telephone number for the </w:t>
      </w:r>
      <w:r w:rsidRPr="009C7892">
        <w:rPr>
          <w:rFonts w:ascii="Times New Roman" w:eastAsia="Times New Roman" w:hAnsi="Times New Roman" w:cs="Times New Roman"/>
          <w:sz w:val="24"/>
          <w:szCs w:val="24"/>
        </w:rPr>
        <w:t>Scheduling Office</w:t>
      </w:r>
      <w:r w:rsidR="002E091A" w:rsidRPr="009C7892">
        <w:rPr>
          <w:rFonts w:ascii="Times New Roman" w:eastAsia="Times New Roman" w:hAnsi="Times New Roman" w:cs="Times New Roman"/>
          <w:sz w:val="24"/>
          <w:szCs w:val="24"/>
        </w:rPr>
        <w:t xml:space="preserve"> and the </w:t>
      </w:r>
      <w:r w:rsidRPr="009C7892">
        <w:rPr>
          <w:rFonts w:ascii="Times New Roman" w:eastAsia="Times New Roman" w:hAnsi="Times New Roman" w:cs="Times New Roman"/>
          <w:sz w:val="24"/>
          <w:szCs w:val="24"/>
        </w:rPr>
        <w:t>AT&amp;T Relay Service number for persons who are deaf or hearing-impaired</w:t>
      </w:r>
      <w:r w:rsidR="002E091A" w:rsidRPr="009C7892">
        <w:rPr>
          <w:rFonts w:ascii="Times New Roman" w:eastAsia="Times New Roman" w:hAnsi="Times New Roman" w:cs="Times New Roman"/>
          <w:sz w:val="24"/>
          <w:szCs w:val="24"/>
        </w:rPr>
        <w:t xml:space="preserve"> was provided in the Prehearing Order.</w:t>
      </w:r>
    </w:p>
    <w:p w14:paraId="1658A4B1" w14:textId="4B32B71F" w:rsidR="007A147F" w:rsidRPr="009C7892" w:rsidRDefault="007A147F" w:rsidP="009C7892">
      <w:pPr>
        <w:tabs>
          <w:tab w:val="left" w:pos="90"/>
        </w:tabs>
        <w:spacing w:after="0" w:line="360" w:lineRule="auto"/>
        <w:ind w:firstLine="1440"/>
        <w:rPr>
          <w:rFonts w:ascii="Times New Roman" w:eastAsia="Times New Roman" w:hAnsi="Times New Roman" w:cs="Times New Roman"/>
          <w:sz w:val="24"/>
          <w:szCs w:val="24"/>
        </w:rPr>
      </w:pPr>
    </w:p>
    <w:p w14:paraId="75749372" w14:textId="174CA56F" w:rsidR="008E1590" w:rsidRPr="009C7892" w:rsidRDefault="00F548FE" w:rsidP="009C7892">
      <w:pPr>
        <w:tabs>
          <w:tab w:val="left" w:pos="90"/>
        </w:tabs>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 xml:space="preserve">On </w:t>
      </w:r>
      <w:r w:rsidR="002D2570" w:rsidRPr="009C7892">
        <w:rPr>
          <w:rFonts w:ascii="Times New Roman" w:eastAsia="Times New Roman" w:hAnsi="Times New Roman" w:cs="Times New Roman"/>
          <w:sz w:val="24"/>
          <w:szCs w:val="24"/>
        </w:rPr>
        <w:t>March 2, 2023</w:t>
      </w:r>
      <w:r w:rsidRPr="009C7892">
        <w:rPr>
          <w:rFonts w:ascii="Times New Roman" w:eastAsia="Times New Roman" w:hAnsi="Times New Roman" w:cs="Times New Roman"/>
          <w:sz w:val="24"/>
          <w:szCs w:val="24"/>
        </w:rPr>
        <w:t xml:space="preserve">, Aqua filed a Petition for a Protective Order, which was discussed at the prehearing conference.  </w:t>
      </w:r>
      <w:r w:rsidR="008E1590" w:rsidRPr="009C7892">
        <w:rPr>
          <w:rFonts w:ascii="Times New Roman" w:eastAsia="Times New Roman" w:hAnsi="Times New Roman" w:cs="Times New Roman"/>
          <w:sz w:val="24"/>
          <w:szCs w:val="24"/>
        </w:rPr>
        <w:t>Upon the consent of the Parties and over the objection of Protestant, Donna M. Gawrylik, an Interim Order Granting the Petition filed by Aqua for a Protective Order w</w:t>
      </w:r>
      <w:r w:rsidR="007A147F" w:rsidRPr="009C7892">
        <w:rPr>
          <w:rFonts w:ascii="Times New Roman" w:eastAsia="Times New Roman" w:hAnsi="Times New Roman" w:cs="Times New Roman"/>
          <w:sz w:val="24"/>
          <w:szCs w:val="24"/>
        </w:rPr>
        <w:t xml:space="preserve">as </w:t>
      </w:r>
      <w:r w:rsidR="008E1590" w:rsidRPr="009C7892">
        <w:rPr>
          <w:rFonts w:ascii="Times New Roman" w:eastAsia="Times New Roman" w:hAnsi="Times New Roman" w:cs="Times New Roman"/>
          <w:sz w:val="24"/>
          <w:szCs w:val="24"/>
        </w:rPr>
        <w:t>entered</w:t>
      </w:r>
      <w:r w:rsidR="007A147F" w:rsidRPr="009C7892">
        <w:rPr>
          <w:rFonts w:ascii="Times New Roman" w:eastAsia="Times New Roman" w:hAnsi="Times New Roman" w:cs="Times New Roman"/>
          <w:sz w:val="24"/>
          <w:szCs w:val="24"/>
        </w:rPr>
        <w:t xml:space="preserve"> on</w:t>
      </w:r>
      <w:r w:rsidR="002D2570" w:rsidRPr="009C7892">
        <w:rPr>
          <w:rFonts w:ascii="Times New Roman" w:eastAsia="Times New Roman" w:hAnsi="Times New Roman" w:cs="Times New Roman"/>
          <w:sz w:val="24"/>
          <w:szCs w:val="24"/>
        </w:rPr>
        <w:t xml:space="preserve"> March 8, 2023</w:t>
      </w:r>
      <w:r w:rsidR="007A147F" w:rsidRPr="009C7892">
        <w:rPr>
          <w:rFonts w:ascii="Times New Roman" w:eastAsia="Times New Roman" w:hAnsi="Times New Roman" w:cs="Times New Roman"/>
          <w:sz w:val="24"/>
          <w:szCs w:val="24"/>
        </w:rPr>
        <w:t>.</w:t>
      </w:r>
      <w:r w:rsidR="008E1590" w:rsidRPr="009C7892">
        <w:rPr>
          <w:rFonts w:ascii="Times New Roman" w:eastAsia="Times New Roman" w:hAnsi="Times New Roman" w:cs="Times New Roman"/>
          <w:sz w:val="24"/>
          <w:szCs w:val="24"/>
        </w:rPr>
        <w:t xml:space="preserve">  </w:t>
      </w:r>
    </w:p>
    <w:p w14:paraId="14496398" w14:textId="77777777" w:rsidR="008E1590" w:rsidRPr="009C7892" w:rsidRDefault="008E1590" w:rsidP="009C7892">
      <w:pPr>
        <w:tabs>
          <w:tab w:val="left" w:pos="90"/>
        </w:tabs>
        <w:spacing w:after="0" w:line="360" w:lineRule="auto"/>
        <w:ind w:firstLine="1440"/>
        <w:rPr>
          <w:rFonts w:ascii="Times New Roman" w:eastAsia="Times New Roman" w:hAnsi="Times New Roman" w:cs="Times New Roman"/>
          <w:sz w:val="24"/>
          <w:szCs w:val="24"/>
        </w:rPr>
      </w:pPr>
    </w:p>
    <w:p w14:paraId="4CA415E4" w14:textId="68EE4151" w:rsidR="00E0337C" w:rsidRPr="009C7892" w:rsidRDefault="00E0337C" w:rsidP="009C7892">
      <w:pPr>
        <w:tabs>
          <w:tab w:val="left" w:pos="90"/>
          <w:tab w:val="center" w:pos="4824"/>
        </w:tabs>
        <w:suppressAutoHyphens/>
        <w:spacing w:after="0" w:line="360" w:lineRule="auto"/>
        <w:ind w:firstLine="1440"/>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ab/>
      </w:r>
      <w:r w:rsidR="00C770C8" w:rsidRPr="009C7892">
        <w:rPr>
          <w:rFonts w:ascii="Times New Roman" w:eastAsia="Times New Roman" w:hAnsi="Times New Roman" w:cs="Times New Roman"/>
          <w:sz w:val="24"/>
          <w:szCs w:val="24"/>
        </w:rPr>
        <w:t xml:space="preserve">On March </w:t>
      </w:r>
      <w:r w:rsidR="00374657" w:rsidRPr="009C7892">
        <w:rPr>
          <w:rFonts w:ascii="Times New Roman" w:eastAsia="Times New Roman" w:hAnsi="Times New Roman" w:cs="Times New Roman"/>
          <w:sz w:val="24"/>
          <w:szCs w:val="24"/>
        </w:rPr>
        <w:t>7</w:t>
      </w:r>
      <w:r w:rsidR="00C770C8" w:rsidRPr="009C7892">
        <w:rPr>
          <w:rFonts w:ascii="Times New Roman" w:eastAsia="Times New Roman" w:hAnsi="Times New Roman" w:cs="Times New Roman"/>
          <w:sz w:val="24"/>
          <w:szCs w:val="24"/>
        </w:rPr>
        <w:t xml:space="preserve">, 2023, a Telephonic </w:t>
      </w:r>
      <w:r w:rsidR="00374657" w:rsidRPr="009C7892">
        <w:rPr>
          <w:rFonts w:ascii="Times New Roman" w:eastAsia="Times New Roman" w:hAnsi="Times New Roman" w:cs="Times New Roman"/>
          <w:sz w:val="24"/>
          <w:szCs w:val="24"/>
        </w:rPr>
        <w:t xml:space="preserve">Public Input Hearing Notice was </w:t>
      </w:r>
      <w:r w:rsidR="005E5384" w:rsidRPr="009C7892">
        <w:rPr>
          <w:rFonts w:ascii="Times New Roman" w:eastAsia="Times New Roman" w:hAnsi="Times New Roman" w:cs="Times New Roman"/>
          <w:sz w:val="24"/>
          <w:szCs w:val="24"/>
        </w:rPr>
        <w:t xml:space="preserve">issued by the Commission providing notice that the telephonic public input hearing was scheduled for </w:t>
      </w:r>
      <w:r w:rsidR="00291211" w:rsidRPr="009C7892">
        <w:rPr>
          <w:rFonts w:ascii="Times New Roman" w:eastAsia="Times New Roman" w:hAnsi="Times New Roman" w:cs="Times New Roman"/>
          <w:sz w:val="24"/>
          <w:szCs w:val="24"/>
        </w:rPr>
        <w:t>Tuesday, March 21</w:t>
      </w:r>
      <w:r w:rsidR="00117FBF" w:rsidRPr="009C7892">
        <w:rPr>
          <w:rFonts w:ascii="Times New Roman" w:eastAsia="Times New Roman" w:hAnsi="Times New Roman" w:cs="Times New Roman"/>
          <w:sz w:val="24"/>
          <w:szCs w:val="24"/>
        </w:rPr>
        <w:t xml:space="preserve">, </w:t>
      </w:r>
      <w:r w:rsidR="00291211" w:rsidRPr="009C7892">
        <w:rPr>
          <w:rFonts w:ascii="Times New Roman" w:eastAsia="Times New Roman" w:hAnsi="Times New Roman" w:cs="Times New Roman"/>
          <w:sz w:val="24"/>
          <w:szCs w:val="24"/>
        </w:rPr>
        <w:t xml:space="preserve">2023 at 6:00 p.m., </w:t>
      </w:r>
      <w:r w:rsidR="001868F0" w:rsidRPr="009C7892">
        <w:rPr>
          <w:rFonts w:ascii="Times New Roman" w:eastAsia="Times New Roman" w:hAnsi="Times New Roman" w:cs="Times New Roman"/>
          <w:sz w:val="24"/>
          <w:szCs w:val="24"/>
        </w:rPr>
        <w:t xml:space="preserve">and providing instructions </w:t>
      </w:r>
      <w:r w:rsidR="00B60658" w:rsidRPr="009C7892">
        <w:rPr>
          <w:rFonts w:ascii="Times New Roman" w:eastAsia="Times New Roman" w:hAnsi="Times New Roman" w:cs="Times New Roman"/>
          <w:sz w:val="24"/>
          <w:szCs w:val="24"/>
        </w:rPr>
        <w:t xml:space="preserve">regarding how </w:t>
      </w:r>
      <w:r w:rsidR="001868F0" w:rsidRPr="009C7892">
        <w:rPr>
          <w:rFonts w:ascii="Times New Roman" w:eastAsia="Times New Roman" w:hAnsi="Times New Roman" w:cs="Times New Roman"/>
          <w:sz w:val="24"/>
          <w:szCs w:val="24"/>
        </w:rPr>
        <w:t>to participate at the public input hearing.</w:t>
      </w:r>
      <w:r w:rsidR="00E343C6" w:rsidRPr="009C7892">
        <w:rPr>
          <w:rFonts w:ascii="Times New Roman" w:eastAsia="Times New Roman" w:hAnsi="Times New Roman" w:cs="Times New Roman"/>
          <w:sz w:val="24"/>
          <w:szCs w:val="24"/>
        </w:rPr>
        <w:t xml:space="preserve">  In addition, instructions were provided to </w:t>
      </w:r>
      <w:r w:rsidR="00574E6A" w:rsidRPr="009C7892">
        <w:rPr>
          <w:rFonts w:ascii="Times New Roman" w:eastAsia="Times New Roman" w:hAnsi="Times New Roman" w:cs="Times New Roman"/>
          <w:sz w:val="24"/>
          <w:szCs w:val="24"/>
        </w:rPr>
        <w:t xml:space="preserve">offer evidence or exhibits at the hearing, to </w:t>
      </w:r>
      <w:r w:rsidR="00CE5658" w:rsidRPr="009C7892">
        <w:rPr>
          <w:rFonts w:ascii="Times New Roman" w:eastAsia="Times New Roman" w:hAnsi="Times New Roman" w:cs="Times New Roman"/>
          <w:sz w:val="24"/>
          <w:szCs w:val="24"/>
        </w:rPr>
        <w:t xml:space="preserve">preregister to participate in or testify at the public input hearing, to </w:t>
      </w:r>
      <w:r w:rsidR="00C45DDE" w:rsidRPr="009C7892">
        <w:rPr>
          <w:rFonts w:ascii="Times New Roman" w:eastAsia="Times New Roman" w:hAnsi="Times New Roman" w:cs="Times New Roman"/>
          <w:sz w:val="24"/>
          <w:szCs w:val="24"/>
        </w:rPr>
        <w:t>request an interpreter,</w:t>
      </w:r>
      <w:r w:rsidR="00E575EC" w:rsidRPr="009C7892">
        <w:rPr>
          <w:rFonts w:ascii="Times New Roman" w:eastAsia="Times New Roman" w:hAnsi="Times New Roman" w:cs="Times New Roman"/>
          <w:sz w:val="24"/>
          <w:szCs w:val="24"/>
        </w:rPr>
        <w:t xml:space="preserve"> </w:t>
      </w:r>
      <w:r w:rsidR="00F7129A" w:rsidRPr="009C7892">
        <w:rPr>
          <w:rFonts w:ascii="Times New Roman" w:eastAsia="Times New Roman" w:hAnsi="Times New Roman" w:cs="Times New Roman"/>
          <w:sz w:val="24"/>
          <w:szCs w:val="24"/>
        </w:rPr>
        <w:t xml:space="preserve">and </w:t>
      </w:r>
      <w:r w:rsidR="00E575EC" w:rsidRPr="009C7892">
        <w:rPr>
          <w:rFonts w:ascii="Times New Roman" w:eastAsia="Times New Roman" w:hAnsi="Times New Roman" w:cs="Times New Roman"/>
          <w:sz w:val="24"/>
          <w:szCs w:val="24"/>
        </w:rPr>
        <w:t xml:space="preserve">to request assistance to participate in the </w:t>
      </w:r>
      <w:r w:rsidR="00574E6A" w:rsidRPr="009C7892">
        <w:rPr>
          <w:rFonts w:ascii="Times New Roman" w:eastAsia="Times New Roman" w:hAnsi="Times New Roman" w:cs="Times New Roman"/>
          <w:sz w:val="24"/>
          <w:szCs w:val="24"/>
        </w:rPr>
        <w:t>public input hearing</w:t>
      </w:r>
      <w:r w:rsidR="00F7129A" w:rsidRPr="009C7892">
        <w:rPr>
          <w:rFonts w:ascii="Times New Roman" w:eastAsia="Times New Roman" w:hAnsi="Times New Roman" w:cs="Times New Roman"/>
          <w:sz w:val="24"/>
          <w:szCs w:val="24"/>
        </w:rPr>
        <w:t xml:space="preserve">.  The deadline to preregister to </w:t>
      </w:r>
      <w:r w:rsidR="004F15D5" w:rsidRPr="009C7892">
        <w:rPr>
          <w:rFonts w:ascii="Times New Roman" w:eastAsia="Times New Roman" w:hAnsi="Times New Roman" w:cs="Times New Roman"/>
          <w:sz w:val="24"/>
          <w:szCs w:val="24"/>
        </w:rPr>
        <w:t xml:space="preserve">testify at the public input hearing was set at 10:00 a.m. on Monday, </w:t>
      </w:r>
      <w:r w:rsidRPr="009C7892">
        <w:rPr>
          <w:rFonts w:ascii="Times New Roman" w:eastAsia="Times New Roman" w:hAnsi="Times New Roman" w:cs="Times New Roman"/>
          <w:sz w:val="24"/>
          <w:szCs w:val="24"/>
        </w:rPr>
        <w:t>March 20, 2023.</w:t>
      </w:r>
    </w:p>
    <w:p w14:paraId="5B9B27E8" w14:textId="3CDF447D" w:rsidR="00E0337C" w:rsidRPr="009C7892" w:rsidRDefault="00E0337C" w:rsidP="009C7892">
      <w:pPr>
        <w:tabs>
          <w:tab w:val="left" w:pos="90"/>
          <w:tab w:val="center" w:pos="4824"/>
        </w:tabs>
        <w:suppressAutoHyphens/>
        <w:spacing w:after="0" w:line="360" w:lineRule="auto"/>
        <w:ind w:firstLine="1440"/>
        <w:rPr>
          <w:rFonts w:ascii="Times New Roman" w:eastAsia="Times New Roman" w:hAnsi="Times New Roman" w:cs="Times New Roman"/>
          <w:sz w:val="24"/>
          <w:szCs w:val="24"/>
        </w:rPr>
      </w:pPr>
    </w:p>
    <w:p w14:paraId="0EB1876C" w14:textId="31A9E682" w:rsidR="0095234F" w:rsidRPr="009C7892" w:rsidRDefault="00A444DD" w:rsidP="009C7892">
      <w:pPr>
        <w:tabs>
          <w:tab w:val="left" w:pos="90"/>
        </w:tabs>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Eight</w:t>
      </w:r>
      <w:r w:rsidR="005B6700" w:rsidRPr="009C7892">
        <w:rPr>
          <w:rFonts w:ascii="Times New Roman" w:eastAsia="Times New Roman" w:hAnsi="Times New Roman" w:cs="Times New Roman"/>
          <w:sz w:val="24"/>
          <w:szCs w:val="24"/>
        </w:rPr>
        <w:t xml:space="preserve"> individuals </w:t>
      </w:r>
      <w:r w:rsidR="006B0861" w:rsidRPr="009C7892">
        <w:rPr>
          <w:rFonts w:ascii="Times New Roman" w:eastAsia="Times New Roman" w:hAnsi="Times New Roman" w:cs="Times New Roman"/>
          <w:sz w:val="24"/>
          <w:szCs w:val="24"/>
        </w:rPr>
        <w:t>prere</w:t>
      </w:r>
      <w:r w:rsidR="00DF2363" w:rsidRPr="009C7892">
        <w:rPr>
          <w:rFonts w:ascii="Times New Roman" w:hAnsi="Times New Roman" w:cs="Times New Roman"/>
          <w:sz w:val="24"/>
          <w:szCs w:val="24"/>
        </w:rPr>
        <w:t>gistered to testify at the public input hearings</w:t>
      </w:r>
      <w:r w:rsidR="005A5EED" w:rsidRPr="009C7892">
        <w:rPr>
          <w:rFonts w:ascii="Times New Roman" w:hAnsi="Times New Roman" w:cs="Times New Roman"/>
          <w:sz w:val="24"/>
          <w:szCs w:val="24"/>
        </w:rPr>
        <w:t>, including Protestant, Donna M. Gawrylik.</w:t>
      </w:r>
      <w:r w:rsidR="008E087B" w:rsidRPr="009C7892">
        <w:rPr>
          <w:rFonts w:ascii="Times New Roman" w:hAnsi="Times New Roman" w:cs="Times New Roman"/>
          <w:sz w:val="24"/>
          <w:szCs w:val="24"/>
        </w:rPr>
        <w:t xml:space="preserve"> </w:t>
      </w:r>
      <w:r w:rsidR="006B0861" w:rsidRPr="009C7892">
        <w:rPr>
          <w:rFonts w:ascii="Times New Roman" w:hAnsi="Times New Roman" w:cs="Times New Roman"/>
          <w:sz w:val="24"/>
          <w:szCs w:val="24"/>
        </w:rPr>
        <w:t xml:space="preserve"> </w:t>
      </w:r>
      <w:r w:rsidR="00F43CE7" w:rsidRPr="009C7892">
        <w:rPr>
          <w:rFonts w:ascii="Times New Roman" w:hAnsi="Times New Roman" w:cs="Times New Roman"/>
          <w:sz w:val="24"/>
          <w:szCs w:val="24"/>
        </w:rPr>
        <w:t xml:space="preserve">No </w:t>
      </w:r>
      <w:r w:rsidR="00DF2363" w:rsidRPr="009C7892">
        <w:rPr>
          <w:rFonts w:ascii="Times New Roman" w:hAnsi="Times New Roman" w:cs="Times New Roman"/>
          <w:sz w:val="24"/>
          <w:szCs w:val="24"/>
        </w:rPr>
        <w:t xml:space="preserve">individuals submitted proposed exhibits </w:t>
      </w:r>
      <w:r w:rsidR="00F43CE7" w:rsidRPr="009C7892">
        <w:rPr>
          <w:rFonts w:ascii="Times New Roman" w:hAnsi="Times New Roman" w:cs="Times New Roman"/>
          <w:sz w:val="24"/>
          <w:szCs w:val="24"/>
        </w:rPr>
        <w:t xml:space="preserve">to present </w:t>
      </w:r>
      <w:r w:rsidR="00F024E7" w:rsidRPr="009C7892">
        <w:rPr>
          <w:rFonts w:ascii="Times New Roman" w:hAnsi="Times New Roman" w:cs="Times New Roman"/>
          <w:sz w:val="24"/>
          <w:szCs w:val="24"/>
        </w:rPr>
        <w:t>at the public input hearing.</w:t>
      </w:r>
    </w:p>
    <w:p w14:paraId="7363409A" w14:textId="54FEFC63" w:rsidR="00DE79E2" w:rsidRPr="009C7892" w:rsidRDefault="00DE79E2" w:rsidP="009C7892">
      <w:pPr>
        <w:tabs>
          <w:tab w:val="left" w:pos="90"/>
        </w:tabs>
        <w:spacing w:after="0" w:line="360" w:lineRule="auto"/>
        <w:ind w:firstLine="1440"/>
        <w:rPr>
          <w:rFonts w:ascii="Times New Roman" w:hAnsi="Times New Roman" w:cs="Times New Roman"/>
          <w:sz w:val="24"/>
          <w:szCs w:val="24"/>
        </w:rPr>
      </w:pPr>
      <w:r w:rsidRPr="009C7892">
        <w:rPr>
          <w:rFonts w:ascii="Times New Roman" w:hAnsi="Times New Roman" w:cs="Times New Roman"/>
          <w:sz w:val="24"/>
          <w:szCs w:val="24"/>
        </w:rPr>
        <w:lastRenderedPageBreak/>
        <w:t xml:space="preserve">Pursuant to the litigation schedule agreed upon by the Parties at the prehearing conference on March 7, 2023 and the terms of the Prehearing Order entered on </w:t>
      </w:r>
      <w:r w:rsidR="00557A3B" w:rsidRPr="009C7892">
        <w:rPr>
          <w:rFonts w:ascii="Times New Roman" w:hAnsi="Times New Roman" w:cs="Times New Roman"/>
          <w:sz w:val="24"/>
          <w:szCs w:val="24"/>
        </w:rPr>
        <w:t xml:space="preserve">March 8, 2023, the deadline to submit preserved written direct testimony was </w:t>
      </w:r>
      <w:r w:rsidR="00727AA4" w:rsidRPr="009C7892">
        <w:rPr>
          <w:rFonts w:ascii="Times New Roman" w:hAnsi="Times New Roman" w:cs="Times New Roman"/>
          <w:sz w:val="24"/>
          <w:szCs w:val="24"/>
        </w:rPr>
        <w:t xml:space="preserve">March 20, 2023.  Written direct testimony was served upon the Parties on March 20, 2023, by </w:t>
      </w:r>
      <w:r w:rsidR="001A3EA2" w:rsidRPr="009C7892">
        <w:rPr>
          <w:rFonts w:ascii="Times New Roman" w:hAnsi="Times New Roman" w:cs="Times New Roman"/>
          <w:sz w:val="24"/>
          <w:szCs w:val="24"/>
        </w:rPr>
        <w:t xml:space="preserve">OCA and I&amp;E.  </w:t>
      </w:r>
    </w:p>
    <w:p w14:paraId="10575B45" w14:textId="77777777" w:rsidR="0095234F" w:rsidRPr="009C7892" w:rsidRDefault="0095234F" w:rsidP="009C7892">
      <w:pPr>
        <w:tabs>
          <w:tab w:val="left" w:pos="90"/>
        </w:tabs>
        <w:spacing w:after="0" w:line="360" w:lineRule="auto"/>
        <w:ind w:firstLine="1440"/>
        <w:rPr>
          <w:rFonts w:ascii="Times New Roman" w:hAnsi="Times New Roman" w:cs="Times New Roman"/>
          <w:sz w:val="24"/>
          <w:szCs w:val="24"/>
        </w:rPr>
      </w:pPr>
    </w:p>
    <w:p w14:paraId="6F319D3F" w14:textId="57C21ECC" w:rsidR="00525978" w:rsidRDefault="0095234F" w:rsidP="009C7892">
      <w:pPr>
        <w:tabs>
          <w:tab w:val="left" w:pos="90"/>
        </w:tabs>
        <w:suppressAutoHyphens/>
        <w:autoSpaceDE w:val="0"/>
        <w:autoSpaceDN w:val="0"/>
        <w:spacing w:after="0" w:line="360" w:lineRule="auto"/>
        <w:ind w:firstLine="1440"/>
        <w:rPr>
          <w:rFonts w:ascii="Times New Roman" w:hAnsi="Times New Roman" w:cs="Times New Roman"/>
          <w:sz w:val="24"/>
          <w:szCs w:val="24"/>
        </w:rPr>
      </w:pPr>
      <w:r w:rsidRPr="009C7892">
        <w:rPr>
          <w:rFonts w:ascii="Times New Roman" w:hAnsi="Times New Roman" w:cs="Times New Roman"/>
          <w:sz w:val="24"/>
          <w:szCs w:val="24"/>
        </w:rPr>
        <w:t xml:space="preserve">The public input hearing convened </w:t>
      </w:r>
      <w:r w:rsidR="00640DFE" w:rsidRPr="009C7892">
        <w:rPr>
          <w:rFonts w:ascii="Times New Roman" w:hAnsi="Times New Roman" w:cs="Times New Roman"/>
          <w:sz w:val="24"/>
          <w:szCs w:val="24"/>
        </w:rPr>
        <w:t xml:space="preserve">on March 21, 2023, </w:t>
      </w:r>
      <w:r w:rsidRPr="009C7892">
        <w:rPr>
          <w:rFonts w:ascii="Times New Roman" w:hAnsi="Times New Roman" w:cs="Times New Roman"/>
          <w:sz w:val="24"/>
          <w:szCs w:val="24"/>
        </w:rPr>
        <w:t xml:space="preserve">as scheduled.  </w:t>
      </w:r>
      <w:r w:rsidR="00640DFE" w:rsidRPr="009C7892">
        <w:rPr>
          <w:rFonts w:ascii="Times New Roman" w:eastAsia="Times New Roman" w:hAnsi="Times New Roman" w:cs="Times New Roman"/>
          <w:sz w:val="24"/>
          <w:szCs w:val="24"/>
        </w:rPr>
        <w:t xml:space="preserve">Aqua, the Borough, the Authority, I &amp; E, OCA, and OSBA, appeared and were represented by counsel.  In addition, Protestant Donna M. Gawrylik attended the </w:t>
      </w:r>
      <w:r w:rsidR="000F0866" w:rsidRPr="009C7892">
        <w:rPr>
          <w:rFonts w:ascii="Times New Roman" w:eastAsia="Times New Roman" w:hAnsi="Times New Roman" w:cs="Times New Roman"/>
          <w:sz w:val="24"/>
          <w:szCs w:val="24"/>
        </w:rPr>
        <w:t>public input hearing.</w:t>
      </w:r>
      <w:r w:rsidR="001A3EA2" w:rsidRPr="009C7892">
        <w:rPr>
          <w:rFonts w:ascii="Times New Roman" w:eastAsia="Times New Roman" w:hAnsi="Times New Roman" w:cs="Times New Roman"/>
          <w:sz w:val="24"/>
          <w:szCs w:val="24"/>
        </w:rPr>
        <w:t xml:space="preserve">  Prior to receiving testimony the parties and participants were </w:t>
      </w:r>
      <w:r w:rsidR="00FA1D31" w:rsidRPr="009C7892">
        <w:rPr>
          <w:rFonts w:ascii="Times New Roman" w:eastAsia="Times New Roman" w:hAnsi="Times New Roman" w:cs="Times New Roman"/>
          <w:sz w:val="24"/>
          <w:szCs w:val="24"/>
        </w:rPr>
        <w:t xml:space="preserve">advised that the </w:t>
      </w:r>
      <w:r w:rsidR="009227CC" w:rsidRPr="009C7892">
        <w:rPr>
          <w:rFonts w:ascii="Times New Roman" w:hAnsi="Times New Roman" w:cs="Times New Roman"/>
          <w:sz w:val="24"/>
          <w:szCs w:val="24"/>
        </w:rPr>
        <w:t xml:space="preserve"> </w:t>
      </w:r>
      <w:r w:rsidR="00FA1D31" w:rsidRPr="009C7892">
        <w:rPr>
          <w:rFonts w:ascii="Times New Roman" w:hAnsi="Times New Roman" w:cs="Times New Roman"/>
          <w:sz w:val="24"/>
          <w:szCs w:val="24"/>
        </w:rPr>
        <w:t xml:space="preserve">parties and </w:t>
      </w:r>
      <w:r w:rsidR="009227CC" w:rsidRPr="009C7892">
        <w:rPr>
          <w:rFonts w:ascii="Times New Roman" w:hAnsi="Times New Roman" w:cs="Times New Roman"/>
          <w:sz w:val="24"/>
          <w:szCs w:val="24"/>
        </w:rPr>
        <w:t xml:space="preserve">witnesses at the public input hearing </w:t>
      </w:r>
      <w:r w:rsidR="009C1A96" w:rsidRPr="009C7892">
        <w:rPr>
          <w:rFonts w:ascii="Times New Roman" w:hAnsi="Times New Roman" w:cs="Times New Roman"/>
          <w:sz w:val="24"/>
          <w:szCs w:val="24"/>
        </w:rPr>
        <w:t>w</w:t>
      </w:r>
      <w:r w:rsidR="00FA1D31" w:rsidRPr="009C7892">
        <w:rPr>
          <w:rFonts w:ascii="Times New Roman" w:hAnsi="Times New Roman" w:cs="Times New Roman"/>
          <w:sz w:val="24"/>
          <w:szCs w:val="24"/>
        </w:rPr>
        <w:t xml:space="preserve">ould </w:t>
      </w:r>
      <w:r w:rsidR="00DF2363" w:rsidRPr="009C7892">
        <w:rPr>
          <w:rFonts w:ascii="Times New Roman" w:hAnsi="Times New Roman" w:cs="Times New Roman"/>
          <w:sz w:val="24"/>
          <w:szCs w:val="24"/>
        </w:rPr>
        <w:t xml:space="preserve">have the choice to </w:t>
      </w:r>
      <w:r w:rsidR="003250AD" w:rsidRPr="009C7892">
        <w:rPr>
          <w:rFonts w:ascii="Times New Roman" w:hAnsi="Times New Roman" w:cs="Times New Roman"/>
          <w:sz w:val="24"/>
          <w:szCs w:val="24"/>
        </w:rPr>
        <w:t>te</w:t>
      </w:r>
      <w:r w:rsidR="00DF2363" w:rsidRPr="009C7892">
        <w:rPr>
          <w:rFonts w:ascii="Times New Roman" w:hAnsi="Times New Roman" w:cs="Times New Roman"/>
          <w:sz w:val="24"/>
          <w:szCs w:val="24"/>
        </w:rPr>
        <w:t xml:space="preserve">stify under oath or affirmation, </w:t>
      </w:r>
      <w:r w:rsidR="003250AD" w:rsidRPr="009C7892">
        <w:rPr>
          <w:rFonts w:ascii="Times New Roman" w:hAnsi="Times New Roman" w:cs="Times New Roman"/>
          <w:sz w:val="24"/>
          <w:szCs w:val="24"/>
        </w:rPr>
        <w:t xml:space="preserve">which testimony </w:t>
      </w:r>
      <w:r w:rsidR="00DF2363" w:rsidRPr="009C7892">
        <w:rPr>
          <w:rFonts w:ascii="Times New Roman" w:hAnsi="Times New Roman" w:cs="Times New Roman"/>
          <w:sz w:val="24"/>
          <w:szCs w:val="24"/>
        </w:rPr>
        <w:t>will</w:t>
      </w:r>
      <w:r w:rsidR="003250AD" w:rsidRPr="009C7892">
        <w:rPr>
          <w:rFonts w:ascii="Times New Roman" w:hAnsi="Times New Roman" w:cs="Times New Roman"/>
          <w:sz w:val="24"/>
          <w:szCs w:val="24"/>
        </w:rPr>
        <w:t xml:space="preserve"> be taken down and </w:t>
      </w:r>
      <w:r w:rsidR="00DF2363" w:rsidRPr="009C7892">
        <w:rPr>
          <w:rFonts w:ascii="Times New Roman" w:hAnsi="Times New Roman" w:cs="Times New Roman"/>
          <w:sz w:val="24"/>
          <w:szCs w:val="24"/>
        </w:rPr>
        <w:t>transcribe</w:t>
      </w:r>
      <w:r w:rsidR="003250AD" w:rsidRPr="009C7892">
        <w:rPr>
          <w:rFonts w:ascii="Times New Roman" w:hAnsi="Times New Roman" w:cs="Times New Roman"/>
          <w:sz w:val="24"/>
          <w:szCs w:val="24"/>
        </w:rPr>
        <w:t>d by the official reporter</w:t>
      </w:r>
      <w:r w:rsidR="000839CB" w:rsidRPr="009C7892">
        <w:rPr>
          <w:rFonts w:ascii="Times New Roman" w:hAnsi="Times New Roman" w:cs="Times New Roman"/>
          <w:sz w:val="24"/>
          <w:szCs w:val="24"/>
        </w:rPr>
        <w:t>, subject to cross-examination</w:t>
      </w:r>
      <w:r w:rsidR="009B63D0" w:rsidRPr="009C7892">
        <w:rPr>
          <w:rFonts w:ascii="Times New Roman" w:hAnsi="Times New Roman" w:cs="Times New Roman"/>
          <w:sz w:val="24"/>
          <w:szCs w:val="24"/>
        </w:rPr>
        <w:t xml:space="preserve"> and w</w:t>
      </w:r>
      <w:r w:rsidR="000839CB" w:rsidRPr="009C7892">
        <w:rPr>
          <w:rFonts w:ascii="Times New Roman" w:hAnsi="Times New Roman" w:cs="Times New Roman"/>
          <w:sz w:val="24"/>
          <w:szCs w:val="24"/>
        </w:rPr>
        <w:t xml:space="preserve">ould </w:t>
      </w:r>
      <w:r w:rsidR="00DF2363" w:rsidRPr="009C7892">
        <w:rPr>
          <w:rFonts w:ascii="Times New Roman" w:hAnsi="Times New Roman" w:cs="Times New Roman"/>
          <w:sz w:val="24"/>
          <w:szCs w:val="24"/>
        </w:rPr>
        <w:t>become part of the official record</w:t>
      </w:r>
      <w:r w:rsidR="002A578B" w:rsidRPr="009C7892">
        <w:rPr>
          <w:rFonts w:ascii="Times New Roman" w:hAnsi="Times New Roman" w:cs="Times New Roman"/>
          <w:sz w:val="24"/>
          <w:szCs w:val="24"/>
        </w:rPr>
        <w:t xml:space="preserve"> </w:t>
      </w:r>
      <w:r w:rsidR="00F715E9" w:rsidRPr="009C7892">
        <w:rPr>
          <w:rFonts w:ascii="Times New Roman" w:hAnsi="Times New Roman" w:cs="Times New Roman"/>
          <w:sz w:val="24"/>
          <w:szCs w:val="24"/>
        </w:rPr>
        <w:t xml:space="preserve">and considered by myself and the Commission.  </w:t>
      </w:r>
      <w:r w:rsidR="00DB647A" w:rsidRPr="009C7892">
        <w:rPr>
          <w:rFonts w:ascii="Times New Roman" w:hAnsi="Times New Roman" w:cs="Times New Roman"/>
          <w:sz w:val="24"/>
          <w:szCs w:val="24"/>
        </w:rPr>
        <w:t xml:space="preserve">The Parties and witnesses were further advised that they could choose </w:t>
      </w:r>
      <w:r w:rsidR="00D51BA9" w:rsidRPr="009C7892">
        <w:rPr>
          <w:rFonts w:ascii="Times New Roman" w:hAnsi="Times New Roman" w:cs="Times New Roman"/>
          <w:sz w:val="24"/>
          <w:szCs w:val="24"/>
        </w:rPr>
        <w:t>to make an unsworn statement, which statement</w:t>
      </w:r>
      <w:r w:rsidR="00DF2363" w:rsidRPr="009C7892">
        <w:rPr>
          <w:rFonts w:ascii="Times New Roman" w:hAnsi="Times New Roman" w:cs="Times New Roman"/>
          <w:sz w:val="24"/>
          <w:szCs w:val="24"/>
        </w:rPr>
        <w:t xml:space="preserve"> will be “off the record</w:t>
      </w:r>
      <w:r w:rsidR="006A38A2" w:rsidRPr="009C7892">
        <w:rPr>
          <w:rFonts w:ascii="Times New Roman" w:hAnsi="Times New Roman" w:cs="Times New Roman"/>
          <w:sz w:val="24"/>
          <w:szCs w:val="24"/>
        </w:rPr>
        <w:t>,</w:t>
      </w:r>
      <w:r w:rsidR="00DF2363" w:rsidRPr="009C7892">
        <w:rPr>
          <w:rFonts w:ascii="Times New Roman" w:hAnsi="Times New Roman" w:cs="Times New Roman"/>
          <w:sz w:val="24"/>
          <w:szCs w:val="24"/>
        </w:rPr>
        <w:t xml:space="preserve">” </w:t>
      </w:r>
      <w:r w:rsidR="006A38A2" w:rsidRPr="009C7892">
        <w:rPr>
          <w:rFonts w:ascii="Times New Roman" w:hAnsi="Times New Roman" w:cs="Times New Roman"/>
          <w:sz w:val="24"/>
          <w:szCs w:val="24"/>
        </w:rPr>
        <w:t xml:space="preserve">would not be </w:t>
      </w:r>
      <w:r w:rsidR="00DF2363" w:rsidRPr="009C7892">
        <w:rPr>
          <w:rFonts w:ascii="Times New Roman" w:hAnsi="Times New Roman" w:cs="Times New Roman"/>
          <w:sz w:val="24"/>
          <w:szCs w:val="24"/>
        </w:rPr>
        <w:t>transcribe</w:t>
      </w:r>
      <w:r w:rsidR="006A38A2" w:rsidRPr="009C7892">
        <w:rPr>
          <w:rFonts w:ascii="Times New Roman" w:hAnsi="Times New Roman" w:cs="Times New Roman"/>
          <w:sz w:val="24"/>
          <w:szCs w:val="24"/>
        </w:rPr>
        <w:t>d</w:t>
      </w:r>
      <w:r w:rsidR="00DF2363" w:rsidRPr="009C7892">
        <w:rPr>
          <w:rFonts w:ascii="Times New Roman" w:hAnsi="Times New Roman" w:cs="Times New Roman"/>
          <w:sz w:val="24"/>
          <w:szCs w:val="24"/>
        </w:rPr>
        <w:t xml:space="preserve"> </w:t>
      </w:r>
      <w:r w:rsidR="00CE5FE4" w:rsidRPr="009C7892">
        <w:rPr>
          <w:rFonts w:ascii="Times New Roman" w:hAnsi="Times New Roman" w:cs="Times New Roman"/>
          <w:sz w:val="24"/>
          <w:szCs w:val="24"/>
        </w:rPr>
        <w:t>an</w:t>
      </w:r>
      <w:r w:rsidR="006A38A2" w:rsidRPr="009C7892">
        <w:rPr>
          <w:rFonts w:ascii="Times New Roman" w:hAnsi="Times New Roman" w:cs="Times New Roman"/>
          <w:sz w:val="24"/>
          <w:szCs w:val="24"/>
        </w:rPr>
        <w:t>d</w:t>
      </w:r>
      <w:r w:rsidR="00CE5FE4" w:rsidRPr="009C7892">
        <w:rPr>
          <w:rFonts w:ascii="Times New Roman" w:hAnsi="Times New Roman" w:cs="Times New Roman"/>
          <w:sz w:val="24"/>
          <w:szCs w:val="24"/>
        </w:rPr>
        <w:t xml:space="preserve"> </w:t>
      </w:r>
      <w:r w:rsidR="006A38A2" w:rsidRPr="009C7892">
        <w:rPr>
          <w:rFonts w:ascii="Times New Roman" w:hAnsi="Times New Roman" w:cs="Times New Roman"/>
          <w:sz w:val="24"/>
          <w:szCs w:val="24"/>
        </w:rPr>
        <w:t>would</w:t>
      </w:r>
      <w:r w:rsidR="00DF2363" w:rsidRPr="009C7892">
        <w:rPr>
          <w:rFonts w:ascii="Times New Roman" w:hAnsi="Times New Roman" w:cs="Times New Roman"/>
          <w:sz w:val="24"/>
          <w:szCs w:val="24"/>
        </w:rPr>
        <w:t xml:space="preserve"> not be able to be used, relied upon, or considered by me, the parties, or the Commission.</w:t>
      </w:r>
      <w:r w:rsidR="00285550" w:rsidRPr="009C7892">
        <w:rPr>
          <w:rFonts w:ascii="Times New Roman" w:hAnsi="Times New Roman" w:cs="Times New Roman"/>
          <w:sz w:val="24"/>
          <w:szCs w:val="24"/>
        </w:rPr>
        <w:t xml:space="preserve">  The Parties and witnesses were also informed that </w:t>
      </w:r>
      <w:r w:rsidR="00525978" w:rsidRPr="009C7892">
        <w:rPr>
          <w:rFonts w:ascii="Times New Roman" w:eastAsia="Times New Roman" w:hAnsi="Times New Roman" w:cs="Times New Roman"/>
          <w:sz w:val="24"/>
          <w:szCs w:val="24"/>
        </w:rPr>
        <w:t xml:space="preserve">if </w:t>
      </w:r>
      <w:r w:rsidR="002C46F4" w:rsidRPr="009C7892">
        <w:rPr>
          <w:rFonts w:ascii="Times New Roman" w:eastAsia="Times New Roman" w:hAnsi="Times New Roman" w:cs="Times New Roman"/>
          <w:sz w:val="24"/>
          <w:szCs w:val="24"/>
        </w:rPr>
        <w:t>anyone testifie</w:t>
      </w:r>
      <w:r w:rsidR="00C35819" w:rsidRPr="009C7892">
        <w:rPr>
          <w:rFonts w:ascii="Times New Roman" w:eastAsia="Times New Roman" w:hAnsi="Times New Roman" w:cs="Times New Roman"/>
          <w:sz w:val="24"/>
          <w:szCs w:val="24"/>
        </w:rPr>
        <w:t>d</w:t>
      </w:r>
      <w:r w:rsidR="002C46F4" w:rsidRPr="009C7892">
        <w:rPr>
          <w:rFonts w:ascii="Times New Roman" w:eastAsia="Times New Roman" w:hAnsi="Times New Roman" w:cs="Times New Roman"/>
          <w:sz w:val="24"/>
          <w:szCs w:val="24"/>
        </w:rPr>
        <w:t xml:space="preserve"> at the public input hearing, that person </w:t>
      </w:r>
      <w:r w:rsidR="00525978" w:rsidRPr="009C7892">
        <w:rPr>
          <w:rFonts w:ascii="Times New Roman" w:hAnsi="Times New Roman" w:cs="Times New Roman"/>
          <w:sz w:val="24"/>
          <w:szCs w:val="24"/>
        </w:rPr>
        <w:t xml:space="preserve">will not be permitted to testify again at another public input hearing or at an evidentiary hearing, if one </w:t>
      </w:r>
      <w:r w:rsidR="00C35819" w:rsidRPr="009C7892">
        <w:rPr>
          <w:rFonts w:ascii="Times New Roman" w:hAnsi="Times New Roman" w:cs="Times New Roman"/>
          <w:sz w:val="24"/>
          <w:szCs w:val="24"/>
        </w:rPr>
        <w:t>was held</w:t>
      </w:r>
      <w:r w:rsidR="00525978" w:rsidRPr="009C7892">
        <w:rPr>
          <w:rFonts w:ascii="Times New Roman" w:hAnsi="Times New Roman" w:cs="Times New Roman"/>
          <w:sz w:val="24"/>
          <w:szCs w:val="24"/>
        </w:rPr>
        <w:t>.</w:t>
      </w:r>
    </w:p>
    <w:p w14:paraId="4D24655B" w14:textId="7437A0CB" w:rsidR="00A444DD" w:rsidRDefault="00A444DD" w:rsidP="009C7892">
      <w:pPr>
        <w:tabs>
          <w:tab w:val="left" w:pos="90"/>
        </w:tabs>
        <w:suppressAutoHyphens/>
        <w:autoSpaceDE w:val="0"/>
        <w:autoSpaceDN w:val="0"/>
        <w:spacing w:after="0" w:line="360" w:lineRule="auto"/>
        <w:ind w:firstLine="1440"/>
        <w:rPr>
          <w:rFonts w:ascii="Times New Roman" w:hAnsi="Times New Roman" w:cs="Times New Roman"/>
          <w:sz w:val="24"/>
          <w:szCs w:val="24"/>
        </w:rPr>
      </w:pPr>
    </w:p>
    <w:p w14:paraId="15208A14" w14:textId="4585744C" w:rsidR="00A444DD" w:rsidRPr="009C7892" w:rsidRDefault="00A444DD" w:rsidP="009C7892">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Seven of the eight individuals who preregistered to testify, provided testimony at the public input hearing.   In addition, one additional individual, who did not timely preregister, presented testimony at the public input hearing, without objection.</w:t>
      </w:r>
    </w:p>
    <w:p w14:paraId="6FCC9270" w14:textId="77777777" w:rsidR="00E0337C" w:rsidRPr="009C7892" w:rsidRDefault="00E0337C" w:rsidP="009C7892">
      <w:pPr>
        <w:tabs>
          <w:tab w:val="left" w:pos="90"/>
          <w:tab w:val="center" w:pos="4824"/>
        </w:tabs>
        <w:suppressAutoHyphens/>
        <w:spacing w:after="0" w:line="360" w:lineRule="auto"/>
        <w:ind w:firstLine="1440"/>
        <w:rPr>
          <w:rFonts w:ascii="Times New Roman" w:eastAsia="Times New Roman" w:hAnsi="Times New Roman" w:cs="Times New Roman"/>
          <w:sz w:val="24"/>
          <w:szCs w:val="24"/>
        </w:rPr>
      </w:pPr>
    </w:p>
    <w:p w14:paraId="75380431" w14:textId="2E055615" w:rsidR="00C770C8" w:rsidRDefault="00534DC3" w:rsidP="009C7892">
      <w:pPr>
        <w:tabs>
          <w:tab w:val="left" w:pos="-720"/>
          <w:tab w:val="left" w:pos="90"/>
        </w:tabs>
        <w:suppressAutoHyphens/>
        <w:spacing w:after="0" w:line="360" w:lineRule="auto"/>
        <w:ind w:firstLine="1440"/>
        <w:rPr>
          <w:rFonts w:ascii="Times New Roman" w:hAnsi="Times New Roman" w:cs="Times New Roman"/>
          <w:sz w:val="24"/>
          <w:szCs w:val="24"/>
        </w:rPr>
      </w:pPr>
      <w:bookmarkStart w:id="0" w:name="_Hlk40175293"/>
      <w:r w:rsidRPr="009C7892">
        <w:rPr>
          <w:rFonts w:ascii="Times New Roman" w:hAnsi="Times New Roman" w:cs="Times New Roman"/>
          <w:sz w:val="24"/>
          <w:szCs w:val="24"/>
        </w:rPr>
        <w:t>The evidentiary hearing has been scheduled for March 28 – 29, 2023</w:t>
      </w:r>
      <w:r w:rsidR="00227CB9" w:rsidRPr="009C7892">
        <w:rPr>
          <w:rFonts w:ascii="Times New Roman" w:hAnsi="Times New Roman" w:cs="Times New Roman"/>
          <w:sz w:val="24"/>
          <w:szCs w:val="24"/>
        </w:rPr>
        <w:t xml:space="preserve">.  </w:t>
      </w:r>
    </w:p>
    <w:p w14:paraId="1DC43CDF" w14:textId="77777777" w:rsidR="009C7892" w:rsidRPr="009C7892" w:rsidRDefault="009C7892" w:rsidP="009C7892">
      <w:pPr>
        <w:tabs>
          <w:tab w:val="left" w:pos="-720"/>
          <w:tab w:val="left" w:pos="90"/>
        </w:tabs>
        <w:suppressAutoHyphens/>
        <w:spacing w:after="0" w:line="360" w:lineRule="auto"/>
        <w:ind w:firstLine="1440"/>
        <w:rPr>
          <w:rFonts w:ascii="Times New Roman" w:hAnsi="Times New Roman" w:cs="Times New Roman"/>
          <w:sz w:val="24"/>
          <w:szCs w:val="24"/>
        </w:rPr>
      </w:pPr>
    </w:p>
    <w:p w14:paraId="6DFA5E83" w14:textId="204C7EB8"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normaltextrun"/>
        </w:rPr>
        <w:t xml:space="preserve">For the appropriate presentation of evidence in this proceeding, </w:t>
      </w:r>
      <w:r w:rsidRPr="009C7892">
        <w:rPr>
          <w:rStyle w:val="normaltextrun"/>
          <w:color w:val="000000"/>
        </w:rPr>
        <w:t>the following Order will be entered. </w:t>
      </w:r>
      <w:r w:rsidRPr="009C7892">
        <w:rPr>
          <w:rStyle w:val="normaltextrun"/>
        </w:rPr>
        <w:t>  </w:t>
      </w:r>
      <w:r w:rsidRPr="009C7892">
        <w:rPr>
          <w:rStyle w:val="eop"/>
        </w:rPr>
        <w:t> </w:t>
      </w:r>
    </w:p>
    <w:p w14:paraId="3908BD9A" w14:textId="39CD9D9D" w:rsidR="002E6679" w:rsidRDefault="002E6679" w:rsidP="009C7892">
      <w:pPr>
        <w:pStyle w:val="paragraph"/>
        <w:tabs>
          <w:tab w:val="left" w:pos="90"/>
        </w:tabs>
        <w:spacing w:before="0" w:beforeAutospacing="0" w:after="0" w:afterAutospacing="0" w:line="360" w:lineRule="auto"/>
        <w:ind w:firstLine="1440"/>
        <w:textAlignment w:val="baseline"/>
        <w:rPr>
          <w:rStyle w:val="eop"/>
        </w:rPr>
      </w:pPr>
      <w:r w:rsidRPr="009C7892">
        <w:rPr>
          <w:rStyle w:val="eop"/>
        </w:rPr>
        <w:t> </w:t>
      </w:r>
    </w:p>
    <w:p w14:paraId="20245F3D" w14:textId="2E665A6A" w:rsidR="002755A2" w:rsidRDefault="002755A2" w:rsidP="009C7892">
      <w:pPr>
        <w:pStyle w:val="paragraph"/>
        <w:tabs>
          <w:tab w:val="left" w:pos="90"/>
        </w:tabs>
        <w:spacing w:before="0" w:beforeAutospacing="0" w:after="0" w:afterAutospacing="0" w:line="360" w:lineRule="auto"/>
        <w:ind w:firstLine="1440"/>
        <w:textAlignment w:val="baseline"/>
        <w:rPr>
          <w:rStyle w:val="eop"/>
        </w:rPr>
      </w:pPr>
    </w:p>
    <w:p w14:paraId="27A75147" w14:textId="58E5D02E" w:rsidR="002755A2" w:rsidRDefault="002755A2" w:rsidP="009C7892">
      <w:pPr>
        <w:pStyle w:val="paragraph"/>
        <w:tabs>
          <w:tab w:val="left" w:pos="90"/>
        </w:tabs>
        <w:spacing w:before="0" w:beforeAutospacing="0" w:after="0" w:afterAutospacing="0" w:line="360" w:lineRule="auto"/>
        <w:ind w:firstLine="1440"/>
        <w:textAlignment w:val="baseline"/>
        <w:rPr>
          <w:rStyle w:val="eop"/>
        </w:rPr>
      </w:pPr>
    </w:p>
    <w:p w14:paraId="0370682E" w14:textId="77777777" w:rsidR="002755A2" w:rsidRPr="009C7892" w:rsidRDefault="002755A2" w:rsidP="009C7892">
      <w:pPr>
        <w:pStyle w:val="paragraph"/>
        <w:tabs>
          <w:tab w:val="left" w:pos="90"/>
        </w:tabs>
        <w:spacing w:before="0" w:beforeAutospacing="0" w:after="0" w:afterAutospacing="0" w:line="360" w:lineRule="auto"/>
        <w:ind w:firstLine="1440"/>
        <w:textAlignment w:val="baseline"/>
      </w:pPr>
    </w:p>
    <w:p w14:paraId="1F5E9A15"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normaltextrun"/>
        </w:rPr>
        <w:t>THEREFORE,</w:t>
      </w:r>
      <w:r w:rsidRPr="009C7892">
        <w:rPr>
          <w:rStyle w:val="eop"/>
        </w:rPr>
        <w:t> </w:t>
      </w:r>
    </w:p>
    <w:p w14:paraId="0B49E901"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eop"/>
        </w:rPr>
        <w:t> </w:t>
      </w:r>
    </w:p>
    <w:p w14:paraId="2D7C88E2"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normaltextrun"/>
        </w:rPr>
        <w:t>IT IS ORDERED:</w:t>
      </w:r>
      <w:r w:rsidRPr="009C7892">
        <w:rPr>
          <w:rStyle w:val="eop"/>
        </w:rPr>
        <w:t> </w:t>
      </w:r>
    </w:p>
    <w:p w14:paraId="1D9BFE73"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eop"/>
        </w:rPr>
        <w:lastRenderedPageBreak/>
        <w:t> </w:t>
      </w:r>
    </w:p>
    <w:p w14:paraId="047D4C09" w14:textId="6CD525BF" w:rsidR="002E6679" w:rsidRPr="009C7892" w:rsidRDefault="002755A2" w:rsidP="009C7892">
      <w:pPr>
        <w:pStyle w:val="paragraph"/>
        <w:numPr>
          <w:ilvl w:val="0"/>
          <w:numId w:val="4"/>
        </w:numPr>
        <w:tabs>
          <w:tab w:val="left" w:pos="90"/>
        </w:tabs>
        <w:spacing w:before="0" w:beforeAutospacing="0" w:after="0" w:afterAutospacing="0" w:line="360" w:lineRule="auto"/>
        <w:ind w:left="0" w:firstLine="1440"/>
        <w:textAlignment w:val="baseline"/>
      </w:pPr>
      <w:r>
        <w:rPr>
          <w:rStyle w:val="contextualspellingandgrammarerror"/>
        </w:rPr>
        <w:t>That c</w:t>
      </w:r>
      <w:r w:rsidR="003419B3" w:rsidRPr="009C7892">
        <w:rPr>
          <w:rStyle w:val="contextualspellingandgrammarerror"/>
        </w:rPr>
        <w:t>onsistent with the Prehearing Order entered on March 8, 2023, t</w:t>
      </w:r>
      <w:r w:rsidR="002E6679" w:rsidRPr="009C7892">
        <w:rPr>
          <w:rStyle w:val="contextualspellingandgrammarerror"/>
        </w:rPr>
        <w:t>he  Parties</w:t>
      </w:r>
      <w:r w:rsidR="002E6679" w:rsidRPr="009C7892">
        <w:rPr>
          <w:rStyle w:val="normaltextrun"/>
        </w:rPr>
        <w:t xml:space="preserve"> shall promptly  consult with each other and identify and exchange </w:t>
      </w:r>
      <w:r w:rsidR="008E65A7" w:rsidRPr="009C7892">
        <w:rPr>
          <w:rStyle w:val="normaltextrun"/>
        </w:rPr>
        <w:t xml:space="preserve">a list </w:t>
      </w:r>
      <w:r w:rsidR="008E65A7" w:rsidRPr="009C7892">
        <w:rPr>
          <w:rStyle w:val="contextualspellingandgrammarerror"/>
        </w:rPr>
        <w:t>of  all</w:t>
      </w:r>
      <w:r w:rsidR="008E65A7" w:rsidRPr="009C7892">
        <w:rPr>
          <w:rStyle w:val="normaltextrun"/>
        </w:rPr>
        <w:t xml:space="preserve"> written testimonies, exhibits, and all such documents and materials </w:t>
      </w:r>
      <w:r w:rsidR="00B413FF" w:rsidRPr="009C7892">
        <w:rPr>
          <w:rStyle w:val="normaltextrun"/>
        </w:rPr>
        <w:t>th</w:t>
      </w:r>
      <w:r w:rsidR="002B6A2E" w:rsidRPr="009C7892">
        <w:rPr>
          <w:rStyle w:val="normaltextrun"/>
        </w:rPr>
        <w:t xml:space="preserve">at each </w:t>
      </w:r>
      <w:r w:rsidR="00B413FF" w:rsidRPr="009C7892">
        <w:rPr>
          <w:rStyle w:val="normaltextrun"/>
        </w:rPr>
        <w:t>Part</w:t>
      </w:r>
      <w:r w:rsidR="002B6A2E" w:rsidRPr="009C7892">
        <w:rPr>
          <w:rStyle w:val="normaltextrun"/>
        </w:rPr>
        <w:t>y</w:t>
      </w:r>
      <w:r w:rsidR="002E6679" w:rsidRPr="009C7892">
        <w:rPr>
          <w:rStyle w:val="normaltextrun"/>
        </w:rPr>
        <w:t xml:space="preserve"> intend</w:t>
      </w:r>
      <w:r w:rsidR="002B6A2E" w:rsidRPr="009C7892">
        <w:rPr>
          <w:rStyle w:val="normaltextrun"/>
        </w:rPr>
        <w:t>s</w:t>
      </w:r>
      <w:r w:rsidR="002E6679" w:rsidRPr="009C7892">
        <w:rPr>
          <w:rStyle w:val="normaltextrun"/>
        </w:rPr>
        <w:t xml:space="preserve"> to introduce into evidence at the evidentiary hearing as well as</w:t>
      </w:r>
      <w:r w:rsidR="00364B60" w:rsidRPr="009C7892">
        <w:rPr>
          <w:rStyle w:val="normaltextrun"/>
        </w:rPr>
        <w:t xml:space="preserve"> a list of</w:t>
      </w:r>
      <w:r w:rsidR="002E6679" w:rsidRPr="009C7892">
        <w:rPr>
          <w:rStyle w:val="normaltextrun"/>
        </w:rPr>
        <w:t xml:space="preserve"> all documents and materials that each party intends to use at the evidentiary hearing, not later than   </w:t>
      </w:r>
      <w:r w:rsidR="00910B7C" w:rsidRPr="009C7892">
        <w:rPr>
          <w:rStyle w:val="normaltextrun"/>
        </w:rPr>
        <w:t>Monday</w:t>
      </w:r>
      <w:r w:rsidR="002E6679" w:rsidRPr="009C7892">
        <w:rPr>
          <w:rStyle w:val="normaltextrun"/>
        </w:rPr>
        <w:t xml:space="preserve">, </w:t>
      </w:r>
      <w:r w:rsidR="00700E05" w:rsidRPr="009C7892">
        <w:rPr>
          <w:rStyle w:val="normaltextrun"/>
        </w:rPr>
        <w:t>March 27, 2023, at 12:00 noon.</w:t>
      </w:r>
      <w:r w:rsidR="002E6679" w:rsidRPr="009C7892">
        <w:rPr>
          <w:rStyle w:val="normaltextrun"/>
        </w:rPr>
        <w:t xml:space="preserve">  A list </w:t>
      </w:r>
      <w:r w:rsidR="003A0FD3" w:rsidRPr="009C7892">
        <w:rPr>
          <w:rStyle w:val="contextualspellingandgrammarerror"/>
        </w:rPr>
        <w:t>of all</w:t>
      </w:r>
      <w:r w:rsidR="002E6679" w:rsidRPr="009C7892">
        <w:rPr>
          <w:rStyle w:val="normaltextrun"/>
        </w:rPr>
        <w:t xml:space="preserve"> such written testimonies, exhibits, and all such documents and materials</w:t>
      </w:r>
      <w:r w:rsidR="00467CCB" w:rsidRPr="009C7892">
        <w:rPr>
          <w:rStyle w:val="normaltextrun"/>
        </w:rPr>
        <w:t xml:space="preserve">, including </w:t>
      </w:r>
      <w:r w:rsidR="00467CCB" w:rsidRPr="009C7892">
        <w:rPr>
          <w:bCs/>
        </w:rPr>
        <w:t>verifications or affidavits of witnesses,</w:t>
      </w:r>
      <w:r w:rsidR="002E6679" w:rsidRPr="009C7892">
        <w:rPr>
          <w:rStyle w:val="normaltextrun"/>
        </w:rPr>
        <w:t xml:space="preserve"> shall also be provided to the undersigned presiding officer not later than </w:t>
      </w:r>
      <w:r w:rsidR="00DB07B3" w:rsidRPr="009C7892">
        <w:rPr>
          <w:rStyle w:val="normaltextrun"/>
        </w:rPr>
        <w:t>Monday, March 27, 2023, at 12:00 noon</w:t>
      </w:r>
      <w:r w:rsidR="002E6679" w:rsidRPr="009C7892">
        <w:rPr>
          <w:rStyle w:val="normaltextrun"/>
        </w:rPr>
        <w:t>. </w:t>
      </w:r>
      <w:r w:rsidR="002E6679" w:rsidRPr="009C7892">
        <w:rPr>
          <w:rStyle w:val="eop"/>
        </w:rPr>
        <w:t> </w:t>
      </w:r>
    </w:p>
    <w:p w14:paraId="55DAA8F8"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normaltextrun"/>
        </w:rPr>
        <w:t> </w:t>
      </w:r>
      <w:r w:rsidRPr="009C7892">
        <w:rPr>
          <w:rStyle w:val="eop"/>
        </w:rPr>
        <w:t> </w:t>
      </w:r>
    </w:p>
    <w:p w14:paraId="409118AC" w14:textId="5594BBAF" w:rsidR="002E6679" w:rsidRPr="009C7892" w:rsidRDefault="002E6679" w:rsidP="009C7892">
      <w:pPr>
        <w:pStyle w:val="paragraph"/>
        <w:numPr>
          <w:ilvl w:val="0"/>
          <w:numId w:val="5"/>
        </w:numPr>
        <w:tabs>
          <w:tab w:val="left" w:pos="90"/>
        </w:tabs>
        <w:spacing w:before="0" w:beforeAutospacing="0" w:after="0" w:afterAutospacing="0" w:line="360" w:lineRule="auto"/>
        <w:ind w:left="0" w:firstLine="1440"/>
        <w:textAlignment w:val="baseline"/>
      </w:pPr>
      <w:r w:rsidRPr="009C7892">
        <w:rPr>
          <w:rStyle w:val="contextualspellingandgrammarerror"/>
        </w:rPr>
        <w:t>T</w:t>
      </w:r>
      <w:r w:rsidR="002755A2">
        <w:rPr>
          <w:rStyle w:val="contextualspellingandgrammarerror"/>
        </w:rPr>
        <w:t>hat t</w:t>
      </w:r>
      <w:r w:rsidRPr="009C7892">
        <w:rPr>
          <w:rStyle w:val="contextualspellingandgrammarerror"/>
        </w:rPr>
        <w:t>he Parties</w:t>
      </w:r>
      <w:r w:rsidRPr="009C7892">
        <w:rPr>
          <w:rStyle w:val="normaltextrun"/>
        </w:rPr>
        <w:t xml:space="preserve"> shall promptly consult with each other and prepare a witness matrix including the identification of witnesses for each party, indicating which parties intend to cross-examine witnesses and the approximate amount of time for examination of each witness by each Party and cross-examination by each Party.  The witness matrix</w:t>
      </w:r>
      <w:r w:rsidR="00291F2F" w:rsidRPr="009C7892">
        <w:rPr>
          <w:rStyle w:val="normaltextrun"/>
        </w:rPr>
        <w:t xml:space="preserve"> shall</w:t>
      </w:r>
      <w:r w:rsidRPr="009C7892">
        <w:rPr>
          <w:rStyle w:val="normaltextrun"/>
        </w:rPr>
        <w:t xml:space="preserve"> be provided to the undersigned presiding officer not later than </w:t>
      </w:r>
      <w:r w:rsidR="00291F2F" w:rsidRPr="009C7892">
        <w:rPr>
          <w:rStyle w:val="normaltextrun"/>
        </w:rPr>
        <w:t xml:space="preserve">Monday, March </w:t>
      </w:r>
      <w:r w:rsidR="002251B1" w:rsidRPr="009C7892">
        <w:rPr>
          <w:rStyle w:val="normaltextrun"/>
        </w:rPr>
        <w:t>27, 2023</w:t>
      </w:r>
      <w:r w:rsidRPr="009C7892">
        <w:rPr>
          <w:rStyle w:val="normaltextrun"/>
        </w:rPr>
        <w:t>, at 4:00 p.m. </w:t>
      </w:r>
      <w:r w:rsidRPr="009C7892">
        <w:rPr>
          <w:rStyle w:val="eop"/>
        </w:rPr>
        <w:t> </w:t>
      </w:r>
    </w:p>
    <w:p w14:paraId="196C4B83"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normaltextrun"/>
        </w:rPr>
        <w:t> </w:t>
      </w:r>
      <w:r w:rsidRPr="009C7892">
        <w:rPr>
          <w:rStyle w:val="eop"/>
        </w:rPr>
        <w:t> </w:t>
      </w:r>
    </w:p>
    <w:p w14:paraId="6A99AFF0" w14:textId="3B0D2CE4" w:rsidR="002E6679" w:rsidRDefault="002755A2" w:rsidP="009C7892">
      <w:pPr>
        <w:pStyle w:val="paragraph"/>
        <w:numPr>
          <w:ilvl w:val="0"/>
          <w:numId w:val="6"/>
        </w:numPr>
        <w:tabs>
          <w:tab w:val="left" w:pos="90"/>
        </w:tabs>
        <w:spacing w:before="0" w:beforeAutospacing="0" w:after="0" w:afterAutospacing="0" w:line="360" w:lineRule="auto"/>
        <w:ind w:left="0" w:firstLine="1440"/>
        <w:textAlignment w:val="baseline"/>
        <w:rPr>
          <w:rStyle w:val="eop"/>
        </w:rPr>
      </w:pPr>
      <w:r>
        <w:rPr>
          <w:rStyle w:val="normaltextrun"/>
        </w:rPr>
        <w:t>That w</w:t>
      </w:r>
      <w:r w:rsidR="002E6679" w:rsidRPr="009C7892">
        <w:rPr>
          <w:rStyle w:val="normaltextrun"/>
        </w:rPr>
        <w:t xml:space="preserve">ith regard to hearing </w:t>
      </w:r>
      <w:r w:rsidR="00CD2458">
        <w:rPr>
          <w:rStyle w:val="normaltextrun"/>
        </w:rPr>
        <w:t xml:space="preserve">statements and </w:t>
      </w:r>
      <w:r w:rsidR="002E6679" w:rsidRPr="009C7892">
        <w:rPr>
          <w:rStyle w:val="normaltextrun"/>
        </w:rPr>
        <w:t xml:space="preserve">exhibits, the Parties are requested to work together to prepare </w:t>
      </w:r>
      <w:r w:rsidR="002E6679" w:rsidRPr="009C7892">
        <w:rPr>
          <w:rStyle w:val="normaltextrun"/>
          <w:u w:val="single"/>
        </w:rPr>
        <w:t xml:space="preserve">one email or series of emails from one </w:t>
      </w:r>
      <w:r w:rsidR="007653B2" w:rsidRPr="009C7892">
        <w:rPr>
          <w:rStyle w:val="normaltextrun"/>
          <w:u w:val="single"/>
        </w:rPr>
        <w:t>party</w:t>
      </w:r>
      <w:r w:rsidR="00243729" w:rsidRPr="009C7892">
        <w:rPr>
          <w:rStyle w:val="normaltextrun"/>
          <w:u w:val="single"/>
        </w:rPr>
        <w:t xml:space="preserve"> or one group of parties </w:t>
      </w:r>
      <w:r w:rsidR="002E6679" w:rsidRPr="009C7892">
        <w:rPr>
          <w:rStyle w:val="normaltextrun"/>
        </w:rPr>
        <w:t xml:space="preserve">that contains all </w:t>
      </w:r>
      <w:r w:rsidR="00CD2458">
        <w:rPr>
          <w:rStyle w:val="normaltextrun"/>
        </w:rPr>
        <w:t xml:space="preserve">of </w:t>
      </w:r>
      <w:r w:rsidR="002E6679" w:rsidRPr="009C7892">
        <w:rPr>
          <w:rStyle w:val="normaltextrun"/>
        </w:rPr>
        <w:t>the parties’ pre-marked proposed exhibits/testimonies and a list of such exhibits and testimonies</w:t>
      </w:r>
      <w:r w:rsidR="00F62252" w:rsidRPr="009C7892">
        <w:rPr>
          <w:rStyle w:val="normaltextrun"/>
        </w:rPr>
        <w:t xml:space="preserve">, including </w:t>
      </w:r>
      <w:r w:rsidR="00F62252" w:rsidRPr="009C7892">
        <w:rPr>
          <w:bCs/>
        </w:rPr>
        <w:t>verifications or affidavits of witnesses,</w:t>
      </w:r>
      <w:r w:rsidR="00F62252" w:rsidRPr="009C7892">
        <w:rPr>
          <w:rStyle w:val="normaltextrun"/>
        </w:rPr>
        <w:t xml:space="preserve"> </w:t>
      </w:r>
      <w:r w:rsidR="002E6679" w:rsidRPr="009C7892">
        <w:rPr>
          <w:rStyle w:val="normaltextrun"/>
        </w:rPr>
        <w:t xml:space="preserve">and send that email to the undersigned presiding officer, not later than Monday, </w:t>
      </w:r>
      <w:r w:rsidR="00CF5520" w:rsidRPr="009C7892">
        <w:rPr>
          <w:rStyle w:val="normaltextrun"/>
        </w:rPr>
        <w:t>March 27, 2023</w:t>
      </w:r>
      <w:r w:rsidR="002E6679" w:rsidRPr="009C7892">
        <w:rPr>
          <w:rStyle w:val="normaltextrun"/>
        </w:rPr>
        <w:t xml:space="preserve">, at </w:t>
      </w:r>
      <w:r w:rsidR="00CD2458">
        <w:rPr>
          <w:rStyle w:val="normaltextrun"/>
        </w:rPr>
        <w:t>4</w:t>
      </w:r>
      <w:r w:rsidR="002E6679" w:rsidRPr="009C7892">
        <w:rPr>
          <w:rStyle w:val="normaltextrun"/>
        </w:rPr>
        <w:t>:00 p.m.  This email should also include a master list of all the parties’ proposed testimonies, evidence and exhibits.  This material is not required to be presented in WORD format.  </w:t>
      </w:r>
      <w:r w:rsidR="002E6679" w:rsidRPr="009C7892">
        <w:rPr>
          <w:rStyle w:val="eop"/>
        </w:rPr>
        <w:t> </w:t>
      </w:r>
    </w:p>
    <w:p w14:paraId="589F18F7" w14:textId="77777777" w:rsidR="009C7892" w:rsidRPr="009C7892" w:rsidRDefault="009C7892" w:rsidP="009C7892">
      <w:pPr>
        <w:pStyle w:val="paragraph"/>
        <w:tabs>
          <w:tab w:val="left" w:pos="90"/>
        </w:tabs>
        <w:spacing w:before="0" w:beforeAutospacing="0" w:after="0" w:afterAutospacing="0" w:line="360" w:lineRule="auto"/>
        <w:ind w:left="1440"/>
        <w:textAlignment w:val="baseline"/>
        <w:rPr>
          <w:rStyle w:val="eop"/>
        </w:rPr>
      </w:pPr>
    </w:p>
    <w:p w14:paraId="1C6C1021" w14:textId="0BA2555C" w:rsidR="00597450" w:rsidRDefault="002755A2" w:rsidP="009C7892">
      <w:pPr>
        <w:pStyle w:val="ListParagraph"/>
        <w:numPr>
          <w:ilvl w:val="0"/>
          <w:numId w:val="6"/>
        </w:numPr>
        <w:tabs>
          <w:tab w:val="left" w:pos="90"/>
        </w:tabs>
        <w:spacing w:after="0" w:line="360" w:lineRule="auto"/>
        <w:ind w:left="0" w:firstLine="1440"/>
        <w:rPr>
          <w:rFonts w:ascii="Times New Roman" w:hAnsi="Times New Roman" w:cs="Times New Roman"/>
          <w:bCs/>
          <w:sz w:val="24"/>
          <w:szCs w:val="24"/>
        </w:rPr>
      </w:pPr>
      <w:r>
        <w:rPr>
          <w:rFonts w:ascii="Times New Roman" w:hAnsi="Times New Roman" w:cs="Times New Roman"/>
          <w:bCs/>
          <w:sz w:val="24"/>
          <w:szCs w:val="24"/>
        </w:rPr>
        <w:t>That n</w:t>
      </w:r>
      <w:r w:rsidR="00597450" w:rsidRPr="009C7892">
        <w:rPr>
          <w:rFonts w:ascii="Times New Roman" w:hAnsi="Times New Roman" w:cs="Times New Roman"/>
          <w:bCs/>
          <w:sz w:val="24"/>
          <w:szCs w:val="24"/>
        </w:rPr>
        <w:t xml:space="preserve">o written testimony will be admitted into evidence at the Evidentiary Hearings unless accompanied by a verification or </w:t>
      </w:r>
      <w:proofErr w:type="gramStart"/>
      <w:r w:rsidR="00597450" w:rsidRPr="009C7892">
        <w:rPr>
          <w:rFonts w:ascii="Times New Roman" w:hAnsi="Times New Roman" w:cs="Times New Roman"/>
          <w:bCs/>
          <w:sz w:val="24"/>
          <w:szCs w:val="24"/>
        </w:rPr>
        <w:t>affidavit</w:t>
      </w:r>
      <w:proofErr w:type="gramEnd"/>
      <w:r w:rsidR="00597450" w:rsidRPr="009C7892">
        <w:rPr>
          <w:rFonts w:ascii="Times New Roman" w:hAnsi="Times New Roman" w:cs="Times New Roman"/>
          <w:bCs/>
          <w:sz w:val="24"/>
          <w:szCs w:val="24"/>
        </w:rPr>
        <w:t xml:space="preserve"> of the witness.  </w:t>
      </w:r>
    </w:p>
    <w:p w14:paraId="583F0AB7" w14:textId="77777777" w:rsidR="009C7892" w:rsidRPr="009C7892" w:rsidRDefault="009C7892" w:rsidP="009C7892">
      <w:pPr>
        <w:tabs>
          <w:tab w:val="left" w:pos="90"/>
        </w:tabs>
        <w:spacing w:after="0" w:line="360" w:lineRule="auto"/>
        <w:rPr>
          <w:rFonts w:ascii="Times New Roman" w:hAnsi="Times New Roman" w:cs="Times New Roman"/>
          <w:bCs/>
          <w:sz w:val="24"/>
          <w:szCs w:val="24"/>
        </w:rPr>
      </w:pPr>
    </w:p>
    <w:p w14:paraId="3FAC9864" w14:textId="7CF22ECB" w:rsidR="00095242" w:rsidRDefault="002755A2" w:rsidP="009C7892">
      <w:pPr>
        <w:pStyle w:val="Footer"/>
        <w:numPr>
          <w:ilvl w:val="0"/>
          <w:numId w:val="6"/>
        </w:numPr>
        <w:tabs>
          <w:tab w:val="clear" w:pos="720"/>
          <w:tab w:val="clear" w:pos="4680"/>
          <w:tab w:val="clear" w:pos="9360"/>
          <w:tab w:val="left" w:pos="90"/>
        </w:tabs>
        <w:spacing w:line="360" w:lineRule="auto"/>
        <w:ind w:left="0" w:firstLine="1440"/>
        <w:rPr>
          <w:rFonts w:ascii="Times New Roman" w:hAnsi="Times New Roman" w:cs="Times New Roman"/>
          <w:bCs/>
          <w:sz w:val="24"/>
          <w:szCs w:val="24"/>
        </w:rPr>
      </w:pPr>
      <w:r>
        <w:rPr>
          <w:rFonts w:ascii="Times New Roman" w:hAnsi="Times New Roman" w:cs="Times New Roman"/>
          <w:bCs/>
          <w:sz w:val="24"/>
          <w:szCs w:val="24"/>
        </w:rPr>
        <w:t>That i</w:t>
      </w:r>
      <w:r w:rsidR="00095242" w:rsidRPr="009C7892">
        <w:rPr>
          <w:rFonts w:ascii="Times New Roman" w:hAnsi="Times New Roman" w:cs="Times New Roman"/>
          <w:bCs/>
          <w:sz w:val="24"/>
          <w:szCs w:val="24"/>
        </w:rPr>
        <w:t xml:space="preserve">n the event that the parties reach a </w:t>
      </w:r>
      <w:r w:rsidR="00095242" w:rsidRPr="009C7892">
        <w:rPr>
          <w:rFonts w:ascii="Times New Roman" w:hAnsi="Times New Roman" w:cs="Times New Roman"/>
          <w:bCs/>
          <w:sz w:val="24"/>
          <w:szCs w:val="24"/>
          <w:u w:val="single"/>
        </w:rPr>
        <w:t>partial or non-unanimous full settlement</w:t>
      </w:r>
      <w:r w:rsidR="00095242" w:rsidRPr="009C7892">
        <w:rPr>
          <w:rFonts w:ascii="Times New Roman" w:hAnsi="Times New Roman" w:cs="Times New Roman"/>
          <w:bCs/>
          <w:sz w:val="24"/>
          <w:szCs w:val="24"/>
        </w:rPr>
        <w:t xml:space="preserve"> is achieved, the parties should be prepared to proceed at least on the first scheduled day of hearing.</w:t>
      </w:r>
    </w:p>
    <w:p w14:paraId="71FA2372" w14:textId="77777777" w:rsidR="002755A2" w:rsidRPr="009C7892" w:rsidRDefault="002755A2" w:rsidP="002755A2">
      <w:pPr>
        <w:pStyle w:val="Footer"/>
        <w:tabs>
          <w:tab w:val="clear" w:pos="4680"/>
          <w:tab w:val="clear" w:pos="9360"/>
          <w:tab w:val="left" w:pos="90"/>
        </w:tabs>
        <w:spacing w:line="360" w:lineRule="auto"/>
        <w:rPr>
          <w:rFonts w:ascii="Times New Roman" w:hAnsi="Times New Roman" w:cs="Times New Roman"/>
          <w:bCs/>
          <w:sz w:val="24"/>
          <w:szCs w:val="24"/>
        </w:rPr>
      </w:pPr>
    </w:p>
    <w:p w14:paraId="26148BD8" w14:textId="78F4F959" w:rsidR="00095242" w:rsidRPr="002755A2" w:rsidRDefault="002755A2" w:rsidP="002755A2">
      <w:pPr>
        <w:pStyle w:val="Footer"/>
        <w:numPr>
          <w:ilvl w:val="0"/>
          <w:numId w:val="6"/>
        </w:numPr>
        <w:tabs>
          <w:tab w:val="clear" w:pos="720"/>
          <w:tab w:val="clear" w:pos="4680"/>
          <w:tab w:val="clear" w:pos="9360"/>
        </w:tabs>
        <w:spacing w:line="360" w:lineRule="auto"/>
        <w:ind w:left="0" w:firstLine="1440"/>
        <w:rPr>
          <w:rFonts w:ascii="Times New Roman" w:hAnsi="Times New Roman" w:cs="Times New Roman"/>
          <w:bCs/>
          <w:sz w:val="24"/>
          <w:szCs w:val="24"/>
        </w:rPr>
      </w:pPr>
      <w:r>
        <w:rPr>
          <w:rFonts w:ascii="Times New Roman" w:hAnsi="Times New Roman" w:cs="Times New Roman"/>
          <w:bCs/>
          <w:sz w:val="24"/>
          <w:szCs w:val="24"/>
        </w:rPr>
        <w:lastRenderedPageBreak/>
        <w:t>That i</w:t>
      </w:r>
      <w:r w:rsidR="00095242" w:rsidRPr="009C7892">
        <w:rPr>
          <w:rFonts w:ascii="Times New Roman" w:hAnsi="Times New Roman" w:cs="Times New Roman"/>
          <w:bCs/>
          <w:sz w:val="24"/>
          <w:szCs w:val="24"/>
        </w:rPr>
        <w:t xml:space="preserve">n the event that the parties reach a </w:t>
      </w:r>
      <w:r w:rsidR="00095242" w:rsidRPr="009C7892">
        <w:rPr>
          <w:rFonts w:ascii="Times New Roman" w:hAnsi="Times New Roman" w:cs="Times New Roman"/>
          <w:bCs/>
          <w:sz w:val="24"/>
          <w:szCs w:val="24"/>
          <w:u w:val="single"/>
        </w:rPr>
        <w:t>full unanimous settlement</w:t>
      </w:r>
      <w:r w:rsidR="00095242" w:rsidRPr="009C7892">
        <w:rPr>
          <w:rFonts w:ascii="Times New Roman" w:hAnsi="Times New Roman" w:cs="Times New Roman"/>
          <w:bCs/>
          <w:sz w:val="24"/>
          <w:szCs w:val="24"/>
        </w:rPr>
        <w:t xml:space="preserve">, the active parties should notify the presiding ALJ as soon as possible prior to the scheduled evidentiary hearings, but no later than </w:t>
      </w:r>
      <w:r w:rsidR="007E4AF4" w:rsidRPr="009C7892">
        <w:rPr>
          <w:rFonts w:ascii="Times New Roman" w:hAnsi="Times New Roman" w:cs="Times New Roman"/>
          <w:bCs/>
          <w:sz w:val="24"/>
          <w:szCs w:val="24"/>
        </w:rPr>
        <w:t>4</w:t>
      </w:r>
      <w:r w:rsidR="00714FA5" w:rsidRPr="009C7892">
        <w:rPr>
          <w:rFonts w:ascii="Times New Roman" w:hAnsi="Times New Roman" w:cs="Times New Roman"/>
          <w:bCs/>
          <w:sz w:val="24"/>
          <w:szCs w:val="24"/>
        </w:rPr>
        <w:t>:</w:t>
      </w:r>
      <w:r w:rsidR="00095242" w:rsidRPr="009C7892">
        <w:rPr>
          <w:rFonts w:ascii="Times New Roman" w:hAnsi="Times New Roman" w:cs="Times New Roman"/>
          <w:b/>
          <w:sz w:val="24"/>
          <w:szCs w:val="24"/>
          <w:u w:val="single"/>
        </w:rPr>
        <w:t>00 p.m. on</w:t>
      </w:r>
      <w:r w:rsidR="00095242" w:rsidRPr="009C7892">
        <w:rPr>
          <w:rFonts w:ascii="Times New Roman" w:hAnsi="Times New Roman" w:cs="Times New Roman"/>
          <w:b/>
          <w:bCs/>
          <w:sz w:val="24"/>
          <w:szCs w:val="24"/>
          <w:u w:val="single"/>
        </w:rPr>
        <w:t xml:space="preserve"> Monday</w:t>
      </w:r>
      <w:r w:rsidR="00D62C95" w:rsidRPr="009C7892">
        <w:rPr>
          <w:rFonts w:ascii="Times New Roman" w:hAnsi="Times New Roman" w:cs="Times New Roman"/>
          <w:b/>
          <w:bCs/>
          <w:sz w:val="24"/>
          <w:szCs w:val="24"/>
          <w:u w:val="single"/>
        </w:rPr>
        <w:t xml:space="preserve">, </w:t>
      </w:r>
      <w:r w:rsidR="00296F20" w:rsidRPr="009C7892">
        <w:rPr>
          <w:rFonts w:ascii="Times New Roman" w:hAnsi="Times New Roman" w:cs="Times New Roman"/>
          <w:b/>
          <w:bCs/>
          <w:sz w:val="24"/>
          <w:szCs w:val="24"/>
          <w:u w:val="single"/>
        </w:rPr>
        <w:t>March 27, 2023.</w:t>
      </w:r>
    </w:p>
    <w:p w14:paraId="209BA7C6" w14:textId="77777777" w:rsidR="009C7892" w:rsidRPr="009C7892" w:rsidRDefault="009C7892" w:rsidP="009C7892">
      <w:pPr>
        <w:tabs>
          <w:tab w:val="left" w:pos="90"/>
        </w:tabs>
        <w:spacing w:after="0" w:line="360" w:lineRule="auto"/>
        <w:rPr>
          <w:rFonts w:ascii="Times New Roman" w:hAnsi="Times New Roman" w:cs="Times New Roman"/>
          <w:bCs/>
          <w:sz w:val="24"/>
          <w:szCs w:val="24"/>
        </w:rPr>
      </w:pPr>
    </w:p>
    <w:p w14:paraId="723AD58C" w14:textId="21E9397A" w:rsidR="00095242" w:rsidRDefault="002755A2" w:rsidP="009C7892">
      <w:pPr>
        <w:pStyle w:val="ListParagraph"/>
        <w:numPr>
          <w:ilvl w:val="0"/>
          <w:numId w:val="6"/>
        </w:numPr>
        <w:tabs>
          <w:tab w:val="left" w:pos="90"/>
        </w:tabs>
        <w:spacing w:after="0" w:line="360" w:lineRule="auto"/>
        <w:ind w:left="0" w:firstLine="1440"/>
        <w:rPr>
          <w:rFonts w:ascii="Times New Roman" w:hAnsi="Times New Roman" w:cs="Times New Roman"/>
          <w:bCs/>
          <w:sz w:val="24"/>
          <w:szCs w:val="24"/>
        </w:rPr>
      </w:pPr>
      <w:r>
        <w:rPr>
          <w:rFonts w:ascii="Times New Roman" w:hAnsi="Times New Roman" w:cs="Times New Roman"/>
          <w:bCs/>
          <w:sz w:val="24"/>
          <w:szCs w:val="24"/>
        </w:rPr>
        <w:t>That i</w:t>
      </w:r>
      <w:r w:rsidR="00970062" w:rsidRPr="009C7892">
        <w:rPr>
          <w:rFonts w:ascii="Times New Roman" w:hAnsi="Times New Roman" w:cs="Times New Roman"/>
          <w:bCs/>
          <w:sz w:val="24"/>
          <w:szCs w:val="24"/>
        </w:rPr>
        <w:t xml:space="preserve">n the event of a settlement of all issues, </w:t>
      </w:r>
      <w:r w:rsidR="00095242" w:rsidRPr="009C7892">
        <w:rPr>
          <w:rFonts w:ascii="Times New Roman" w:hAnsi="Times New Roman" w:cs="Times New Roman"/>
          <w:bCs/>
          <w:sz w:val="24"/>
          <w:szCs w:val="24"/>
        </w:rPr>
        <w:t xml:space="preserve">the </w:t>
      </w:r>
      <w:r w:rsidR="00B03138" w:rsidRPr="009C7892">
        <w:rPr>
          <w:rFonts w:ascii="Times New Roman" w:hAnsi="Times New Roman" w:cs="Times New Roman"/>
          <w:bCs/>
          <w:sz w:val="24"/>
          <w:szCs w:val="24"/>
        </w:rPr>
        <w:t xml:space="preserve">settling </w:t>
      </w:r>
      <w:r w:rsidR="00095242" w:rsidRPr="009C7892">
        <w:rPr>
          <w:rFonts w:ascii="Times New Roman" w:hAnsi="Times New Roman" w:cs="Times New Roman"/>
          <w:bCs/>
          <w:sz w:val="24"/>
          <w:szCs w:val="24"/>
        </w:rPr>
        <w:t xml:space="preserve">parties may request that the ALJ cancel the evidentiary hearings and to set a deadline for objections to the settlement to be filed.  The deadline to file a settlement petition and statements in support shall be not later than </w:t>
      </w:r>
      <w:r w:rsidR="00D04DD9" w:rsidRPr="009C7892">
        <w:rPr>
          <w:rFonts w:ascii="Times New Roman" w:hAnsi="Times New Roman" w:cs="Times New Roman"/>
          <w:b/>
          <w:sz w:val="24"/>
          <w:szCs w:val="24"/>
        </w:rPr>
        <w:t>Tuesday, April 11</w:t>
      </w:r>
      <w:r w:rsidR="00D04DD9" w:rsidRPr="009C7892">
        <w:rPr>
          <w:rFonts w:ascii="Times New Roman" w:hAnsi="Times New Roman" w:cs="Times New Roman"/>
          <w:bCs/>
          <w:sz w:val="24"/>
          <w:szCs w:val="24"/>
        </w:rPr>
        <w:t>,</w:t>
      </w:r>
      <w:r w:rsidR="0061143C" w:rsidRPr="009C7892">
        <w:rPr>
          <w:rFonts w:ascii="Times New Roman" w:hAnsi="Times New Roman" w:cs="Times New Roman"/>
          <w:b/>
          <w:sz w:val="24"/>
          <w:szCs w:val="24"/>
        </w:rPr>
        <w:t xml:space="preserve"> 2023, at 4:00 p.m</w:t>
      </w:r>
      <w:r w:rsidR="00095242" w:rsidRPr="009C7892">
        <w:rPr>
          <w:rFonts w:ascii="Times New Roman" w:hAnsi="Times New Roman" w:cs="Times New Roman"/>
          <w:b/>
          <w:sz w:val="24"/>
          <w:szCs w:val="24"/>
        </w:rPr>
        <w:t>.</w:t>
      </w:r>
      <w:r w:rsidR="005F283E" w:rsidRPr="009C7892">
        <w:rPr>
          <w:rFonts w:ascii="Times New Roman" w:hAnsi="Times New Roman" w:cs="Times New Roman"/>
          <w:b/>
          <w:sz w:val="24"/>
          <w:szCs w:val="24"/>
        </w:rPr>
        <w:t xml:space="preserve">, with a deadline to file </w:t>
      </w:r>
      <w:r w:rsidR="00E53AFC" w:rsidRPr="009C7892">
        <w:rPr>
          <w:rFonts w:ascii="Times New Roman" w:hAnsi="Times New Roman" w:cs="Times New Roman"/>
          <w:b/>
          <w:sz w:val="24"/>
          <w:szCs w:val="24"/>
        </w:rPr>
        <w:t xml:space="preserve">objections to the proposed settlement of </w:t>
      </w:r>
      <w:r w:rsidR="005D5584" w:rsidRPr="009C7892">
        <w:rPr>
          <w:rFonts w:ascii="Times New Roman" w:hAnsi="Times New Roman" w:cs="Times New Roman"/>
          <w:b/>
          <w:sz w:val="24"/>
          <w:szCs w:val="24"/>
        </w:rPr>
        <w:t>Thursday, April 20, 2023, at 4:00 p.m.</w:t>
      </w:r>
      <w:r w:rsidR="00E53AFC" w:rsidRPr="009C7892">
        <w:rPr>
          <w:rFonts w:ascii="Times New Roman" w:hAnsi="Times New Roman" w:cs="Times New Roman"/>
          <w:b/>
          <w:sz w:val="24"/>
          <w:szCs w:val="24"/>
        </w:rPr>
        <w:t xml:space="preserve"> </w:t>
      </w:r>
      <w:r w:rsidR="00095242" w:rsidRPr="009C7892">
        <w:rPr>
          <w:rFonts w:ascii="Times New Roman" w:hAnsi="Times New Roman" w:cs="Times New Roman"/>
          <w:bCs/>
          <w:sz w:val="24"/>
          <w:szCs w:val="24"/>
        </w:rPr>
        <w:t xml:space="preserve">  Such a request should be made as soon as possible prior to the scheduled hearings, but no later than </w:t>
      </w:r>
      <w:r w:rsidR="00095242" w:rsidRPr="009C7892">
        <w:rPr>
          <w:rFonts w:ascii="Times New Roman" w:hAnsi="Times New Roman" w:cs="Times New Roman"/>
          <w:b/>
          <w:sz w:val="24"/>
          <w:szCs w:val="24"/>
          <w:u w:val="single"/>
        </w:rPr>
        <w:t>4:00 p.m. on</w:t>
      </w:r>
      <w:r w:rsidR="00095242" w:rsidRPr="009C7892">
        <w:rPr>
          <w:rFonts w:ascii="Times New Roman" w:hAnsi="Times New Roman" w:cs="Times New Roman"/>
          <w:b/>
          <w:bCs/>
          <w:sz w:val="24"/>
          <w:szCs w:val="24"/>
          <w:u w:val="single"/>
        </w:rPr>
        <w:t xml:space="preserve"> Monday </w:t>
      </w:r>
      <w:r w:rsidR="00F37D5B" w:rsidRPr="009C7892">
        <w:rPr>
          <w:rFonts w:ascii="Times New Roman" w:hAnsi="Times New Roman" w:cs="Times New Roman"/>
          <w:b/>
          <w:bCs/>
          <w:sz w:val="24"/>
          <w:szCs w:val="24"/>
          <w:u w:val="single"/>
        </w:rPr>
        <w:t>March 27, 2023.</w:t>
      </w:r>
      <w:r w:rsidR="00095242" w:rsidRPr="009C7892">
        <w:rPr>
          <w:rFonts w:ascii="Times New Roman" w:hAnsi="Times New Roman" w:cs="Times New Roman"/>
          <w:bCs/>
          <w:sz w:val="24"/>
          <w:szCs w:val="24"/>
        </w:rPr>
        <w:t xml:space="preserve">  The ALJ will not cancel the evidentiary hearings unless and until the </w:t>
      </w:r>
      <w:r w:rsidR="001C3CC6" w:rsidRPr="009C7892">
        <w:rPr>
          <w:rFonts w:ascii="Times New Roman" w:hAnsi="Times New Roman" w:cs="Times New Roman"/>
          <w:bCs/>
          <w:sz w:val="24"/>
          <w:szCs w:val="24"/>
        </w:rPr>
        <w:t xml:space="preserve">settling </w:t>
      </w:r>
      <w:r w:rsidR="00095242" w:rsidRPr="009C7892">
        <w:rPr>
          <w:rFonts w:ascii="Times New Roman" w:hAnsi="Times New Roman" w:cs="Times New Roman"/>
          <w:bCs/>
          <w:sz w:val="24"/>
          <w:szCs w:val="24"/>
        </w:rPr>
        <w:t xml:space="preserve">parties file a fully executed joint stipulation for the admission of evidence with the Secretary’s Bureau.  The stipulation must include: (1) a stipulation that all </w:t>
      </w:r>
      <w:r w:rsidR="001C3CC6" w:rsidRPr="009C7892">
        <w:rPr>
          <w:rFonts w:ascii="Times New Roman" w:hAnsi="Times New Roman" w:cs="Times New Roman"/>
          <w:bCs/>
          <w:sz w:val="24"/>
          <w:szCs w:val="24"/>
        </w:rPr>
        <w:t xml:space="preserve"> </w:t>
      </w:r>
      <w:r w:rsidR="00095242" w:rsidRPr="009C7892">
        <w:rPr>
          <w:rFonts w:ascii="Times New Roman" w:hAnsi="Times New Roman" w:cs="Times New Roman"/>
          <w:bCs/>
          <w:sz w:val="24"/>
          <w:szCs w:val="24"/>
        </w:rPr>
        <w:t>parties</w:t>
      </w:r>
      <w:r w:rsidR="00CD2458">
        <w:rPr>
          <w:rFonts w:ascii="Times New Roman" w:hAnsi="Times New Roman" w:cs="Times New Roman"/>
          <w:bCs/>
          <w:sz w:val="24"/>
          <w:szCs w:val="24"/>
        </w:rPr>
        <w:t>, protestant and intervenors</w:t>
      </w:r>
      <w:r w:rsidR="00095242" w:rsidRPr="009C7892">
        <w:rPr>
          <w:rFonts w:ascii="Times New Roman" w:hAnsi="Times New Roman" w:cs="Times New Roman"/>
          <w:bCs/>
          <w:sz w:val="24"/>
          <w:szCs w:val="24"/>
        </w:rPr>
        <w:t xml:space="preserve"> waive cross-examination of all witnesses, (2) a list of all testimonies and exhibits to be admitted into the record, either embedded within the stipulation or attached to the stipulation, and (3) a stipulation that the testimonies and exhibits to be admitted into the record are admissible and should be admitted.  If such a stipulation is filed, the ALJ may issue an Order adopting the stipulation, admitting the evidence into the record, cancelling the evidentiary hearings, and ordering the </w:t>
      </w:r>
      <w:r w:rsidR="00617B6C" w:rsidRPr="009C7892">
        <w:rPr>
          <w:rFonts w:ascii="Times New Roman" w:hAnsi="Times New Roman" w:cs="Times New Roman"/>
          <w:bCs/>
          <w:sz w:val="24"/>
          <w:szCs w:val="24"/>
        </w:rPr>
        <w:t xml:space="preserve"> </w:t>
      </w:r>
      <w:r w:rsidR="00095242" w:rsidRPr="009C7892">
        <w:rPr>
          <w:rFonts w:ascii="Times New Roman" w:hAnsi="Times New Roman" w:cs="Times New Roman"/>
          <w:bCs/>
          <w:sz w:val="24"/>
          <w:szCs w:val="24"/>
        </w:rPr>
        <w:t>parties to file their testimonies and exhibits, with appropriate verifications, with the Commission’s Secretary’s Bureau along with a copy of the Order.  The stipulation shall also be provided to the ALJ in WORD format.</w:t>
      </w:r>
    </w:p>
    <w:p w14:paraId="3BE43B4A" w14:textId="77777777" w:rsidR="009C7892" w:rsidRPr="009C7892" w:rsidRDefault="009C7892" w:rsidP="009C7892">
      <w:pPr>
        <w:pStyle w:val="ListParagraph"/>
        <w:tabs>
          <w:tab w:val="left" w:pos="90"/>
        </w:tabs>
        <w:spacing w:after="0" w:line="360" w:lineRule="auto"/>
        <w:ind w:left="1440"/>
        <w:rPr>
          <w:rFonts w:ascii="Times New Roman" w:hAnsi="Times New Roman" w:cs="Times New Roman"/>
          <w:bCs/>
          <w:sz w:val="24"/>
          <w:szCs w:val="24"/>
        </w:rPr>
      </w:pPr>
    </w:p>
    <w:p w14:paraId="3D2907AD" w14:textId="4A13AC9C" w:rsidR="00095242" w:rsidRDefault="002755A2" w:rsidP="009C7892">
      <w:pPr>
        <w:pStyle w:val="Footer"/>
        <w:numPr>
          <w:ilvl w:val="0"/>
          <w:numId w:val="6"/>
        </w:numPr>
        <w:tabs>
          <w:tab w:val="clear" w:pos="720"/>
          <w:tab w:val="clear" w:pos="4680"/>
          <w:tab w:val="clear" w:pos="9360"/>
        </w:tabs>
        <w:spacing w:line="360" w:lineRule="auto"/>
        <w:ind w:left="0" w:firstLine="1440"/>
        <w:rPr>
          <w:rFonts w:ascii="Times New Roman" w:hAnsi="Times New Roman" w:cs="Times New Roman"/>
          <w:bCs/>
          <w:sz w:val="24"/>
          <w:szCs w:val="24"/>
        </w:rPr>
      </w:pPr>
      <w:r>
        <w:rPr>
          <w:rFonts w:ascii="Times New Roman" w:hAnsi="Times New Roman" w:cs="Times New Roman"/>
          <w:bCs/>
          <w:sz w:val="24"/>
          <w:szCs w:val="24"/>
        </w:rPr>
        <w:t>That t</w:t>
      </w:r>
      <w:r w:rsidR="00095242" w:rsidRPr="009C7892">
        <w:rPr>
          <w:rFonts w:ascii="Times New Roman" w:hAnsi="Times New Roman" w:cs="Times New Roman"/>
          <w:bCs/>
          <w:sz w:val="24"/>
          <w:szCs w:val="24"/>
        </w:rPr>
        <w:t>he Parties are reminded that this case is being litigated using preserved written testimony at the evidentiary hearing and oral testimony at the public input hearing, consistent with the Public Utility Code and Commission regulations.</w:t>
      </w:r>
    </w:p>
    <w:p w14:paraId="0B1AFF55" w14:textId="77777777" w:rsidR="009C7892" w:rsidRPr="009C7892" w:rsidRDefault="009C7892" w:rsidP="009C7892">
      <w:pPr>
        <w:pStyle w:val="Footer"/>
        <w:tabs>
          <w:tab w:val="clear" w:pos="4680"/>
          <w:tab w:val="clear" w:pos="9360"/>
        </w:tabs>
        <w:spacing w:line="360" w:lineRule="auto"/>
        <w:rPr>
          <w:rFonts w:ascii="Times New Roman" w:hAnsi="Times New Roman" w:cs="Times New Roman"/>
          <w:bCs/>
          <w:sz w:val="24"/>
          <w:szCs w:val="24"/>
        </w:rPr>
      </w:pPr>
    </w:p>
    <w:p w14:paraId="43A3D0AF" w14:textId="4A1E0820" w:rsidR="00A22DCA" w:rsidRDefault="002755A2" w:rsidP="009C7892">
      <w:pPr>
        <w:pStyle w:val="Footer"/>
        <w:numPr>
          <w:ilvl w:val="0"/>
          <w:numId w:val="6"/>
        </w:numPr>
        <w:tabs>
          <w:tab w:val="clear" w:pos="720"/>
          <w:tab w:val="clear" w:pos="4680"/>
          <w:tab w:val="clear" w:pos="936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a</w:t>
      </w:r>
      <w:r w:rsidR="00A22DCA" w:rsidRPr="009C7892">
        <w:rPr>
          <w:rFonts w:ascii="Times New Roman" w:hAnsi="Times New Roman" w:cs="Times New Roman"/>
          <w:sz w:val="24"/>
          <w:szCs w:val="24"/>
        </w:rPr>
        <w:t>ny Briefs</w:t>
      </w:r>
      <w:r w:rsidR="001855BE" w:rsidRPr="009C7892">
        <w:rPr>
          <w:rFonts w:ascii="Times New Roman" w:hAnsi="Times New Roman" w:cs="Times New Roman"/>
          <w:sz w:val="24"/>
          <w:szCs w:val="24"/>
        </w:rPr>
        <w:t xml:space="preserve">, </w:t>
      </w:r>
      <w:r w:rsidR="00A22DCA" w:rsidRPr="009C7892">
        <w:rPr>
          <w:rFonts w:ascii="Times New Roman" w:hAnsi="Times New Roman" w:cs="Times New Roman"/>
          <w:sz w:val="24"/>
          <w:szCs w:val="24"/>
        </w:rPr>
        <w:t>Settlement Petitions</w:t>
      </w:r>
      <w:r w:rsidR="001855BE" w:rsidRPr="009C7892">
        <w:rPr>
          <w:rFonts w:ascii="Times New Roman" w:hAnsi="Times New Roman" w:cs="Times New Roman"/>
          <w:sz w:val="24"/>
          <w:szCs w:val="24"/>
        </w:rPr>
        <w:t xml:space="preserve"> or Statements in Support of S</w:t>
      </w:r>
      <w:r w:rsidR="00A62AD2" w:rsidRPr="009C7892">
        <w:rPr>
          <w:rFonts w:ascii="Times New Roman" w:hAnsi="Times New Roman" w:cs="Times New Roman"/>
          <w:sz w:val="24"/>
          <w:szCs w:val="24"/>
        </w:rPr>
        <w:t>e</w:t>
      </w:r>
      <w:r w:rsidR="001855BE" w:rsidRPr="009C7892">
        <w:rPr>
          <w:rFonts w:ascii="Times New Roman" w:hAnsi="Times New Roman" w:cs="Times New Roman"/>
          <w:sz w:val="24"/>
          <w:szCs w:val="24"/>
        </w:rPr>
        <w:t>tt</w:t>
      </w:r>
      <w:r w:rsidR="00A62AD2" w:rsidRPr="009C7892">
        <w:rPr>
          <w:rFonts w:ascii="Times New Roman" w:hAnsi="Times New Roman" w:cs="Times New Roman"/>
          <w:sz w:val="24"/>
          <w:szCs w:val="24"/>
        </w:rPr>
        <w:t xml:space="preserve">lement </w:t>
      </w:r>
      <w:r w:rsidR="00A22DCA" w:rsidRPr="009C7892">
        <w:rPr>
          <w:rFonts w:ascii="Times New Roman" w:hAnsi="Times New Roman" w:cs="Times New Roman"/>
          <w:sz w:val="24"/>
          <w:szCs w:val="24"/>
        </w:rPr>
        <w:t xml:space="preserve">filed in this case shall clearly set forth, in the text of the document, and not as a reference to an exhibit or other document, the essential terms of the Settlement. </w:t>
      </w:r>
    </w:p>
    <w:p w14:paraId="7D2A89DD" w14:textId="77777777" w:rsidR="002755A2" w:rsidRPr="009C7892" w:rsidRDefault="002755A2" w:rsidP="002755A2">
      <w:pPr>
        <w:pStyle w:val="Footer"/>
        <w:tabs>
          <w:tab w:val="clear" w:pos="4680"/>
          <w:tab w:val="clear" w:pos="9360"/>
        </w:tabs>
        <w:spacing w:line="360" w:lineRule="auto"/>
        <w:rPr>
          <w:rFonts w:ascii="Times New Roman" w:hAnsi="Times New Roman" w:cs="Times New Roman"/>
          <w:sz w:val="24"/>
          <w:szCs w:val="24"/>
        </w:rPr>
      </w:pPr>
    </w:p>
    <w:p w14:paraId="02DB9956" w14:textId="7E2060F1" w:rsidR="00A22DCA" w:rsidRPr="009C7892" w:rsidRDefault="002755A2" w:rsidP="009C7892">
      <w:pPr>
        <w:pStyle w:val="Footer"/>
        <w:numPr>
          <w:ilvl w:val="0"/>
          <w:numId w:val="6"/>
        </w:numPr>
        <w:tabs>
          <w:tab w:val="clear" w:pos="720"/>
          <w:tab w:val="clear" w:pos="4680"/>
          <w:tab w:val="clear" w:pos="9360"/>
        </w:tabs>
        <w:spacing w:line="360" w:lineRule="auto"/>
        <w:ind w:left="0" w:firstLine="1440"/>
        <w:rPr>
          <w:rFonts w:ascii="Times New Roman" w:hAnsi="Times New Roman" w:cs="Times New Roman"/>
          <w:b/>
          <w:bCs/>
          <w:sz w:val="24"/>
          <w:szCs w:val="24"/>
        </w:rPr>
      </w:pPr>
      <w:r>
        <w:rPr>
          <w:rFonts w:ascii="Times New Roman" w:hAnsi="Times New Roman" w:cs="Times New Roman"/>
          <w:sz w:val="24"/>
          <w:szCs w:val="24"/>
        </w:rPr>
        <w:lastRenderedPageBreak/>
        <w:t>That a</w:t>
      </w:r>
      <w:r w:rsidR="004D3333">
        <w:rPr>
          <w:rFonts w:ascii="Times New Roman" w:hAnsi="Times New Roman" w:cs="Times New Roman"/>
          <w:sz w:val="24"/>
          <w:szCs w:val="24"/>
        </w:rPr>
        <w:t>ny</w:t>
      </w:r>
      <w:r w:rsidR="00A22DCA" w:rsidRPr="009C7892">
        <w:rPr>
          <w:rFonts w:ascii="Times New Roman" w:hAnsi="Times New Roman" w:cs="Times New Roman"/>
          <w:sz w:val="24"/>
          <w:szCs w:val="24"/>
        </w:rPr>
        <w:t xml:space="preserve"> Joint Settlement Petition and Briefs shall include proposed findings of fact, proposed conclusions of law, proposed ordering paragraphs and a procedural history, with specific citations to the record, where applicable.  In the event of a settlement or the filing of Briefs, the Parties shall </w:t>
      </w:r>
      <w:r w:rsidR="008A5901" w:rsidRPr="009C7892">
        <w:rPr>
          <w:rFonts w:ascii="Times New Roman" w:hAnsi="Times New Roman" w:cs="Times New Roman"/>
          <w:sz w:val="24"/>
          <w:szCs w:val="24"/>
        </w:rPr>
        <w:t xml:space="preserve">confer and establish </w:t>
      </w:r>
      <w:r w:rsidR="00A22DCA" w:rsidRPr="009C7892">
        <w:rPr>
          <w:rFonts w:ascii="Times New Roman" w:hAnsi="Times New Roman" w:cs="Times New Roman"/>
          <w:sz w:val="24"/>
          <w:szCs w:val="24"/>
        </w:rPr>
        <w:t xml:space="preserve"> a list of common issues which the Parties shall utilize in the organization of the </w:t>
      </w:r>
      <w:r w:rsidR="00A01E60" w:rsidRPr="009C7892">
        <w:rPr>
          <w:rFonts w:ascii="Times New Roman" w:hAnsi="Times New Roman" w:cs="Times New Roman"/>
          <w:sz w:val="24"/>
          <w:szCs w:val="24"/>
        </w:rPr>
        <w:t xml:space="preserve">briefs, </w:t>
      </w:r>
      <w:r w:rsidR="00A22DCA" w:rsidRPr="009C7892">
        <w:rPr>
          <w:rFonts w:ascii="Times New Roman" w:hAnsi="Times New Roman" w:cs="Times New Roman"/>
          <w:sz w:val="24"/>
          <w:szCs w:val="24"/>
        </w:rPr>
        <w:t xml:space="preserve">settlement petition and all statements in support of settlement in these proceedings.  All issues addressed in the settlement petition and statements in support of settlement and briefs shall be structured so that all parties’ statements in support of settlement and the settlement petition discuss identical issues as identified by the parties.  The list of common issues shall be exchanged by the parties and provided to the undersigned presiding officer on or before </w:t>
      </w:r>
      <w:r w:rsidR="004D3333">
        <w:rPr>
          <w:rFonts w:ascii="Times New Roman" w:hAnsi="Times New Roman" w:cs="Times New Roman"/>
          <w:sz w:val="24"/>
          <w:szCs w:val="24"/>
        </w:rPr>
        <w:t xml:space="preserve">12:00 noon on </w:t>
      </w:r>
      <w:r w:rsidR="00E27EA6" w:rsidRPr="009C7892">
        <w:rPr>
          <w:rFonts w:ascii="Times New Roman" w:hAnsi="Times New Roman" w:cs="Times New Roman"/>
          <w:b/>
          <w:bCs/>
          <w:sz w:val="24"/>
          <w:szCs w:val="24"/>
        </w:rPr>
        <w:t>Monday</w:t>
      </w:r>
      <w:r w:rsidR="00600A33" w:rsidRPr="009C7892">
        <w:rPr>
          <w:rFonts w:ascii="Times New Roman" w:hAnsi="Times New Roman" w:cs="Times New Roman"/>
          <w:b/>
          <w:bCs/>
          <w:sz w:val="24"/>
          <w:szCs w:val="24"/>
        </w:rPr>
        <w:t>,</w:t>
      </w:r>
      <w:r w:rsidR="00E27EA6" w:rsidRPr="009C7892">
        <w:rPr>
          <w:rFonts w:ascii="Times New Roman" w:hAnsi="Times New Roman" w:cs="Times New Roman"/>
          <w:b/>
          <w:bCs/>
          <w:sz w:val="24"/>
          <w:szCs w:val="24"/>
        </w:rPr>
        <w:t xml:space="preserve"> April 10, 2023</w:t>
      </w:r>
      <w:r w:rsidR="00600A33" w:rsidRPr="009C7892">
        <w:rPr>
          <w:rFonts w:ascii="Times New Roman" w:hAnsi="Times New Roman" w:cs="Times New Roman"/>
          <w:b/>
          <w:bCs/>
          <w:sz w:val="24"/>
          <w:szCs w:val="24"/>
        </w:rPr>
        <w:t>.</w:t>
      </w:r>
    </w:p>
    <w:p w14:paraId="110F8B9F" w14:textId="77777777" w:rsidR="00597450" w:rsidRPr="009C7892" w:rsidRDefault="00597450" w:rsidP="009C7892">
      <w:pPr>
        <w:pStyle w:val="paragraph"/>
        <w:tabs>
          <w:tab w:val="left" w:pos="90"/>
        </w:tabs>
        <w:spacing w:before="0" w:beforeAutospacing="0" w:after="0" w:afterAutospacing="0" w:line="360" w:lineRule="auto"/>
        <w:ind w:firstLine="1440"/>
        <w:textAlignment w:val="baseline"/>
      </w:pPr>
    </w:p>
    <w:p w14:paraId="24FF71BE" w14:textId="77777777" w:rsidR="002E6679" w:rsidRPr="009C7892" w:rsidRDefault="002E6679" w:rsidP="009C7892">
      <w:pPr>
        <w:pStyle w:val="paragraph"/>
        <w:tabs>
          <w:tab w:val="left" w:pos="90"/>
        </w:tabs>
        <w:spacing w:before="0" w:beforeAutospacing="0" w:after="0" w:afterAutospacing="0" w:line="360" w:lineRule="auto"/>
        <w:ind w:firstLine="1440"/>
        <w:textAlignment w:val="baseline"/>
      </w:pPr>
      <w:r w:rsidRPr="009C7892">
        <w:rPr>
          <w:rStyle w:val="eop"/>
        </w:rPr>
        <w:t> </w:t>
      </w:r>
    </w:p>
    <w:bookmarkEnd w:id="0"/>
    <w:p w14:paraId="37EDA63B" w14:textId="47FC5492" w:rsidR="008E1590" w:rsidRPr="009C7892" w:rsidRDefault="008E1590" w:rsidP="008E1590">
      <w:pPr>
        <w:spacing w:after="0" w:line="240" w:lineRule="auto"/>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 xml:space="preserve">Date:  </w:t>
      </w:r>
      <w:r w:rsidRPr="009C7892">
        <w:rPr>
          <w:rFonts w:ascii="Times New Roman" w:eastAsia="Times New Roman" w:hAnsi="Times New Roman" w:cs="Times New Roman"/>
          <w:sz w:val="24"/>
          <w:szCs w:val="24"/>
          <w:u w:val="single"/>
        </w:rPr>
        <w:t xml:space="preserve">March </w:t>
      </w:r>
      <w:r w:rsidR="002D2570" w:rsidRPr="009C7892">
        <w:rPr>
          <w:rFonts w:ascii="Times New Roman" w:eastAsia="Times New Roman" w:hAnsi="Times New Roman" w:cs="Times New Roman"/>
          <w:sz w:val="24"/>
          <w:szCs w:val="24"/>
          <w:u w:val="single"/>
        </w:rPr>
        <w:t>2</w:t>
      </w:r>
      <w:r w:rsidR="00597450" w:rsidRPr="009C7892">
        <w:rPr>
          <w:rFonts w:ascii="Times New Roman" w:eastAsia="Times New Roman" w:hAnsi="Times New Roman" w:cs="Times New Roman"/>
          <w:sz w:val="24"/>
          <w:szCs w:val="24"/>
          <w:u w:val="single"/>
        </w:rPr>
        <w:t>2</w:t>
      </w:r>
      <w:r w:rsidRPr="009C7892">
        <w:rPr>
          <w:rFonts w:ascii="Times New Roman" w:eastAsia="Times New Roman" w:hAnsi="Times New Roman" w:cs="Times New Roman"/>
          <w:sz w:val="24"/>
          <w:szCs w:val="24"/>
          <w:u w:val="single"/>
        </w:rPr>
        <w:t>, 2023</w:t>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bookmarkStart w:id="1" w:name="_Hlk6221482"/>
      <w:r w:rsid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u w:val="single"/>
        </w:rPr>
        <w:tab/>
      </w:r>
      <w:r w:rsidRPr="009C7892">
        <w:rPr>
          <w:rFonts w:ascii="Times New Roman" w:eastAsia="Times New Roman" w:hAnsi="Times New Roman" w:cs="Times New Roman"/>
          <w:sz w:val="24"/>
          <w:szCs w:val="24"/>
          <w:u w:val="single"/>
        </w:rPr>
        <w:tab/>
        <w:t>/s/</w:t>
      </w:r>
      <w:r w:rsidRPr="009C7892">
        <w:rPr>
          <w:rFonts w:ascii="Times New Roman" w:eastAsia="Times New Roman" w:hAnsi="Times New Roman" w:cs="Times New Roman"/>
          <w:sz w:val="24"/>
          <w:szCs w:val="24"/>
          <w:u w:val="single"/>
        </w:rPr>
        <w:tab/>
      </w:r>
      <w:r w:rsidRPr="009C7892">
        <w:rPr>
          <w:rFonts w:ascii="Times New Roman" w:eastAsia="Times New Roman" w:hAnsi="Times New Roman" w:cs="Times New Roman"/>
          <w:sz w:val="24"/>
          <w:szCs w:val="24"/>
          <w:u w:val="single"/>
        </w:rPr>
        <w:tab/>
      </w:r>
      <w:r w:rsidRPr="009C7892">
        <w:rPr>
          <w:rFonts w:ascii="Times New Roman" w:eastAsia="Times New Roman" w:hAnsi="Times New Roman" w:cs="Times New Roman"/>
          <w:sz w:val="24"/>
          <w:szCs w:val="24"/>
          <w:u w:val="single"/>
        </w:rPr>
        <w:tab/>
      </w:r>
      <w:r w:rsidRPr="009C7892">
        <w:rPr>
          <w:rFonts w:ascii="Times New Roman" w:eastAsia="Times New Roman" w:hAnsi="Times New Roman" w:cs="Times New Roman"/>
          <w:sz w:val="24"/>
          <w:szCs w:val="24"/>
          <w:u w:val="single"/>
        </w:rPr>
        <w:tab/>
      </w:r>
    </w:p>
    <w:p w14:paraId="330EF0F7" w14:textId="77777777" w:rsidR="008E1590" w:rsidRPr="009C7892" w:rsidRDefault="008E1590" w:rsidP="008E1590">
      <w:pPr>
        <w:spacing w:after="0" w:line="240" w:lineRule="auto"/>
        <w:rPr>
          <w:rFonts w:ascii="Times New Roman" w:eastAsia="Times New Roman" w:hAnsi="Times New Roman" w:cs="Times New Roman"/>
          <w:sz w:val="24"/>
          <w:szCs w:val="24"/>
        </w:rPr>
      </w:pP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t>Jeffrey A. Watson</w:t>
      </w:r>
    </w:p>
    <w:p w14:paraId="49A59F35" w14:textId="77777777" w:rsidR="009C7892" w:rsidRDefault="008E1590" w:rsidP="008E1590">
      <w:pPr>
        <w:spacing w:after="0" w:line="240" w:lineRule="auto"/>
        <w:rPr>
          <w:rFonts w:ascii="Times New Roman" w:eastAsia="Times New Roman" w:hAnsi="Times New Roman" w:cs="Times New Roman"/>
          <w:sz w:val="24"/>
          <w:szCs w:val="24"/>
        </w:rPr>
        <w:sectPr w:rsidR="009C7892" w:rsidSect="009C7892">
          <w:footerReference w:type="default" r:id="rId8"/>
          <w:pgSz w:w="12240" w:h="15840"/>
          <w:pgMar w:top="1440" w:right="1440" w:bottom="1440" w:left="1440" w:header="720" w:footer="720" w:gutter="0"/>
          <w:cols w:space="720"/>
          <w:titlePg/>
          <w:docGrid w:linePitch="360"/>
        </w:sectPr>
      </w:pP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r>
      <w:r w:rsidRPr="009C7892">
        <w:rPr>
          <w:rFonts w:ascii="Times New Roman" w:eastAsia="Times New Roman" w:hAnsi="Times New Roman" w:cs="Times New Roman"/>
          <w:sz w:val="24"/>
          <w:szCs w:val="24"/>
        </w:rPr>
        <w:tab/>
        <w:t>Administrative Law Judge</w:t>
      </w:r>
      <w:bookmarkEnd w:id="1"/>
    </w:p>
    <w:p w14:paraId="1FFD62F3" w14:textId="77777777" w:rsidR="009C7892" w:rsidRDefault="009C7892" w:rsidP="009C7892">
      <w:pPr>
        <w:spacing w:after="160" w:line="259" w:lineRule="auto"/>
        <w:rPr>
          <w:rFonts w:ascii="Microsoft Sans Serif" w:eastAsia="Microsoft Sans Serif" w:hAnsi="Microsoft Sans Serif" w:cs="Microsoft Sans Serif"/>
          <w:b/>
          <w:sz w:val="24"/>
          <w:u w:val="single"/>
        </w:rPr>
        <w:sectPr w:rsidR="009C7892" w:rsidSect="009C7892">
          <w:pgSz w:w="12240" w:h="15840"/>
          <w:pgMar w:top="1440" w:right="1440" w:bottom="1440" w:left="1440" w:header="720" w:footer="720" w:gutter="0"/>
          <w:cols w:space="720"/>
          <w:titlePg/>
          <w:docGrid w:linePitch="360"/>
        </w:sectPr>
      </w:pPr>
      <w:r w:rsidRPr="0056667E">
        <w:rPr>
          <w:rFonts w:ascii="Microsoft Sans Serif" w:eastAsia="Microsoft Sans Serif" w:hAnsi="Microsoft Sans Serif" w:cs="Microsoft Sans Serif"/>
          <w:b/>
          <w:sz w:val="24"/>
          <w:u w:val="single"/>
        </w:rPr>
        <w:lastRenderedPageBreak/>
        <w:t xml:space="preserve">A-2022-3034143 – APPLICATION OF AQUA PENNSYLVANIA, INC. FOR APPROVAL OF ITS ACQUISITION OF THE WATER SYSTEM ASSETS OF THE BOROUGH OF SHENANDOAH </w:t>
      </w:r>
      <w:r w:rsidRPr="0056667E">
        <w:rPr>
          <w:rFonts w:ascii="Microsoft Sans Serif" w:eastAsia="Microsoft Sans Serif" w:hAnsi="Microsoft Sans Serif" w:cs="Microsoft Sans Serif"/>
          <w:b/>
          <w:sz w:val="24"/>
          <w:u w:val="single"/>
        </w:rPr>
        <w:cr/>
      </w:r>
    </w:p>
    <w:p w14:paraId="611C9141" w14:textId="77777777" w:rsidR="009C7892" w:rsidRDefault="009C7892" w:rsidP="009C7892">
      <w:pPr>
        <w:spacing w:after="160" w:line="259" w:lineRule="auto"/>
        <w:rPr>
          <w:rFonts w:ascii="Microsoft Sans Serif" w:eastAsia="Microsoft Sans Serif" w:hAnsi="Microsoft Sans Serif" w:cs="Microsoft Sans Serif"/>
          <w:b/>
          <w:sz w:val="24"/>
          <w:u w:val="single"/>
        </w:rPr>
      </w:pPr>
    </w:p>
    <w:p w14:paraId="36D5FFC2" w14:textId="1114AC24" w:rsidR="009C7892" w:rsidRPr="0056667E" w:rsidRDefault="009C7892" w:rsidP="009C7892">
      <w:pPr>
        <w:spacing w:after="16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ALEXANDER R STAHL COUNSEL</w:t>
      </w:r>
      <w:r w:rsidRPr="0056667E">
        <w:rPr>
          <w:rFonts w:ascii="Microsoft Sans Serif" w:eastAsia="Times New Roman" w:hAnsi="Microsoft Sans Serif" w:cs="Microsoft Sans Serif"/>
          <w:sz w:val="24"/>
        </w:rPr>
        <w:cr/>
        <w:t>AQUA PENNSYLVANIA INC</w:t>
      </w:r>
      <w:r w:rsidRPr="0056667E">
        <w:rPr>
          <w:rFonts w:ascii="Microsoft Sans Serif" w:eastAsia="Times New Roman" w:hAnsi="Microsoft Sans Serif" w:cs="Microsoft Sans Serif"/>
          <w:sz w:val="24"/>
        </w:rPr>
        <w:cr/>
        <w:t>762 W LANCASTER AVE</w:t>
      </w:r>
      <w:r w:rsidRPr="0056667E">
        <w:rPr>
          <w:rFonts w:ascii="Microsoft Sans Serif" w:eastAsia="Times New Roman" w:hAnsi="Microsoft Sans Serif" w:cs="Microsoft Sans Serif"/>
          <w:sz w:val="24"/>
        </w:rPr>
        <w:cr/>
        <w:t>BRYN MAWR PA  19010</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610.645.1130</w:t>
      </w:r>
    </w:p>
    <w:p w14:paraId="4AC183DA" w14:textId="77777777" w:rsidR="009C7892" w:rsidRPr="0056667E" w:rsidRDefault="002F412F" w:rsidP="009C7892">
      <w:pPr>
        <w:spacing w:after="0" w:line="259" w:lineRule="auto"/>
        <w:rPr>
          <w:rFonts w:ascii="Microsoft Sans Serif" w:eastAsia="Times New Roman" w:hAnsi="Microsoft Sans Serif" w:cs="Microsoft Sans Serif"/>
          <w:sz w:val="24"/>
        </w:rPr>
      </w:pPr>
      <w:hyperlink r:id="rId9" w:history="1">
        <w:r w:rsidR="009C7892" w:rsidRPr="0056667E">
          <w:rPr>
            <w:rFonts w:ascii="Microsoft Sans Serif" w:eastAsia="Times New Roman" w:hAnsi="Microsoft Sans Serif" w:cs="Microsoft Sans Serif"/>
            <w:color w:val="0563C1"/>
            <w:sz w:val="24"/>
            <w:u w:val="single"/>
          </w:rPr>
          <w:t>astahl@aquaamerica.com</w:t>
        </w:r>
      </w:hyperlink>
    </w:p>
    <w:p w14:paraId="7CEC1BE2"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Accepts eService</w:t>
      </w:r>
    </w:p>
    <w:p w14:paraId="08F69734"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cr/>
        <w:t>SHARON E WEBB ESQUIRE</w:t>
      </w:r>
      <w:r w:rsidRPr="0056667E">
        <w:rPr>
          <w:rFonts w:ascii="Microsoft Sans Serif" w:eastAsia="Times New Roman" w:hAnsi="Microsoft Sans Serif" w:cs="Microsoft Sans Serif"/>
          <w:sz w:val="24"/>
        </w:rPr>
        <w:cr/>
        <w:t>OFFICE OF SMALL BUSINESS ADVOCATE</w:t>
      </w:r>
      <w:r w:rsidRPr="0056667E">
        <w:rPr>
          <w:rFonts w:ascii="Microsoft Sans Serif" w:eastAsia="Times New Roman" w:hAnsi="Microsoft Sans Serif" w:cs="Microsoft Sans Serif"/>
          <w:sz w:val="24"/>
        </w:rPr>
        <w:cr/>
        <w:t>FORUM PLACE</w:t>
      </w:r>
      <w:r w:rsidRPr="0056667E">
        <w:rPr>
          <w:rFonts w:ascii="Microsoft Sans Serif" w:eastAsia="Times New Roman" w:hAnsi="Microsoft Sans Serif" w:cs="Microsoft Sans Serif"/>
          <w:sz w:val="24"/>
        </w:rPr>
        <w:cr/>
        <w:t>555 WALNUT STREET 1ST FLOOR</w:t>
      </w:r>
      <w:r w:rsidRPr="0056667E">
        <w:rPr>
          <w:rFonts w:ascii="Microsoft Sans Serif" w:eastAsia="Times New Roman" w:hAnsi="Microsoft Sans Serif" w:cs="Microsoft Sans Serif"/>
          <w:sz w:val="24"/>
        </w:rPr>
        <w:cr/>
        <w:t>HARRISBURG PA  17101</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717.783.2525</w:t>
      </w:r>
      <w:r w:rsidRPr="0056667E">
        <w:rPr>
          <w:rFonts w:ascii="Microsoft Sans Serif" w:eastAsia="Times New Roman" w:hAnsi="Microsoft Sans Serif" w:cs="Microsoft Sans Serif"/>
          <w:b/>
          <w:bCs/>
          <w:sz w:val="24"/>
        </w:rPr>
        <w:cr/>
        <w:t>717.783.2831</w:t>
      </w:r>
    </w:p>
    <w:p w14:paraId="77136128" w14:textId="77777777" w:rsidR="009C7892" w:rsidRPr="0056667E" w:rsidRDefault="002F412F" w:rsidP="009C7892">
      <w:pPr>
        <w:spacing w:after="0" w:line="259" w:lineRule="auto"/>
        <w:rPr>
          <w:rFonts w:ascii="Microsoft Sans Serif" w:eastAsia="Times New Roman" w:hAnsi="Microsoft Sans Serif" w:cs="Microsoft Sans Serif"/>
          <w:sz w:val="24"/>
        </w:rPr>
      </w:pPr>
      <w:hyperlink r:id="rId10" w:history="1">
        <w:r w:rsidR="009C7892" w:rsidRPr="0056667E">
          <w:rPr>
            <w:rFonts w:ascii="Microsoft Sans Serif" w:eastAsia="Times New Roman" w:hAnsi="Microsoft Sans Serif" w:cs="Microsoft Sans Serif"/>
            <w:color w:val="0563C1"/>
            <w:sz w:val="24"/>
            <w:u w:val="single"/>
          </w:rPr>
          <w:t>swebb@pa.gov</w:t>
        </w:r>
      </w:hyperlink>
    </w:p>
    <w:p w14:paraId="3D832F5F"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6CBD2274"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CARRIE B WRIGHT ESQUIRE</w:t>
      </w:r>
      <w:r w:rsidRPr="0056667E">
        <w:rPr>
          <w:rFonts w:ascii="Microsoft Sans Serif" w:eastAsia="Times New Roman" w:hAnsi="Microsoft Sans Serif" w:cs="Microsoft Sans Serif"/>
          <w:sz w:val="24"/>
        </w:rPr>
        <w:cr/>
        <w:t>PA PUC BIE LEGAL TECHNICAL</w:t>
      </w:r>
      <w:r w:rsidRPr="0056667E">
        <w:rPr>
          <w:rFonts w:ascii="Microsoft Sans Serif" w:eastAsia="Times New Roman" w:hAnsi="Microsoft Sans Serif" w:cs="Microsoft Sans Serif"/>
          <w:sz w:val="24"/>
        </w:rPr>
        <w:cr/>
        <w:t>SECOND FLOOR WEST</w:t>
      </w:r>
      <w:r w:rsidRPr="0056667E">
        <w:rPr>
          <w:rFonts w:ascii="Microsoft Sans Serif" w:eastAsia="Times New Roman" w:hAnsi="Microsoft Sans Serif" w:cs="Microsoft Sans Serif"/>
          <w:sz w:val="24"/>
        </w:rPr>
        <w:cr/>
        <w:t>400 NORTH STREET</w:t>
      </w:r>
      <w:r w:rsidRPr="0056667E">
        <w:rPr>
          <w:rFonts w:ascii="Microsoft Sans Serif" w:eastAsia="Times New Roman" w:hAnsi="Microsoft Sans Serif" w:cs="Microsoft Sans Serif"/>
          <w:sz w:val="24"/>
        </w:rPr>
        <w:cr/>
        <w:t>HARRISBURG PA  17120</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717.783.6156</w:t>
      </w:r>
      <w:r w:rsidRPr="0056667E">
        <w:rPr>
          <w:rFonts w:ascii="Microsoft Sans Serif" w:eastAsia="Times New Roman" w:hAnsi="Microsoft Sans Serif" w:cs="Microsoft Sans Serif"/>
          <w:b/>
          <w:bCs/>
          <w:sz w:val="24"/>
        </w:rPr>
        <w:cr/>
        <w:t>717.787.4887</w:t>
      </w:r>
    </w:p>
    <w:p w14:paraId="2EDFBF44" w14:textId="77777777" w:rsidR="009C7892" w:rsidRPr="0056667E" w:rsidRDefault="002F412F" w:rsidP="009C7892">
      <w:pPr>
        <w:spacing w:after="0" w:line="259" w:lineRule="auto"/>
        <w:rPr>
          <w:rFonts w:ascii="Microsoft Sans Serif" w:eastAsia="Times New Roman" w:hAnsi="Microsoft Sans Serif" w:cs="Microsoft Sans Serif"/>
          <w:sz w:val="24"/>
        </w:rPr>
      </w:pPr>
      <w:hyperlink r:id="rId11" w:history="1">
        <w:r w:rsidR="009C7892" w:rsidRPr="0056667E">
          <w:rPr>
            <w:rFonts w:ascii="Microsoft Sans Serif" w:eastAsia="Times New Roman" w:hAnsi="Microsoft Sans Serif" w:cs="Microsoft Sans Serif"/>
            <w:color w:val="0563C1"/>
            <w:sz w:val="24"/>
            <w:u w:val="single"/>
          </w:rPr>
          <w:t>carwright@pa.gov</w:t>
        </w:r>
      </w:hyperlink>
    </w:p>
    <w:p w14:paraId="58B968BF"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Accepts eService</w:t>
      </w:r>
    </w:p>
    <w:p w14:paraId="5BF44772"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4565B502" w14:textId="77777777" w:rsidR="009C7892" w:rsidRDefault="009C7892" w:rsidP="009C7892">
      <w:pPr>
        <w:spacing w:after="0" w:line="259" w:lineRule="auto"/>
        <w:rPr>
          <w:rFonts w:ascii="Microsoft Sans Serif" w:eastAsia="Times New Roman" w:hAnsi="Microsoft Sans Serif" w:cs="Microsoft Sans Serif"/>
          <w:sz w:val="24"/>
        </w:rPr>
      </w:pPr>
    </w:p>
    <w:p w14:paraId="69DDEA56" w14:textId="77777777" w:rsidR="009C7892" w:rsidRDefault="009C7892" w:rsidP="009C7892">
      <w:pPr>
        <w:spacing w:after="0" w:line="259" w:lineRule="auto"/>
        <w:rPr>
          <w:rFonts w:ascii="Microsoft Sans Serif" w:eastAsia="Times New Roman" w:hAnsi="Microsoft Sans Serif" w:cs="Microsoft Sans Serif"/>
          <w:sz w:val="24"/>
        </w:rPr>
      </w:pPr>
    </w:p>
    <w:p w14:paraId="0173D291" w14:textId="77777777" w:rsidR="009C7892" w:rsidRDefault="009C7892" w:rsidP="009C7892">
      <w:pPr>
        <w:spacing w:after="0" w:line="259" w:lineRule="auto"/>
        <w:rPr>
          <w:rFonts w:ascii="Microsoft Sans Serif" w:eastAsia="Times New Roman" w:hAnsi="Microsoft Sans Serif" w:cs="Microsoft Sans Serif"/>
          <w:sz w:val="24"/>
        </w:rPr>
      </w:pPr>
    </w:p>
    <w:p w14:paraId="5361B8AD" w14:textId="77777777" w:rsidR="009C7892" w:rsidRDefault="009C7892" w:rsidP="009C7892">
      <w:pPr>
        <w:spacing w:after="0" w:line="259" w:lineRule="auto"/>
        <w:rPr>
          <w:rFonts w:ascii="Microsoft Sans Serif" w:eastAsia="Times New Roman" w:hAnsi="Microsoft Sans Serif" w:cs="Microsoft Sans Serif"/>
          <w:sz w:val="24"/>
        </w:rPr>
      </w:pPr>
    </w:p>
    <w:p w14:paraId="66F6A0EF"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1E88DF32"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03E74A00"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5B0E8464"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56F9D87A"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49F2AC97"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7DD408C0"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4A609D2B"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COURTNEY L SCHULTZ ATTORNEY</w:t>
      </w:r>
      <w:r w:rsidRPr="0056667E">
        <w:rPr>
          <w:rFonts w:ascii="Microsoft Sans Serif" w:eastAsia="Times New Roman" w:hAnsi="Microsoft Sans Serif" w:cs="Microsoft Sans Serif"/>
          <w:sz w:val="24"/>
        </w:rPr>
        <w:cr/>
        <w:t>SAUL EWING LLP</w:t>
      </w:r>
      <w:r w:rsidRPr="0056667E">
        <w:rPr>
          <w:rFonts w:ascii="Microsoft Sans Serif" w:eastAsia="Times New Roman" w:hAnsi="Microsoft Sans Serif" w:cs="Microsoft Sans Serif"/>
          <w:sz w:val="24"/>
        </w:rPr>
        <w:cr/>
        <w:t>1500 MARKET STREET</w:t>
      </w:r>
      <w:r w:rsidRPr="0056667E">
        <w:rPr>
          <w:rFonts w:ascii="Microsoft Sans Serif" w:eastAsia="Times New Roman" w:hAnsi="Microsoft Sans Serif" w:cs="Microsoft Sans Serif"/>
          <w:sz w:val="24"/>
        </w:rPr>
        <w:cr/>
        <w:t>38TH FLOOR</w:t>
      </w:r>
      <w:r w:rsidRPr="0056667E">
        <w:rPr>
          <w:rFonts w:ascii="Microsoft Sans Serif" w:eastAsia="Times New Roman" w:hAnsi="Microsoft Sans Serif" w:cs="Microsoft Sans Serif"/>
          <w:sz w:val="24"/>
        </w:rPr>
        <w:cr/>
        <w:t>PHILADELPHIA PA  19102</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215.972.7717</w:t>
      </w:r>
    </w:p>
    <w:p w14:paraId="777A585A" w14:textId="77777777" w:rsidR="009C7892" w:rsidRPr="0056667E" w:rsidRDefault="002F412F" w:rsidP="009C7892">
      <w:pPr>
        <w:spacing w:after="0" w:line="259" w:lineRule="auto"/>
        <w:rPr>
          <w:rFonts w:ascii="Microsoft Sans Serif" w:eastAsia="Times New Roman" w:hAnsi="Microsoft Sans Serif" w:cs="Microsoft Sans Serif"/>
          <w:sz w:val="24"/>
        </w:rPr>
      </w:pPr>
      <w:hyperlink r:id="rId12" w:history="1">
        <w:r w:rsidR="009C7892" w:rsidRPr="0056667E">
          <w:rPr>
            <w:rFonts w:ascii="Microsoft Sans Serif" w:eastAsia="Times New Roman" w:hAnsi="Microsoft Sans Serif" w:cs="Microsoft Sans Serif"/>
            <w:color w:val="0563C1"/>
            <w:sz w:val="24"/>
            <w:u w:val="single"/>
          </w:rPr>
          <w:t>Courtney.schultz@saul.com</w:t>
        </w:r>
      </w:hyperlink>
    </w:p>
    <w:p w14:paraId="2B9C7DD1"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Accepts eService</w:t>
      </w:r>
    </w:p>
    <w:p w14:paraId="2D937DFD" w14:textId="77777777" w:rsidR="009C7892" w:rsidRPr="0056667E" w:rsidRDefault="009C7892" w:rsidP="009C7892">
      <w:pPr>
        <w:spacing w:after="0" w:line="259" w:lineRule="auto"/>
        <w:rPr>
          <w:rFonts w:ascii="Microsoft Sans Serif" w:eastAsia="Times New Roman" w:hAnsi="Microsoft Sans Serif" w:cs="Microsoft Sans Serif"/>
          <w:sz w:val="24"/>
        </w:rPr>
      </w:pPr>
    </w:p>
    <w:p w14:paraId="0E551C32" w14:textId="77777777" w:rsidR="009C7892" w:rsidRPr="0056667E" w:rsidRDefault="009C7892" w:rsidP="009C7892">
      <w:pPr>
        <w:spacing w:after="0" w:line="259" w:lineRule="auto"/>
        <w:rPr>
          <w:rFonts w:ascii="Microsoft Sans Serif" w:eastAsia="Microsoft Sans Serif" w:hAnsi="Microsoft Sans Serif" w:cs="Microsoft Sans Serif"/>
          <w:sz w:val="24"/>
        </w:rPr>
      </w:pPr>
      <w:r w:rsidRPr="0056667E">
        <w:rPr>
          <w:rFonts w:ascii="Microsoft Sans Serif" w:eastAsia="Times New Roman" w:hAnsi="Microsoft Sans Serif" w:cs="Microsoft Sans Serif"/>
          <w:sz w:val="24"/>
        </w:rPr>
        <w:t>DAVID EVRARD ESQUIRE</w:t>
      </w:r>
    </w:p>
    <w:p w14:paraId="72275000" w14:textId="77777777" w:rsidR="009C7892" w:rsidRPr="0056667E" w:rsidRDefault="009C7892" w:rsidP="009C7892">
      <w:pPr>
        <w:spacing w:after="0" w:line="259" w:lineRule="auto"/>
        <w:rPr>
          <w:rFonts w:ascii="Microsoft Sans Serif" w:eastAsia="Microsoft Sans Serif" w:hAnsi="Microsoft Sans Serif" w:cs="Microsoft Sans Serif"/>
          <w:sz w:val="24"/>
        </w:rPr>
      </w:pPr>
      <w:r w:rsidRPr="0056667E">
        <w:rPr>
          <w:rFonts w:ascii="Microsoft Sans Serif" w:eastAsia="Times New Roman" w:hAnsi="Microsoft Sans Serif" w:cs="Microsoft Sans Serif"/>
          <w:sz w:val="24"/>
        </w:rPr>
        <w:t>ERIN L GANNON ESQUIRE</w:t>
      </w:r>
      <w:r w:rsidRPr="0056667E">
        <w:rPr>
          <w:rFonts w:ascii="Microsoft Sans Serif" w:eastAsia="Times New Roman" w:hAnsi="Microsoft Sans Serif" w:cs="Microsoft Sans Serif"/>
          <w:sz w:val="24"/>
        </w:rPr>
        <w:cr/>
        <w:t>OFFICE OF CONSUMER ADVOCATE</w:t>
      </w:r>
      <w:r w:rsidRPr="0056667E">
        <w:rPr>
          <w:rFonts w:ascii="Microsoft Sans Serif" w:eastAsia="Times New Roman" w:hAnsi="Microsoft Sans Serif" w:cs="Microsoft Sans Serif"/>
          <w:sz w:val="24"/>
        </w:rPr>
        <w:cr/>
        <w:t>5TH FLOOR FORUM PLACE</w:t>
      </w:r>
      <w:r w:rsidRPr="0056667E">
        <w:rPr>
          <w:rFonts w:ascii="Microsoft Sans Serif" w:eastAsia="Times New Roman" w:hAnsi="Microsoft Sans Serif" w:cs="Microsoft Sans Serif"/>
          <w:sz w:val="24"/>
        </w:rPr>
        <w:cr/>
        <w:t>555 WALNUT STREET</w:t>
      </w:r>
      <w:r w:rsidRPr="0056667E">
        <w:rPr>
          <w:rFonts w:ascii="Microsoft Sans Serif" w:eastAsia="Times New Roman" w:hAnsi="Microsoft Sans Serif" w:cs="Microsoft Sans Serif"/>
          <w:sz w:val="24"/>
        </w:rPr>
        <w:cr/>
        <w:t>HARRISBURG PA  17101-1923</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717.783.5048</w:t>
      </w:r>
      <w:r w:rsidRPr="0056667E">
        <w:rPr>
          <w:rFonts w:ascii="Microsoft Sans Serif" w:eastAsia="Times New Roman" w:hAnsi="Microsoft Sans Serif" w:cs="Microsoft Sans Serif"/>
          <w:b/>
          <w:bCs/>
          <w:sz w:val="24"/>
        </w:rPr>
        <w:cr/>
        <w:t>717.783.7152</w:t>
      </w:r>
    </w:p>
    <w:p w14:paraId="693505C9" w14:textId="77777777" w:rsidR="009C7892" w:rsidRPr="0056667E" w:rsidRDefault="002F412F" w:rsidP="009C7892">
      <w:pPr>
        <w:spacing w:after="0" w:line="259" w:lineRule="auto"/>
        <w:rPr>
          <w:rFonts w:ascii="Microsoft Sans Serif" w:eastAsia="Microsoft Sans Serif" w:hAnsi="Microsoft Sans Serif" w:cs="Microsoft Sans Serif"/>
          <w:sz w:val="24"/>
        </w:rPr>
      </w:pPr>
      <w:hyperlink r:id="rId13" w:history="1">
        <w:r w:rsidR="009C7892" w:rsidRPr="0056667E">
          <w:rPr>
            <w:rFonts w:ascii="Microsoft Sans Serif" w:eastAsia="Times New Roman" w:hAnsi="Microsoft Sans Serif" w:cs="Microsoft Sans Serif"/>
            <w:color w:val="0563C1"/>
            <w:sz w:val="24"/>
            <w:u w:val="single"/>
          </w:rPr>
          <w:t>devrard@paoca.org</w:t>
        </w:r>
      </w:hyperlink>
    </w:p>
    <w:p w14:paraId="322BDE8A" w14:textId="77777777" w:rsidR="009C7892" w:rsidRPr="0056667E" w:rsidRDefault="002F412F" w:rsidP="009C7892">
      <w:pPr>
        <w:spacing w:after="0" w:line="259" w:lineRule="auto"/>
        <w:rPr>
          <w:rFonts w:ascii="Microsoft Sans Serif" w:eastAsia="Times New Roman" w:hAnsi="Microsoft Sans Serif" w:cs="Microsoft Sans Serif"/>
          <w:color w:val="0563C1"/>
          <w:sz w:val="24"/>
          <w:u w:val="single"/>
        </w:rPr>
      </w:pPr>
      <w:hyperlink r:id="rId14" w:history="1">
        <w:r w:rsidR="009C7892" w:rsidRPr="0056667E">
          <w:rPr>
            <w:rFonts w:ascii="Microsoft Sans Serif" w:eastAsia="Times New Roman" w:hAnsi="Microsoft Sans Serif" w:cs="Microsoft Sans Serif"/>
            <w:color w:val="0563C1"/>
            <w:sz w:val="24"/>
            <w:u w:val="single"/>
          </w:rPr>
          <w:t>egannon@paoca.org</w:t>
        </w:r>
      </w:hyperlink>
    </w:p>
    <w:p w14:paraId="58052AE6" w14:textId="77777777" w:rsidR="009C7892" w:rsidRPr="0056667E" w:rsidRDefault="009C7892" w:rsidP="009C7892">
      <w:pPr>
        <w:spacing w:after="0" w:line="259" w:lineRule="auto"/>
        <w:rPr>
          <w:rFonts w:ascii="Microsoft Sans Serif" w:eastAsia="Times New Roman" w:hAnsi="Microsoft Sans Serif" w:cs="Microsoft Sans Serif"/>
          <w:color w:val="0563C1"/>
          <w:sz w:val="24"/>
          <w:u w:val="single"/>
        </w:rPr>
      </w:pPr>
    </w:p>
    <w:p w14:paraId="594BA06E" w14:textId="77777777" w:rsidR="009C7892" w:rsidRPr="0056667E" w:rsidRDefault="009C7892" w:rsidP="009C7892">
      <w:pPr>
        <w:spacing w:after="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sz w:val="24"/>
        </w:rPr>
        <w:t>WILLIAM C RHODES</w:t>
      </w:r>
      <w:r w:rsidRPr="0056667E">
        <w:rPr>
          <w:rFonts w:ascii="Microsoft Sans Serif" w:eastAsia="Times New Roman" w:hAnsi="Microsoft Sans Serif" w:cs="Microsoft Sans Serif"/>
          <w:sz w:val="24"/>
        </w:rPr>
        <w:br/>
        <w:t>BALLARD SPAHR LLP</w:t>
      </w:r>
      <w:r w:rsidRPr="0056667E">
        <w:rPr>
          <w:rFonts w:ascii="Microsoft Sans Serif" w:eastAsia="Times New Roman" w:hAnsi="Microsoft Sans Serif" w:cs="Microsoft Sans Serif"/>
          <w:sz w:val="24"/>
        </w:rPr>
        <w:br/>
        <w:t>1735 MARKET STREET</w:t>
      </w:r>
      <w:r w:rsidRPr="0056667E">
        <w:rPr>
          <w:rFonts w:ascii="Microsoft Sans Serif" w:eastAsia="Times New Roman" w:hAnsi="Microsoft Sans Serif" w:cs="Microsoft Sans Serif"/>
          <w:sz w:val="24"/>
        </w:rPr>
        <w:br/>
        <w:t>PHILADELPHIA PA 19103</w:t>
      </w:r>
      <w:r w:rsidRPr="0056667E">
        <w:rPr>
          <w:rFonts w:ascii="Microsoft Sans Serif" w:eastAsia="Times New Roman" w:hAnsi="Microsoft Sans Serif" w:cs="Microsoft Sans Serif"/>
          <w:sz w:val="24"/>
        </w:rPr>
        <w:br/>
      </w:r>
      <w:hyperlink r:id="rId15" w:history="1">
        <w:r w:rsidRPr="0056667E">
          <w:rPr>
            <w:rFonts w:ascii="Microsoft Sans Serif" w:eastAsia="Times New Roman" w:hAnsi="Microsoft Sans Serif" w:cs="Microsoft Sans Serif"/>
            <w:color w:val="0563C1"/>
            <w:sz w:val="24"/>
            <w:u w:val="single"/>
          </w:rPr>
          <w:t>rhodes@ballardspahr.com</w:t>
        </w:r>
      </w:hyperlink>
    </w:p>
    <w:p w14:paraId="455684DC" w14:textId="77777777" w:rsidR="009C7892" w:rsidRPr="0056667E" w:rsidRDefault="009C7892" w:rsidP="009C7892">
      <w:pPr>
        <w:spacing w:after="0" w:line="259" w:lineRule="auto"/>
        <w:rPr>
          <w:rFonts w:ascii="Microsoft Sans Serif" w:eastAsia="Times New Roman" w:hAnsi="Microsoft Sans Serif" w:cs="Microsoft Sans Serif"/>
          <w:i/>
          <w:iCs/>
          <w:sz w:val="24"/>
        </w:rPr>
      </w:pPr>
      <w:r w:rsidRPr="0056667E">
        <w:rPr>
          <w:rFonts w:ascii="Microsoft Sans Serif" w:eastAsia="Times New Roman" w:hAnsi="Microsoft Sans Serif" w:cs="Microsoft Sans Serif"/>
          <w:i/>
          <w:iCs/>
          <w:sz w:val="24"/>
        </w:rPr>
        <w:t>Representing MABS</w:t>
      </w:r>
    </w:p>
    <w:p w14:paraId="2333D127" w14:textId="77777777" w:rsidR="009C7892" w:rsidRPr="0056667E" w:rsidRDefault="009C7892" w:rsidP="009C7892">
      <w:pPr>
        <w:spacing w:after="160" w:line="259" w:lineRule="auto"/>
        <w:rPr>
          <w:rFonts w:ascii="Microsoft Sans Serif" w:eastAsia="Times New Roman" w:hAnsi="Microsoft Sans Serif" w:cs="Microsoft Sans Serif"/>
          <w:sz w:val="24"/>
        </w:rPr>
      </w:pPr>
      <w:r w:rsidRPr="0056667E">
        <w:rPr>
          <w:rFonts w:ascii="Microsoft Sans Serif" w:eastAsia="Times New Roman" w:hAnsi="Microsoft Sans Serif" w:cs="Microsoft Sans Serif"/>
          <w:i/>
          <w:iCs/>
          <w:sz w:val="24"/>
        </w:rPr>
        <w:cr/>
      </w:r>
      <w:r w:rsidRPr="0056667E">
        <w:rPr>
          <w:rFonts w:ascii="Microsoft Sans Serif" w:eastAsia="Times New Roman" w:hAnsi="Microsoft Sans Serif" w:cs="Microsoft Sans Serif"/>
          <w:sz w:val="24"/>
        </w:rPr>
        <w:t>DONNA GAWRYLIK</w:t>
      </w:r>
      <w:r w:rsidRPr="0056667E">
        <w:rPr>
          <w:rFonts w:ascii="Microsoft Sans Serif" w:eastAsia="Times New Roman" w:hAnsi="Microsoft Sans Serif" w:cs="Microsoft Sans Serif"/>
          <w:sz w:val="24"/>
        </w:rPr>
        <w:cr/>
        <w:t>MABS</w:t>
      </w:r>
      <w:r w:rsidRPr="0056667E">
        <w:rPr>
          <w:rFonts w:ascii="Microsoft Sans Serif" w:eastAsia="Times New Roman" w:hAnsi="Microsoft Sans Serif" w:cs="Microsoft Sans Serif"/>
          <w:sz w:val="24"/>
        </w:rPr>
        <w:cr/>
        <w:t>114 SOUTH WEST STREET</w:t>
      </w:r>
      <w:r w:rsidRPr="0056667E">
        <w:rPr>
          <w:rFonts w:ascii="Microsoft Sans Serif" w:eastAsia="Times New Roman" w:hAnsi="Microsoft Sans Serif" w:cs="Microsoft Sans Serif"/>
          <w:sz w:val="24"/>
        </w:rPr>
        <w:cr/>
        <w:t>SHENANDOAH PA  17976</w:t>
      </w:r>
      <w:r w:rsidRPr="0056667E">
        <w:rPr>
          <w:rFonts w:ascii="Microsoft Sans Serif" w:eastAsia="Times New Roman" w:hAnsi="Microsoft Sans Serif" w:cs="Microsoft Sans Serif"/>
          <w:sz w:val="24"/>
        </w:rPr>
        <w:cr/>
      </w:r>
      <w:r w:rsidRPr="0056667E">
        <w:rPr>
          <w:rFonts w:ascii="Microsoft Sans Serif" w:eastAsia="Times New Roman" w:hAnsi="Microsoft Sans Serif" w:cs="Microsoft Sans Serif"/>
          <w:b/>
          <w:bCs/>
          <w:sz w:val="24"/>
        </w:rPr>
        <w:t>570.590.3225</w:t>
      </w:r>
      <w:r w:rsidRPr="0056667E">
        <w:rPr>
          <w:rFonts w:ascii="Microsoft Sans Serif" w:eastAsia="Times New Roman" w:hAnsi="Microsoft Sans Serif" w:cs="Microsoft Sans Serif"/>
          <w:sz w:val="24"/>
        </w:rPr>
        <w:cr/>
        <w:t>vette@ptd.net</w:t>
      </w:r>
    </w:p>
    <w:p w14:paraId="5F3EF870" w14:textId="77777777" w:rsidR="008E1590" w:rsidRPr="009C7892" w:rsidRDefault="008E1590" w:rsidP="008E1590">
      <w:pPr>
        <w:spacing w:after="0" w:line="240" w:lineRule="auto"/>
        <w:rPr>
          <w:rFonts w:ascii="Times New Roman" w:eastAsia="Times New Roman" w:hAnsi="Times New Roman" w:cs="Times New Roman"/>
          <w:sz w:val="24"/>
          <w:szCs w:val="24"/>
        </w:rPr>
      </w:pPr>
    </w:p>
    <w:sectPr w:rsidR="008E1590" w:rsidRPr="009C7892" w:rsidSect="009C789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66C3" w14:textId="77777777" w:rsidR="00A0165A" w:rsidRDefault="00670DC5">
      <w:pPr>
        <w:spacing w:after="0" w:line="240" w:lineRule="auto"/>
      </w:pPr>
      <w:r>
        <w:separator/>
      </w:r>
    </w:p>
  </w:endnote>
  <w:endnote w:type="continuationSeparator" w:id="0">
    <w:p w14:paraId="5A9A7DF7" w14:textId="77777777" w:rsidR="00A0165A" w:rsidRDefault="0067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750787"/>
      <w:docPartObj>
        <w:docPartGallery w:val="Page Numbers (Bottom of Page)"/>
        <w:docPartUnique/>
      </w:docPartObj>
    </w:sdtPr>
    <w:sdtEndPr>
      <w:rPr>
        <w:noProof/>
      </w:rPr>
    </w:sdtEndPr>
    <w:sdtContent>
      <w:p w14:paraId="1A732B22" w14:textId="205630DD" w:rsidR="009C7892" w:rsidRDefault="009C7892">
        <w:pPr>
          <w:pStyle w:val="Footer"/>
          <w:jc w:val="center"/>
        </w:pPr>
        <w:r w:rsidRPr="009C7892">
          <w:rPr>
            <w:rFonts w:ascii="Times New Roman" w:hAnsi="Times New Roman" w:cs="Times New Roman"/>
            <w:sz w:val="20"/>
            <w:szCs w:val="20"/>
          </w:rPr>
          <w:fldChar w:fldCharType="begin"/>
        </w:r>
        <w:r w:rsidRPr="009C7892">
          <w:rPr>
            <w:rFonts w:ascii="Times New Roman" w:hAnsi="Times New Roman" w:cs="Times New Roman"/>
            <w:sz w:val="20"/>
            <w:szCs w:val="20"/>
          </w:rPr>
          <w:instrText xml:space="preserve"> PAGE   \* MERGEFORMAT </w:instrText>
        </w:r>
        <w:r w:rsidRPr="009C7892">
          <w:rPr>
            <w:rFonts w:ascii="Times New Roman" w:hAnsi="Times New Roman" w:cs="Times New Roman"/>
            <w:sz w:val="20"/>
            <w:szCs w:val="20"/>
          </w:rPr>
          <w:fldChar w:fldCharType="separate"/>
        </w:r>
        <w:r w:rsidRPr="009C7892">
          <w:rPr>
            <w:rFonts w:ascii="Times New Roman" w:hAnsi="Times New Roman" w:cs="Times New Roman"/>
            <w:noProof/>
            <w:sz w:val="20"/>
            <w:szCs w:val="20"/>
          </w:rPr>
          <w:t>2</w:t>
        </w:r>
        <w:r w:rsidRPr="009C789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060E" w14:textId="77777777" w:rsidR="00A0165A" w:rsidRDefault="00670DC5">
      <w:pPr>
        <w:spacing w:after="0" w:line="240" w:lineRule="auto"/>
      </w:pPr>
      <w:r>
        <w:separator/>
      </w:r>
    </w:p>
  </w:footnote>
  <w:footnote w:type="continuationSeparator" w:id="0">
    <w:p w14:paraId="2A93451E" w14:textId="77777777" w:rsidR="00A0165A" w:rsidRDefault="00670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540DE1"/>
    <w:multiLevelType w:val="multilevel"/>
    <w:tmpl w:val="2A0C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DF2DBE"/>
    <w:multiLevelType w:val="multilevel"/>
    <w:tmpl w:val="037882C2"/>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5B4018"/>
    <w:multiLevelType w:val="multilevel"/>
    <w:tmpl w:val="59FC7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066300">
    <w:abstractNumId w:val="5"/>
  </w:num>
  <w:num w:numId="2" w16cid:durableId="1088111117">
    <w:abstractNumId w:val="0"/>
  </w:num>
  <w:num w:numId="3" w16cid:durableId="164781454">
    <w:abstractNumId w:val="2"/>
  </w:num>
  <w:num w:numId="4" w16cid:durableId="916328891">
    <w:abstractNumId w:val="1"/>
  </w:num>
  <w:num w:numId="5" w16cid:durableId="1913731813">
    <w:abstractNumId w:val="4"/>
  </w:num>
  <w:num w:numId="6" w16cid:durableId="594362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90"/>
    <w:rsid w:val="00053B6B"/>
    <w:rsid w:val="000839CB"/>
    <w:rsid w:val="00095242"/>
    <w:rsid w:val="000F0866"/>
    <w:rsid w:val="00117FBF"/>
    <w:rsid w:val="001855BE"/>
    <w:rsid w:val="001868F0"/>
    <w:rsid w:val="001A3EA2"/>
    <w:rsid w:val="001C0664"/>
    <w:rsid w:val="001C3CC6"/>
    <w:rsid w:val="002251B1"/>
    <w:rsid w:val="00227CB9"/>
    <w:rsid w:val="00243729"/>
    <w:rsid w:val="002755A2"/>
    <w:rsid w:val="00285550"/>
    <w:rsid w:val="00291211"/>
    <w:rsid w:val="00291F2F"/>
    <w:rsid w:val="00294B3E"/>
    <w:rsid w:val="00296F20"/>
    <w:rsid w:val="002A578B"/>
    <w:rsid w:val="002B128D"/>
    <w:rsid w:val="002B6A2E"/>
    <w:rsid w:val="002C46F4"/>
    <w:rsid w:val="002D2570"/>
    <w:rsid w:val="002D7E6A"/>
    <w:rsid w:val="002E091A"/>
    <w:rsid w:val="002E6679"/>
    <w:rsid w:val="003250AD"/>
    <w:rsid w:val="00332591"/>
    <w:rsid w:val="003419B3"/>
    <w:rsid w:val="00364B60"/>
    <w:rsid w:val="00374657"/>
    <w:rsid w:val="003A0FD3"/>
    <w:rsid w:val="003B4090"/>
    <w:rsid w:val="004629FC"/>
    <w:rsid w:val="00467CCB"/>
    <w:rsid w:val="004B239D"/>
    <w:rsid w:val="004D3333"/>
    <w:rsid w:val="004F15D5"/>
    <w:rsid w:val="00515121"/>
    <w:rsid w:val="00525978"/>
    <w:rsid w:val="00534DC3"/>
    <w:rsid w:val="00554D1E"/>
    <w:rsid w:val="00557A3B"/>
    <w:rsid w:val="00574E6A"/>
    <w:rsid w:val="00597450"/>
    <w:rsid w:val="005A5EED"/>
    <w:rsid w:val="005B6700"/>
    <w:rsid w:val="005D5584"/>
    <w:rsid w:val="005E5384"/>
    <w:rsid w:val="005F283E"/>
    <w:rsid w:val="00600A33"/>
    <w:rsid w:val="0061143C"/>
    <w:rsid w:val="00617B6C"/>
    <w:rsid w:val="00640DFE"/>
    <w:rsid w:val="00666B8E"/>
    <w:rsid w:val="00670DC5"/>
    <w:rsid w:val="006A38A2"/>
    <w:rsid w:val="006B0861"/>
    <w:rsid w:val="006C07A2"/>
    <w:rsid w:val="006E0B5F"/>
    <w:rsid w:val="00700E05"/>
    <w:rsid w:val="00714FA5"/>
    <w:rsid w:val="00720490"/>
    <w:rsid w:val="00720580"/>
    <w:rsid w:val="00727AA4"/>
    <w:rsid w:val="007653B2"/>
    <w:rsid w:val="00790BF9"/>
    <w:rsid w:val="007A147F"/>
    <w:rsid w:val="007A2583"/>
    <w:rsid w:val="007B5C79"/>
    <w:rsid w:val="007E4AF4"/>
    <w:rsid w:val="008A5901"/>
    <w:rsid w:val="008D4E59"/>
    <w:rsid w:val="008E087B"/>
    <w:rsid w:val="008E1590"/>
    <w:rsid w:val="008E65A7"/>
    <w:rsid w:val="008E6A7D"/>
    <w:rsid w:val="009008BF"/>
    <w:rsid w:val="00910B7C"/>
    <w:rsid w:val="009212F1"/>
    <w:rsid w:val="009227CC"/>
    <w:rsid w:val="009323BB"/>
    <w:rsid w:val="0095234F"/>
    <w:rsid w:val="009618ED"/>
    <w:rsid w:val="00970062"/>
    <w:rsid w:val="009B01C3"/>
    <w:rsid w:val="009B63D0"/>
    <w:rsid w:val="009C1A96"/>
    <w:rsid w:val="009C6538"/>
    <w:rsid w:val="009C7892"/>
    <w:rsid w:val="009D2B62"/>
    <w:rsid w:val="00A0165A"/>
    <w:rsid w:val="00A01E60"/>
    <w:rsid w:val="00A22DCA"/>
    <w:rsid w:val="00A42F2C"/>
    <w:rsid w:val="00A444DD"/>
    <w:rsid w:val="00A62AD2"/>
    <w:rsid w:val="00A83548"/>
    <w:rsid w:val="00AC2076"/>
    <w:rsid w:val="00B01E21"/>
    <w:rsid w:val="00B03138"/>
    <w:rsid w:val="00B07FC4"/>
    <w:rsid w:val="00B1591C"/>
    <w:rsid w:val="00B32ADD"/>
    <w:rsid w:val="00B413FF"/>
    <w:rsid w:val="00B60658"/>
    <w:rsid w:val="00B90300"/>
    <w:rsid w:val="00BC4FBE"/>
    <w:rsid w:val="00BF1F34"/>
    <w:rsid w:val="00C11F14"/>
    <w:rsid w:val="00C35819"/>
    <w:rsid w:val="00C45DDE"/>
    <w:rsid w:val="00C770C8"/>
    <w:rsid w:val="00CD2458"/>
    <w:rsid w:val="00CD34F2"/>
    <w:rsid w:val="00CE5658"/>
    <w:rsid w:val="00CE5A04"/>
    <w:rsid w:val="00CE5FE4"/>
    <w:rsid w:val="00CF5520"/>
    <w:rsid w:val="00D04DD9"/>
    <w:rsid w:val="00D052DA"/>
    <w:rsid w:val="00D0697A"/>
    <w:rsid w:val="00D36A65"/>
    <w:rsid w:val="00D45230"/>
    <w:rsid w:val="00D51BA9"/>
    <w:rsid w:val="00D611C4"/>
    <w:rsid w:val="00D62C95"/>
    <w:rsid w:val="00DB07B3"/>
    <w:rsid w:val="00DB36D4"/>
    <w:rsid w:val="00DB647A"/>
    <w:rsid w:val="00DC6F69"/>
    <w:rsid w:val="00DE5F36"/>
    <w:rsid w:val="00DE79E2"/>
    <w:rsid w:val="00DF2363"/>
    <w:rsid w:val="00E0337C"/>
    <w:rsid w:val="00E27EA6"/>
    <w:rsid w:val="00E343C6"/>
    <w:rsid w:val="00E53AFC"/>
    <w:rsid w:val="00E575EC"/>
    <w:rsid w:val="00E72ECD"/>
    <w:rsid w:val="00EA16AB"/>
    <w:rsid w:val="00EA3055"/>
    <w:rsid w:val="00F024E7"/>
    <w:rsid w:val="00F025E5"/>
    <w:rsid w:val="00F37D5B"/>
    <w:rsid w:val="00F43CE7"/>
    <w:rsid w:val="00F548FE"/>
    <w:rsid w:val="00F62252"/>
    <w:rsid w:val="00F7129A"/>
    <w:rsid w:val="00F715E9"/>
    <w:rsid w:val="00FA006A"/>
    <w:rsid w:val="00FA1D31"/>
    <w:rsid w:val="00FB7EE1"/>
    <w:rsid w:val="00FD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12C5"/>
  <w15:chartTrackingRefBased/>
  <w15:docId w15:val="{0389C759-1602-489F-8A0B-FC2D0F8F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590"/>
  </w:style>
  <w:style w:type="table" w:styleId="TableGrid">
    <w:name w:val="Table Grid"/>
    <w:basedOn w:val="TableNormal"/>
    <w:uiPriority w:val="59"/>
    <w:rsid w:val="008E1590"/>
    <w:pPr>
      <w:spacing w:after="0" w:line="240" w:lineRule="auto"/>
      <w:jc w:val="center"/>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8ED"/>
    <w:pPr>
      <w:ind w:left="720"/>
      <w:contextualSpacing/>
    </w:pPr>
  </w:style>
  <w:style w:type="character" w:styleId="Hyperlink">
    <w:name w:val="Hyperlink"/>
    <w:uiPriority w:val="99"/>
    <w:unhideWhenUsed/>
    <w:rsid w:val="00C770C8"/>
    <w:rPr>
      <w:color w:val="0000FF"/>
      <w:u w:val="single"/>
    </w:rPr>
  </w:style>
  <w:style w:type="paragraph" w:styleId="BodyText">
    <w:name w:val="Body Text"/>
    <w:basedOn w:val="Normal"/>
    <w:link w:val="BodyTextChar"/>
    <w:uiPriority w:val="99"/>
    <w:semiHidden/>
    <w:unhideWhenUsed/>
    <w:rsid w:val="00DF2363"/>
    <w:pPr>
      <w:spacing w:after="0" w:line="240" w:lineRule="auto"/>
      <w:jc w:val="both"/>
    </w:pPr>
    <w:rPr>
      <w:rFonts w:ascii="Times New Roman" w:hAnsi="Times New Roman" w:cs="Times New Roman"/>
      <w:sz w:val="32"/>
      <w:szCs w:val="32"/>
    </w:rPr>
  </w:style>
  <w:style w:type="character" w:customStyle="1" w:styleId="BodyTextChar">
    <w:name w:val="Body Text Char"/>
    <w:basedOn w:val="DefaultParagraphFont"/>
    <w:link w:val="BodyText"/>
    <w:uiPriority w:val="99"/>
    <w:semiHidden/>
    <w:rsid w:val="00DF2363"/>
    <w:rPr>
      <w:rFonts w:ascii="Times New Roman" w:hAnsi="Times New Roman" w:cs="Times New Roman"/>
      <w:sz w:val="32"/>
      <w:szCs w:val="32"/>
    </w:rPr>
  </w:style>
  <w:style w:type="paragraph" w:customStyle="1" w:styleId="paragraph">
    <w:name w:val="paragraph"/>
    <w:basedOn w:val="Normal"/>
    <w:rsid w:val="003B4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4090"/>
  </w:style>
  <w:style w:type="character" w:customStyle="1" w:styleId="eop">
    <w:name w:val="eop"/>
    <w:basedOn w:val="DefaultParagraphFont"/>
    <w:rsid w:val="003B4090"/>
  </w:style>
  <w:style w:type="character" w:customStyle="1" w:styleId="contextualspellingandgrammarerror">
    <w:name w:val="contextualspellingandgrammarerror"/>
    <w:basedOn w:val="DefaultParagraphFont"/>
    <w:rsid w:val="002E6679"/>
  </w:style>
  <w:style w:type="character" w:customStyle="1" w:styleId="tabchar">
    <w:name w:val="tabchar"/>
    <w:basedOn w:val="DefaultParagraphFont"/>
    <w:rsid w:val="002E6679"/>
  </w:style>
  <w:style w:type="paragraph" w:styleId="Header">
    <w:name w:val="header"/>
    <w:basedOn w:val="Normal"/>
    <w:link w:val="HeaderChar"/>
    <w:uiPriority w:val="99"/>
    <w:unhideWhenUsed/>
    <w:rsid w:val="009C7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892"/>
  </w:style>
  <w:style w:type="paragraph" w:styleId="Revision">
    <w:name w:val="Revision"/>
    <w:hidden/>
    <w:uiPriority w:val="99"/>
    <w:semiHidden/>
    <w:rsid w:val="00A444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61815">
      <w:bodyDiv w:val="1"/>
      <w:marLeft w:val="0"/>
      <w:marRight w:val="0"/>
      <w:marTop w:val="0"/>
      <w:marBottom w:val="0"/>
      <w:divBdr>
        <w:top w:val="none" w:sz="0" w:space="0" w:color="auto"/>
        <w:left w:val="none" w:sz="0" w:space="0" w:color="auto"/>
        <w:bottom w:val="none" w:sz="0" w:space="0" w:color="auto"/>
        <w:right w:val="none" w:sz="0" w:space="0" w:color="auto"/>
      </w:divBdr>
      <w:divsChild>
        <w:div w:id="466245294">
          <w:marLeft w:val="0"/>
          <w:marRight w:val="0"/>
          <w:marTop w:val="0"/>
          <w:marBottom w:val="0"/>
          <w:divBdr>
            <w:top w:val="none" w:sz="0" w:space="0" w:color="auto"/>
            <w:left w:val="none" w:sz="0" w:space="0" w:color="auto"/>
            <w:bottom w:val="none" w:sz="0" w:space="0" w:color="auto"/>
            <w:right w:val="none" w:sz="0" w:space="0" w:color="auto"/>
          </w:divBdr>
        </w:div>
        <w:div w:id="1801025989">
          <w:marLeft w:val="0"/>
          <w:marRight w:val="0"/>
          <w:marTop w:val="0"/>
          <w:marBottom w:val="0"/>
          <w:divBdr>
            <w:top w:val="none" w:sz="0" w:space="0" w:color="auto"/>
            <w:left w:val="none" w:sz="0" w:space="0" w:color="auto"/>
            <w:bottom w:val="none" w:sz="0" w:space="0" w:color="auto"/>
            <w:right w:val="none" w:sz="0" w:space="0" w:color="auto"/>
          </w:divBdr>
        </w:div>
        <w:div w:id="850948145">
          <w:marLeft w:val="0"/>
          <w:marRight w:val="0"/>
          <w:marTop w:val="0"/>
          <w:marBottom w:val="0"/>
          <w:divBdr>
            <w:top w:val="none" w:sz="0" w:space="0" w:color="auto"/>
            <w:left w:val="none" w:sz="0" w:space="0" w:color="auto"/>
            <w:bottom w:val="none" w:sz="0" w:space="0" w:color="auto"/>
            <w:right w:val="none" w:sz="0" w:space="0" w:color="auto"/>
          </w:divBdr>
        </w:div>
        <w:div w:id="973949709">
          <w:marLeft w:val="0"/>
          <w:marRight w:val="0"/>
          <w:marTop w:val="0"/>
          <w:marBottom w:val="0"/>
          <w:divBdr>
            <w:top w:val="none" w:sz="0" w:space="0" w:color="auto"/>
            <w:left w:val="none" w:sz="0" w:space="0" w:color="auto"/>
            <w:bottom w:val="none" w:sz="0" w:space="0" w:color="auto"/>
            <w:right w:val="none" w:sz="0" w:space="0" w:color="auto"/>
          </w:divBdr>
        </w:div>
        <w:div w:id="1194490307">
          <w:marLeft w:val="0"/>
          <w:marRight w:val="0"/>
          <w:marTop w:val="0"/>
          <w:marBottom w:val="0"/>
          <w:divBdr>
            <w:top w:val="none" w:sz="0" w:space="0" w:color="auto"/>
            <w:left w:val="none" w:sz="0" w:space="0" w:color="auto"/>
            <w:bottom w:val="none" w:sz="0" w:space="0" w:color="auto"/>
            <w:right w:val="none" w:sz="0" w:space="0" w:color="auto"/>
          </w:divBdr>
        </w:div>
        <w:div w:id="1494450093">
          <w:marLeft w:val="0"/>
          <w:marRight w:val="0"/>
          <w:marTop w:val="0"/>
          <w:marBottom w:val="0"/>
          <w:divBdr>
            <w:top w:val="none" w:sz="0" w:space="0" w:color="auto"/>
            <w:left w:val="none" w:sz="0" w:space="0" w:color="auto"/>
            <w:bottom w:val="none" w:sz="0" w:space="0" w:color="auto"/>
            <w:right w:val="none" w:sz="0" w:space="0" w:color="auto"/>
          </w:divBdr>
          <w:divsChild>
            <w:div w:id="1216309634">
              <w:marLeft w:val="0"/>
              <w:marRight w:val="0"/>
              <w:marTop w:val="0"/>
              <w:marBottom w:val="0"/>
              <w:divBdr>
                <w:top w:val="none" w:sz="0" w:space="0" w:color="auto"/>
                <w:left w:val="none" w:sz="0" w:space="0" w:color="auto"/>
                <w:bottom w:val="none" w:sz="0" w:space="0" w:color="auto"/>
                <w:right w:val="none" w:sz="0" w:space="0" w:color="auto"/>
              </w:divBdr>
            </w:div>
            <w:div w:id="682784519">
              <w:marLeft w:val="0"/>
              <w:marRight w:val="0"/>
              <w:marTop w:val="0"/>
              <w:marBottom w:val="0"/>
              <w:divBdr>
                <w:top w:val="none" w:sz="0" w:space="0" w:color="auto"/>
                <w:left w:val="none" w:sz="0" w:space="0" w:color="auto"/>
                <w:bottom w:val="none" w:sz="0" w:space="0" w:color="auto"/>
                <w:right w:val="none" w:sz="0" w:space="0" w:color="auto"/>
              </w:divBdr>
            </w:div>
            <w:div w:id="1793594379">
              <w:marLeft w:val="0"/>
              <w:marRight w:val="0"/>
              <w:marTop w:val="0"/>
              <w:marBottom w:val="0"/>
              <w:divBdr>
                <w:top w:val="none" w:sz="0" w:space="0" w:color="auto"/>
                <w:left w:val="none" w:sz="0" w:space="0" w:color="auto"/>
                <w:bottom w:val="none" w:sz="0" w:space="0" w:color="auto"/>
                <w:right w:val="none" w:sz="0" w:space="0" w:color="auto"/>
              </w:divBdr>
            </w:div>
            <w:div w:id="2096239684">
              <w:marLeft w:val="0"/>
              <w:marRight w:val="0"/>
              <w:marTop w:val="0"/>
              <w:marBottom w:val="0"/>
              <w:divBdr>
                <w:top w:val="none" w:sz="0" w:space="0" w:color="auto"/>
                <w:left w:val="none" w:sz="0" w:space="0" w:color="auto"/>
                <w:bottom w:val="none" w:sz="0" w:space="0" w:color="auto"/>
                <w:right w:val="none" w:sz="0" w:space="0" w:color="auto"/>
              </w:divBdr>
            </w:div>
            <w:div w:id="1944217649">
              <w:marLeft w:val="0"/>
              <w:marRight w:val="0"/>
              <w:marTop w:val="0"/>
              <w:marBottom w:val="0"/>
              <w:divBdr>
                <w:top w:val="none" w:sz="0" w:space="0" w:color="auto"/>
                <w:left w:val="none" w:sz="0" w:space="0" w:color="auto"/>
                <w:bottom w:val="none" w:sz="0" w:space="0" w:color="auto"/>
                <w:right w:val="none" w:sz="0" w:space="0" w:color="auto"/>
              </w:divBdr>
            </w:div>
          </w:divsChild>
        </w:div>
        <w:div w:id="1373772068">
          <w:marLeft w:val="0"/>
          <w:marRight w:val="0"/>
          <w:marTop w:val="0"/>
          <w:marBottom w:val="0"/>
          <w:divBdr>
            <w:top w:val="none" w:sz="0" w:space="0" w:color="auto"/>
            <w:left w:val="none" w:sz="0" w:space="0" w:color="auto"/>
            <w:bottom w:val="none" w:sz="0" w:space="0" w:color="auto"/>
            <w:right w:val="none" w:sz="0" w:space="0" w:color="auto"/>
          </w:divBdr>
          <w:divsChild>
            <w:div w:id="1804470191">
              <w:marLeft w:val="0"/>
              <w:marRight w:val="0"/>
              <w:marTop w:val="0"/>
              <w:marBottom w:val="0"/>
              <w:divBdr>
                <w:top w:val="none" w:sz="0" w:space="0" w:color="auto"/>
                <w:left w:val="none" w:sz="0" w:space="0" w:color="auto"/>
                <w:bottom w:val="none" w:sz="0" w:space="0" w:color="auto"/>
                <w:right w:val="none" w:sz="0" w:space="0" w:color="auto"/>
              </w:divBdr>
            </w:div>
            <w:div w:id="1190097870">
              <w:marLeft w:val="0"/>
              <w:marRight w:val="0"/>
              <w:marTop w:val="0"/>
              <w:marBottom w:val="0"/>
              <w:divBdr>
                <w:top w:val="none" w:sz="0" w:space="0" w:color="auto"/>
                <w:left w:val="none" w:sz="0" w:space="0" w:color="auto"/>
                <w:bottom w:val="none" w:sz="0" w:space="0" w:color="auto"/>
                <w:right w:val="none" w:sz="0" w:space="0" w:color="auto"/>
              </w:divBdr>
            </w:div>
            <w:div w:id="1386297022">
              <w:marLeft w:val="0"/>
              <w:marRight w:val="0"/>
              <w:marTop w:val="0"/>
              <w:marBottom w:val="0"/>
              <w:divBdr>
                <w:top w:val="none" w:sz="0" w:space="0" w:color="auto"/>
                <w:left w:val="none" w:sz="0" w:space="0" w:color="auto"/>
                <w:bottom w:val="none" w:sz="0" w:space="0" w:color="auto"/>
                <w:right w:val="none" w:sz="0" w:space="0" w:color="auto"/>
              </w:divBdr>
            </w:div>
            <w:div w:id="633368507">
              <w:marLeft w:val="0"/>
              <w:marRight w:val="0"/>
              <w:marTop w:val="0"/>
              <w:marBottom w:val="0"/>
              <w:divBdr>
                <w:top w:val="none" w:sz="0" w:space="0" w:color="auto"/>
                <w:left w:val="none" w:sz="0" w:space="0" w:color="auto"/>
                <w:bottom w:val="none" w:sz="0" w:space="0" w:color="auto"/>
                <w:right w:val="none" w:sz="0" w:space="0" w:color="auto"/>
              </w:divBdr>
            </w:div>
            <w:div w:id="220873211">
              <w:marLeft w:val="0"/>
              <w:marRight w:val="0"/>
              <w:marTop w:val="0"/>
              <w:marBottom w:val="0"/>
              <w:divBdr>
                <w:top w:val="none" w:sz="0" w:space="0" w:color="auto"/>
                <w:left w:val="none" w:sz="0" w:space="0" w:color="auto"/>
                <w:bottom w:val="none" w:sz="0" w:space="0" w:color="auto"/>
                <w:right w:val="none" w:sz="0" w:space="0" w:color="auto"/>
              </w:divBdr>
            </w:div>
          </w:divsChild>
        </w:div>
        <w:div w:id="2082215298">
          <w:marLeft w:val="0"/>
          <w:marRight w:val="0"/>
          <w:marTop w:val="0"/>
          <w:marBottom w:val="0"/>
          <w:divBdr>
            <w:top w:val="none" w:sz="0" w:space="0" w:color="auto"/>
            <w:left w:val="none" w:sz="0" w:space="0" w:color="auto"/>
            <w:bottom w:val="none" w:sz="0" w:space="0" w:color="auto"/>
            <w:right w:val="none" w:sz="0" w:space="0" w:color="auto"/>
          </w:divBdr>
        </w:div>
      </w:divsChild>
    </w:div>
    <w:div w:id="1125931463">
      <w:bodyDiv w:val="1"/>
      <w:marLeft w:val="0"/>
      <w:marRight w:val="0"/>
      <w:marTop w:val="0"/>
      <w:marBottom w:val="0"/>
      <w:divBdr>
        <w:top w:val="none" w:sz="0" w:space="0" w:color="auto"/>
        <w:left w:val="none" w:sz="0" w:space="0" w:color="auto"/>
        <w:bottom w:val="none" w:sz="0" w:space="0" w:color="auto"/>
        <w:right w:val="none" w:sz="0" w:space="0" w:color="auto"/>
      </w:divBdr>
      <w:divsChild>
        <w:div w:id="1276593864">
          <w:marLeft w:val="0"/>
          <w:marRight w:val="0"/>
          <w:marTop w:val="0"/>
          <w:marBottom w:val="0"/>
          <w:divBdr>
            <w:top w:val="none" w:sz="0" w:space="0" w:color="auto"/>
            <w:left w:val="none" w:sz="0" w:space="0" w:color="auto"/>
            <w:bottom w:val="none" w:sz="0" w:space="0" w:color="auto"/>
            <w:right w:val="none" w:sz="0" w:space="0" w:color="auto"/>
          </w:divBdr>
        </w:div>
        <w:div w:id="100416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evrard@paoca.org" TargetMode="External"/><Relationship Id="rId3" Type="http://schemas.openxmlformats.org/officeDocument/2006/relationships/settings" Target="settings.xml"/><Relationship Id="rId7" Type="http://schemas.openxmlformats.org/officeDocument/2006/relationships/hyperlink" Target="mailto:nmiskanic@pa.gov" TargetMode="External"/><Relationship Id="rId12" Type="http://schemas.openxmlformats.org/officeDocument/2006/relationships/hyperlink" Target="mailto:Courtney.schultz@sau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wright@pa.gov" TargetMode="External"/><Relationship Id="rId5" Type="http://schemas.openxmlformats.org/officeDocument/2006/relationships/footnotes" Target="footnotes.xml"/><Relationship Id="rId15" Type="http://schemas.openxmlformats.org/officeDocument/2006/relationships/hyperlink" Target="mailto:rhodes@ballardspahr.com" TargetMode="External"/><Relationship Id="rId10"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yperlink" Target="mailto:astahl@aquaamerica.com" TargetMode="External"/><Relationship Id="rId14" Type="http://schemas.openxmlformats.org/officeDocument/2006/relationships/hyperlink" Target="mailto:eganno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2023-03-22T15:20:00Z</dcterms:created>
  <dcterms:modified xsi:type="dcterms:W3CDTF">2023-03-22T15:20:00Z</dcterms:modified>
</cp:coreProperties>
</file>