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20228265"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8702F">
              <w:rPr>
                <w:rFonts w:ascii="Microsoft Sans Serif" w:hAnsi="Microsoft Sans Serif" w:cs="Microsoft Sans Serif"/>
                <w:spacing w:val="-3"/>
                <w:sz w:val="24"/>
                <w:szCs w:val="24"/>
              </w:rPr>
              <w:t>April 17,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D14534F"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702F" w:rsidRPr="0028702F">
        <w:rPr>
          <w:rFonts w:ascii="Microsoft Sans Serif" w:eastAsia="Microsoft Sans Serif" w:hAnsi="Microsoft Sans Serif" w:cs="Microsoft Sans Serif"/>
          <w:b/>
          <w:sz w:val="24"/>
        </w:rPr>
        <w:t>C-2023-3038702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01820A2C"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28702F" w:rsidRPr="0028702F">
        <w:rPr>
          <w:rFonts w:ascii="Microsoft Sans Serif" w:eastAsia="Microsoft Sans Serif" w:hAnsi="Microsoft Sans Serif" w:cs="Microsoft Sans Serif"/>
          <w:b/>
          <w:sz w:val="24"/>
        </w:rPr>
        <w:t>The Aria Condominium Association</w:t>
      </w:r>
      <w:r w:rsidR="0028702F">
        <w:rPr>
          <w:rFonts w:ascii="Microsoft Sans Serif" w:eastAsia="Microsoft Sans Serif" w:hAnsi="Microsoft Sans Serif" w:cs="Microsoft Sans Serif"/>
          <w:b/>
          <w:sz w:val="24"/>
        </w:rPr>
        <w:t>, Inc.</w:t>
      </w:r>
      <w:r w:rsidR="0028702F" w:rsidRPr="0028702F">
        <w:rPr>
          <w:rFonts w:ascii="Microsoft Sans Serif" w:eastAsia="Microsoft Sans Serif" w:hAnsi="Microsoft Sans Serif" w:cs="Microsoft Sans Serif"/>
          <w:b/>
          <w:sz w:val="24"/>
        </w:rPr>
        <w:t xml:space="preserve"> v. Vicinity Energy Philadelphia</w:t>
      </w:r>
      <w:r w:rsidR="0028702F">
        <w:rPr>
          <w:rFonts w:ascii="Microsoft Sans Serif" w:eastAsia="Microsoft Sans Serif" w:hAnsi="Microsoft Sans Serif" w:cs="Microsoft Sans Serif"/>
          <w:b/>
          <w:sz w:val="24"/>
        </w:rPr>
        <w:t>,</w:t>
      </w:r>
      <w:r w:rsidR="0028702F"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33565803" w14:textId="2524B015"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78636AA9"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B7F813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A073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28702F">
        <w:rPr>
          <w:rFonts w:ascii="Microsoft Sans Serif" w:hAnsi="Microsoft Sans Serif" w:cs="Microsoft Sans Serif"/>
          <w:b/>
          <w:sz w:val="24"/>
          <w:szCs w:val="24"/>
        </w:rPr>
        <w:t>May 31</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72577B58"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15784B"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15784B"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27EC821" w14:textId="77777777" w:rsidR="00311D58" w:rsidRPr="00311D58" w:rsidRDefault="00311D58" w:rsidP="00311D5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p>
    <w:p w14:paraId="54D048D1" w14:textId="77777777" w:rsidR="00311D58" w:rsidRPr="00311D58" w:rsidRDefault="00311D58" w:rsidP="00311D58">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p>
    <w:p w14:paraId="264CEBE4" w14:textId="41029E9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0015784B" w:rsidRPr="0015784B">
        <w:rPr>
          <w:rFonts w:ascii="Microsoft Sans Serif" w:eastAsia="Microsoft Sans Serif" w:hAnsi="Microsoft Sans Serif" w:cs="Microsoft Sans Serif"/>
          <w:i/>
          <w:iCs/>
          <w:sz w:val="22"/>
          <w:szCs w:val="22"/>
        </w:rPr>
        <w:t>(Counsel for Vicinity Energy Philadelphia, Inc.)</w:t>
      </w:r>
      <w:r w:rsidR="0015784B"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844</Words>
  <Characters>5162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2023-04-17T14:52:00Z</dcterms:created>
  <dcterms:modified xsi:type="dcterms:W3CDTF">2023-04-17T14:55:00Z</dcterms:modified>
</cp:coreProperties>
</file>