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97583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97583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97583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7583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8582127" w14:textId="77777777" w:rsidR="00430387" w:rsidRPr="0097583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97583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97583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1AD0E2F" w14:textId="77777777" w:rsidR="002B4F91" w:rsidRPr="00975837" w:rsidRDefault="002B4F91" w:rsidP="002B4F91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>Raymond Tiberge</w:t>
      </w: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fldChar w:fldCharType="begin"/>
      </w:r>
      <w:r w:rsidRPr="00975837">
        <w:rPr>
          <w:rFonts w:ascii="Times New Roman" w:hAnsi="Times New Roman" w:cs="Times New Roman"/>
          <w:spacing w:val="-3"/>
        </w:rPr>
        <w:instrText>fillin "Complainant's name" \d ""</w:instrText>
      </w:r>
      <w:r w:rsidRPr="00975837">
        <w:rPr>
          <w:rFonts w:ascii="Times New Roman" w:hAnsi="Times New Roman" w:cs="Times New Roman"/>
          <w:spacing w:val="-3"/>
        </w:rPr>
        <w:fldChar w:fldCharType="end"/>
      </w:r>
      <w:r w:rsidRPr="00975837">
        <w:rPr>
          <w:rFonts w:ascii="Times New Roman" w:hAnsi="Times New Roman" w:cs="Times New Roman"/>
          <w:spacing w:val="-3"/>
        </w:rPr>
        <w:t>:</w:t>
      </w:r>
      <w:r w:rsidRPr="00975837">
        <w:rPr>
          <w:rFonts w:ascii="Times New Roman" w:hAnsi="Times New Roman" w:cs="Times New Roman"/>
        </w:rPr>
        <w:t xml:space="preserve"> </w:t>
      </w:r>
      <w:r w:rsidRPr="00975837">
        <w:rPr>
          <w:rFonts w:ascii="Times New Roman" w:hAnsi="Times New Roman" w:cs="Times New Roman"/>
        </w:rPr>
        <w:tab/>
      </w:r>
      <w:r w:rsidRPr="00975837">
        <w:rPr>
          <w:rFonts w:ascii="Times New Roman" w:hAnsi="Times New Roman" w:cs="Times New Roman"/>
        </w:rPr>
        <w:tab/>
      </w:r>
    </w:p>
    <w:p w14:paraId="17062793" w14:textId="77777777" w:rsidR="002B4F91" w:rsidRPr="00975837" w:rsidRDefault="002B4F91" w:rsidP="002B4F91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tab/>
        <w:t>:</w:t>
      </w: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tab/>
      </w:r>
    </w:p>
    <w:p w14:paraId="6228E7AD" w14:textId="77777777" w:rsidR="002B4F91" w:rsidRPr="00975837" w:rsidRDefault="002B4F91" w:rsidP="002B4F91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ab/>
        <w:t>v.</w:t>
      </w:r>
      <w:r w:rsidRPr="00975837">
        <w:rPr>
          <w:rFonts w:ascii="Times New Roman" w:hAnsi="Times New Roman" w:cs="Times New Roman"/>
          <w:spacing w:val="-3"/>
        </w:rPr>
        <w:tab/>
        <w:t>:</w:t>
      </w: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tab/>
        <w:t>C-2023-3038261</w:t>
      </w:r>
      <w:r w:rsidRPr="00975837">
        <w:rPr>
          <w:rFonts w:ascii="Times New Roman" w:hAnsi="Times New Roman" w:cs="Times New Roman"/>
          <w:spacing w:val="-3"/>
        </w:rPr>
        <w:tab/>
      </w:r>
    </w:p>
    <w:p w14:paraId="564CB74E" w14:textId="77777777" w:rsidR="002B4F91" w:rsidRPr="00975837" w:rsidRDefault="002B4F91" w:rsidP="002B4F91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tab/>
        <w:t>:</w:t>
      </w: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tab/>
      </w:r>
    </w:p>
    <w:p w14:paraId="32BF352B" w14:textId="08556792" w:rsidR="00A76C9E" w:rsidRPr="00975837" w:rsidRDefault="002B4F91" w:rsidP="002B4F91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>Aqua Pennsylvania Wastewater, Inc.</w:t>
      </w:r>
      <w:r w:rsidRPr="00975837">
        <w:rPr>
          <w:rFonts w:ascii="Times New Roman" w:hAnsi="Times New Roman" w:cs="Times New Roman"/>
          <w:spacing w:val="-3"/>
        </w:rPr>
        <w:tab/>
        <w:t>:</w:t>
      </w:r>
      <w:r w:rsidRPr="00975837">
        <w:rPr>
          <w:rFonts w:ascii="Times New Roman" w:hAnsi="Times New Roman" w:cs="Times New Roman"/>
          <w:spacing w:val="-3"/>
        </w:rPr>
        <w:tab/>
      </w:r>
      <w:r w:rsidR="00114EE8" w:rsidRPr="00975837">
        <w:rPr>
          <w:rFonts w:ascii="Times New Roman" w:hAnsi="Times New Roman" w:cs="Times New Roman"/>
          <w:spacing w:val="-3"/>
        </w:rPr>
        <w:tab/>
      </w:r>
    </w:p>
    <w:p w14:paraId="57E71EF1" w14:textId="77777777" w:rsidR="00627914" w:rsidRPr="00975837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Pr="00975837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77777777" w:rsidR="00872944" w:rsidRPr="00975837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975837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975837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25D8611E" w:rsidR="00BA2A02" w:rsidRPr="00975837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975837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975837">
        <w:rPr>
          <w:rFonts w:ascii="Times New Roman" w:hAnsi="Times New Roman" w:cs="Times New Roman"/>
          <w:b/>
          <w:bCs/>
          <w:u w:val="single"/>
        </w:rPr>
        <w:t xml:space="preserve"> </w:t>
      </w:r>
      <w:r w:rsidR="00887B57" w:rsidRPr="00975837">
        <w:rPr>
          <w:rFonts w:ascii="Times New Roman" w:hAnsi="Times New Roman" w:cs="Times New Roman"/>
          <w:b/>
          <w:bCs/>
          <w:u w:val="single"/>
        </w:rPr>
        <w:t>JOINT</w:t>
      </w:r>
      <w:r w:rsidR="00A76C9E" w:rsidRPr="00975837">
        <w:rPr>
          <w:rFonts w:ascii="Times New Roman" w:hAnsi="Times New Roman" w:cs="Times New Roman"/>
          <w:b/>
          <w:bCs/>
          <w:u w:val="single"/>
        </w:rPr>
        <w:t xml:space="preserve"> </w:t>
      </w:r>
      <w:r w:rsidR="00330FD8" w:rsidRPr="00975837">
        <w:rPr>
          <w:rFonts w:ascii="Times New Roman" w:hAnsi="Times New Roman" w:cs="Times New Roman"/>
          <w:b/>
          <w:bCs/>
          <w:u w:val="single"/>
        </w:rPr>
        <w:t>REQUEST</w:t>
      </w:r>
      <w:r w:rsidR="00BA2A02" w:rsidRPr="00975837">
        <w:rPr>
          <w:rFonts w:ascii="Times New Roman" w:hAnsi="Times New Roman" w:cs="Times New Roman"/>
          <w:b/>
          <w:bCs/>
          <w:u w:val="single"/>
        </w:rPr>
        <w:t xml:space="preserve"> FOR </w:t>
      </w:r>
      <w:r w:rsidR="00A76C9E" w:rsidRPr="00975837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975837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975837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Pr="00975837" w:rsidRDefault="00872944" w:rsidP="0058213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1AFD1ECF" w:rsidR="002D656E" w:rsidRPr="00975837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 xml:space="preserve">By Hearing Notice dated </w:t>
      </w:r>
      <w:r w:rsidR="00116D27" w:rsidRPr="00975837">
        <w:rPr>
          <w:rFonts w:ascii="Times New Roman" w:hAnsi="Times New Roman" w:cs="Times New Roman"/>
          <w:spacing w:val="-3"/>
        </w:rPr>
        <w:t>March 13, 2023</w:t>
      </w:r>
      <w:r w:rsidRPr="00975837">
        <w:rPr>
          <w:rFonts w:ascii="Times New Roman" w:hAnsi="Times New Roman" w:cs="Times New Roman"/>
          <w:spacing w:val="-3"/>
        </w:rPr>
        <w:t xml:space="preserve">, an Initial </w:t>
      </w:r>
      <w:r w:rsidR="0010790A" w:rsidRPr="00975837">
        <w:rPr>
          <w:rFonts w:ascii="Times New Roman" w:hAnsi="Times New Roman" w:cs="Times New Roman"/>
          <w:spacing w:val="-3"/>
        </w:rPr>
        <w:t>Telephonic</w:t>
      </w:r>
      <w:r w:rsidR="004920C7" w:rsidRPr="00975837">
        <w:rPr>
          <w:rFonts w:ascii="Times New Roman" w:hAnsi="Times New Roman" w:cs="Times New Roman"/>
          <w:spacing w:val="-3"/>
        </w:rPr>
        <w:t xml:space="preserve"> </w:t>
      </w:r>
      <w:r w:rsidRPr="00975837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2A47CA" w:rsidRPr="00975837">
        <w:rPr>
          <w:rFonts w:ascii="Times New Roman" w:hAnsi="Times New Roman" w:cs="Times New Roman"/>
          <w:spacing w:val="-3"/>
        </w:rPr>
        <w:t xml:space="preserve">Tuesday, </w:t>
      </w:r>
      <w:r w:rsidR="006964AA" w:rsidRPr="00975837">
        <w:rPr>
          <w:rFonts w:ascii="Times New Roman" w:hAnsi="Times New Roman" w:cs="Times New Roman"/>
          <w:spacing w:val="-3"/>
        </w:rPr>
        <w:t>May 2</w:t>
      </w:r>
      <w:r w:rsidR="002A47CA" w:rsidRPr="00975837">
        <w:rPr>
          <w:rFonts w:ascii="Times New Roman" w:hAnsi="Times New Roman" w:cs="Times New Roman"/>
          <w:spacing w:val="-3"/>
        </w:rPr>
        <w:t>, 2023</w:t>
      </w:r>
      <w:r w:rsidR="00093117" w:rsidRPr="00975837">
        <w:rPr>
          <w:rFonts w:ascii="Times New Roman" w:hAnsi="Times New Roman" w:cs="Times New Roman"/>
          <w:spacing w:val="-3"/>
        </w:rPr>
        <w:t>,</w:t>
      </w:r>
      <w:r w:rsidR="004920C7" w:rsidRPr="00975837">
        <w:rPr>
          <w:rFonts w:ascii="Times New Roman" w:hAnsi="Times New Roman" w:cs="Times New Roman"/>
          <w:spacing w:val="-3"/>
        </w:rPr>
        <w:t xml:space="preserve"> </w:t>
      </w:r>
      <w:r w:rsidRPr="00975837">
        <w:rPr>
          <w:rFonts w:ascii="Times New Roman" w:hAnsi="Times New Roman" w:cs="Times New Roman"/>
          <w:spacing w:val="-3"/>
        </w:rPr>
        <w:t>at 10:00 a.m.</w:t>
      </w:r>
    </w:p>
    <w:p w14:paraId="050AD500" w14:textId="77777777" w:rsidR="002D656E" w:rsidRPr="00975837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D7FE153" w14:textId="07207FFF" w:rsidR="00081873" w:rsidRPr="00975837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 xml:space="preserve">On </w:t>
      </w:r>
      <w:r w:rsidR="00BB55C7" w:rsidRPr="00975837">
        <w:rPr>
          <w:rFonts w:ascii="Times New Roman" w:hAnsi="Times New Roman" w:cs="Times New Roman"/>
          <w:spacing w:val="-3"/>
        </w:rPr>
        <w:t>April 25</w:t>
      </w:r>
      <w:r w:rsidR="00823331" w:rsidRPr="00975837">
        <w:rPr>
          <w:rFonts w:ascii="Times New Roman" w:hAnsi="Times New Roman" w:cs="Times New Roman"/>
          <w:spacing w:val="-3"/>
        </w:rPr>
        <w:t>, 20</w:t>
      </w:r>
      <w:r w:rsidR="000F7B60" w:rsidRPr="00975837">
        <w:rPr>
          <w:rFonts w:ascii="Times New Roman" w:hAnsi="Times New Roman" w:cs="Times New Roman"/>
          <w:spacing w:val="-3"/>
        </w:rPr>
        <w:t>23</w:t>
      </w:r>
      <w:r w:rsidRPr="00975837">
        <w:rPr>
          <w:rFonts w:ascii="Times New Roman" w:hAnsi="Times New Roman" w:cs="Times New Roman"/>
          <w:spacing w:val="-3"/>
        </w:rPr>
        <w:t>,</w:t>
      </w:r>
      <w:r w:rsidR="000F7B60" w:rsidRPr="00975837">
        <w:rPr>
          <w:rFonts w:ascii="Times New Roman" w:hAnsi="Times New Roman" w:cs="Times New Roman"/>
          <w:spacing w:val="-3"/>
        </w:rPr>
        <w:t xml:space="preserve"> </w:t>
      </w:r>
      <w:r w:rsidR="00B05F12" w:rsidRPr="00975837">
        <w:rPr>
          <w:rFonts w:ascii="Times New Roman" w:hAnsi="Times New Roman" w:cs="Times New Roman"/>
          <w:spacing w:val="-3"/>
        </w:rPr>
        <w:t>Counsel for Aqua Pennsylvania Wastewater, Inc. (Aqua</w:t>
      </w:r>
      <w:r w:rsidR="00420A53" w:rsidRPr="00975837">
        <w:rPr>
          <w:rFonts w:ascii="Times New Roman" w:hAnsi="Times New Roman" w:cs="Times New Roman"/>
          <w:spacing w:val="-3"/>
        </w:rPr>
        <w:t>) submitted a joint request for a continuance</w:t>
      </w:r>
      <w:r w:rsidR="00E14A7F" w:rsidRPr="00975837">
        <w:rPr>
          <w:rFonts w:ascii="Times New Roman" w:hAnsi="Times New Roman" w:cs="Times New Roman"/>
          <w:spacing w:val="-3"/>
        </w:rPr>
        <w:t xml:space="preserve"> on behalf of both parties.</w:t>
      </w:r>
      <w:r w:rsidR="00CC7BFA" w:rsidRPr="00975837">
        <w:rPr>
          <w:rFonts w:ascii="Times New Roman" w:hAnsi="Times New Roman" w:cs="Times New Roman"/>
          <w:spacing w:val="-3"/>
        </w:rPr>
        <w:t xml:space="preserve">  The basis for the continuance request is that Aqua has a pending proceeding with the Public Utility Commission at Docket</w:t>
      </w:r>
      <w:r w:rsidR="00561B24" w:rsidRPr="00975837">
        <w:rPr>
          <w:rFonts w:ascii="Times New Roman" w:hAnsi="Times New Roman" w:cs="Times New Roman"/>
          <w:spacing w:val="-3"/>
        </w:rPr>
        <w:t xml:space="preserve"> Nos. F-2022-3036634 and C-2022-3037266 (Proposed Tariff Supplement) which</w:t>
      </w:r>
      <w:r w:rsidR="009C5A45" w:rsidRPr="00975837">
        <w:rPr>
          <w:rFonts w:ascii="Times New Roman" w:hAnsi="Times New Roman" w:cs="Times New Roman"/>
          <w:spacing w:val="-3"/>
        </w:rPr>
        <w:t>,</w:t>
      </w:r>
      <w:r w:rsidR="00561B24" w:rsidRPr="00975837">
        <w:rPr>
          <w:rFonts w:ascii="Times New Roman" w:hAnsi="Times New Roman" w:cs="Times New Roman"/>
          <w:spacing w:val="-3"/>
        </w:rPr>
        <w:t xml:space="preserve"> if approved</w:t>
      </w:r>
      <w:r w:rsidR="00E909B5" w:rsidRPr="00975837">
        <w:rPr>
          <w:rFonts w:ascii="Times New Roman" w:hAnsi="Times New Roman" w:cs="Times New Roman"/>
          <w:spacing w:val="-3"/>
        </w:rPr>
        <w:t xml:space="preserve">, Aqua contends </w:t>
      </w:r>
      <w:r w:rsidR="00561B24" w:rsidRPr="00975837">
        <w:rPr>
          <w:rFonts w:ascii="Times New Roman" w:hAnsi="Times New Roman" w:cs="Times New Roman"/>
          <w:spacing w:val="-3"/>
        </w:rPr>
        <w:t xml:space="preserve">would resolve </w:t>
      </w:r>
      <w:r w:rsidR="00272F56" w:rsidRPr="00975837">
        <w:rPr>
          <w:rFonts w:ascii="Times New Roman" w:hAnsi="Times New Roman" w:cs="Times New Roman"/>
          <w:spacing w:val="-3"/>
        </w:rPr>
        <w:t xml:space="preserve">Mr. </w:t>
      </w:r>
      <w:proofErr w:type="spellStart"/>
      <w:r w:rsidR="00272F56" w:rsidRPr="00975837">
        <w:rPr>
          <w:rFonts w:ascii="Times New Roman" w:hAnsi="Times New Roman" w:cs="Times New Roman"/>
          <w:spacing w:val="-3"/>
        </w:rPr>
        <w:t>Tiberge’s</w:t>
      </w:r>
      <w:proofErr w:type="spellEnd"/>
      <w:r w:rsidR="00272F56" w:rsidRPr="00975837">
        <w:rPr>
          <w:rFonts w:ascii="Times New Roman" w:hAnsi="Times New Roman" w:cs="Times New Roman"/>
          <w:spacing w:val="-3"/>
        </w:rPr>
        <w:t xml:space="preserve"> Formal Complaint.</w:t>
      </w:r>
      <w:r w:rsidR="009C5A45" w:rsidRPr="00975837">
        <w:rPr>
          <w:rFonts w:ascii="Times New Roman" w:hAnsi="Times New Roman" w:cs="Times New Roman"/>
          <w:spacing w:val="-3"/>
        </w:rPr>
        <w:t xml:space="preserve">  </w:t>
      </w:r>
      <w:r w:rsidR="00272F56" w:rsidRPr="00975837">
        <w:rPr>
          <w:rFonts w:ascii="Times New Roman" w:hAnsi="Times New Roman" w:cs="Times New Roman"/>
          <w:spacing w:val="-3"/>
        </w:rPr>
        <w:t xml:space="preserve">  </w:t>
      </w:r>
      <w:r w:rsidR="000F7B60" w:rsidRPr="00975837">
        <w:rPr>
          <w:rFonts w:ascii="Times New Roman" w:hAnsi="Times New Roman" w:cs="Times New Roman"/>
          <w:spacing w:val="-3"/>
        </w:rPr>
        <w:t xml:space="preserve"> </w:t>
      </w:r>
    </w:p>
    <w:p w14:paraId="79B6A23C" w14:textId="77777777" w:rsidR="00081873" w:rsidRPr="00975837" w:rsidRDefault="00081873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45E28EA5" w:rsidR="00A323C5" w:rsidRPr="00975837" w:rsidRDefault="008F20CD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 xml:space="preserve"> </w:t>
      </w:r>
      <w:r w:rsidR="007659F2" w:rsidRPr="00975837">
        <w:rPr>
          <w:rFonts w:ascii="Times New Roman" w:hAnsi="Times New Roman" w:cs="Times New Roman"/>
          <w:spacing w:val="-3"/>
        </w:rPr>
        <w:t xml:space="preserve">Pursuant to </w:t>
      </w:r>
      <w:r w:rsidR="00FC0AFB" w:rsidRPr="00975837">
        <w:rPr>
          <w:rFonts w:ascii="Times New Roman" w:hAnsi="Times New Roman" w:cs="Times New Roman"/>
          <w:spacing w:val="-3"/>
        </w:rPr>
        <w:t xml:space="preserve">52 Pa. Code § 1.15(b), I find </w:t>
      </w:r>
      <w:r w:rsidR="00D460B9" w:rsidRPr="00975837">
        <w:rPr>
          <w:rFonts w:ascii="Times New Roman" w:hAnsi="Times New Roman" w:cs="Times New Roman"/>
          <w:spacing w:val="-3"/>
        </w:rPr>
        <w:t xml:space="preserve">good cause shown to grant </w:t>
      </w:r>
      <w:r w:rsidR="00503251" w:rsidRPr="00975837">
        <w:rPr>
          <w:rFonts w:ascii="Times New Roman" w:hAnsi="Times New Roman" w:cs="Times New Roman"/>
          <w:spacing w:val="-3"/>
        </w:rPr>
        <w:t xml:space="preserve">the </w:t>
      </w:r>
      <w:r w:rsidR="00330FD8" w:rsidRPr="00975837">
        <w:rPr>
          <w:rFonts w:ascii="Times New Roman" w:hAnsi="Times New Roman" w:cs="Times New Roman"/>
          <w:spacing w:val="-3"/>
        </w:rPr>
        <w:t>joint request</w:t>
      </w:r>
      <w:r w:rsidR="00081873" w:rsidRPr="00975837">
        <w:rPr>
          <w:rFonts w:ascii="Times New Roman" w:hAnsi="Times New Roman" w:cs="Times New Roman"/>
          <w:spacing w:val="-3"/>
        </w:rPr>
        <w:t xml:space="preserve"> </w:t>
      </w:r>
      <w:r w:rsidR="00D460B9" w:rsidRPr="00975837">
        <w:rPr>
          <w:rFonts w:ascii="Times New Roman" w:hAnsi="Times New Roman" w:cs="Times New Roman"/>
          <w:spacing w:val="-3"/>
        </w:rPr>
        <w:t xml:space="preserve">for </w:t>
      </w:r>
      <w:r w:rsidR="007659F2" w:rsidRPr="00975837">
        <w:rPr>
          <w:rFonts w:ascii="Times New Roman" w:hAnsi="Times New Roman" w:cs="Times New Roman"/>
          <w:spacing w:val="-3"/>
        </w:rPr>
        <w:t xml:space="preserve">a </w:t>
      </w:r>
      <w:r w:rsidR="00081873" w:rsidRPr="00975837">
        <w:rPr>
          <w:rFonts w:ascii="Times New Roman" w:hAnsi="Times New Roman" w:cs="Times New Roman"/>
          <w:spacing w:val="-3"/>
        </w:rPr>
        <w:t>c</w:t>
      </w:r>
      <w:r w:rsidR="00D460B9" w:rsidRPr="00975837">
        <w:rPr>
          <w:rFonts w:ascii="Times New Roman" w:hAnsi="Times New Roman" w:cs="Times New Roman"/>
          <w:spacing w:val="-3"/>
        </w:rPr>
        <w:t>ontinuance</w:t>
      </w:r>
      <w:r w:rsidR="007659F2" w:rsidRPr="00975837"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Pr="00975837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975837" w:rsidRDefault="002D656E" w:rsidP="00A323C5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</w:rPr>
        <w:t>THEREFORE,</w:t>
      </w:r>
    </w:p>
    <w:p w14:paraId="65360A94" w14:textId="77777777" w:rsidR="002D656E" w:rsidRPr="0097583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97583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 xml:space="preserve">IT IS </w:t>
      </w:r>
      <w:proofErr w:type="gramStart"/>
      <w:r w:rsidRPr="00975837">
        <w:rPr>
          <w:rFonts w:ascii="Times New Roman" w:hAnsi="Times New Roman" w:cs="Times New Roman"/>
          <w:spacing w:val="-3"/>
        </w:rPr>
        <w:t>ORDERED;</w:t>
      </w:r>
      <w:proofErr w:type="gramEnd"/>
    </w:p>
    <w:p w14:paraId="7D136CD7" w14:textId="77777777" w:rsidR="002D656E" w:rsidRPr="0097583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7451FEE3" w:rsidR="00D52213" w:rsidRPr="00975837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 xml:space="preserve">That the </w:t>
      </w:r>
      <w:r w:rsidR="00B539E3" w:rsidRPr="00975837">
        <w:rPr>
          <w:rFonts w:ascii="Times New Roman" w:hAnsi="Times New Roman" w:cs="Times New Roman"/>
          <w:spacing w:val="-3"/>
        </w:rPr>
        <w:t xml:space="preserve">joint </w:t>
      </w:r>
      <w:r w:rsidR="00595162" w:rsidRPr="00975837">
        <w:rPr>
          <w:rFonts w:ascii="Times New Roman" w:hAnsi="Times New Roman" w:cs="Times New Roman"/>
          <w:spacing w:val="-3"/>
        </w:rPr>
        <w:t xml:space="preserve">request for a continuance </w:t>
      </w:r>
      <w:r w:rsidRPr="00975837">
        <w:rPr>
          <w:rFonts w:ascii="Times New Roman" w:hAnsi="Times New Roman" w:cs="Times New Roman"/>
          <w:spacing w:val="-3"/>
        </w:rPr>
        <w:t xml:space="preserve">in the matter of </w:t>
      </w:r>
      <w:r w:rsidR="007565FB" w:rsidRPr="00975837">
        <w:rPr>
          <w:rFonts w:ascii="Times New Roman" w:hAnsi="Times New Roman" w:cs="Times New Roman"/>
          <w:spacing w:val="-3"/>
        </w:rPr>
        <w:t>Raymond Tiberge v. Aqua PA Wastewater, Inc.</w:t>
      </w:r>
      <w:r w:rsidR="008173AC" w:rsidRPr="00975837">
        <w:rPr>
          <w:rFonts w:ascii="Times New Roman" w:hAnsi="Times New Roman" w:cs="Times New Roman"/>
          <w:spacing w:val="-3"/>
        </w:rPr>
        <w:t>,</w:t>
      </w:r>
      <w:r w:rsidR="009702A8" w:rsidRPr="00975837">
        <w:rPr>
          <w:rFonts w:ascii="Times New Roman" w:hAnsi="Times New Roman" w:cs="Times New Roman"/>
          <w:spacing w:val="-3"/>
        </w:rPr>
        <w:t xml:space="preserve"> at</w:t>
      </w:r>
      <w:r w:rsidR="008173AC" w:rsidRPr="00975837">
        <w:rPr>
          <w:rFonts w:ascii="Times New Roman" w:hAnsi="Times New Roman" w:cs="Times New Roman"/>
          <w:spacing w:val="-3"/>
        </w:rPr>
        <w:t xml:space="preserve"> </w:t>
      </w:r>
      <w:r w:rsidR="00D460B9" w:rsidRPr="00975837">
        <w:rPr>
          <w:rFonts w:ascii="Times New Roman" w:hAnsi="Times New Roman" w:cs="Times New Roman"/>
          <w:spacing w:val="-3"/>
        </w:rPr>
        <w:t xml:space="preserve">Docket No. </w:t>
      </w:r>
      <w:r w:rsidR="009702A8" w:rsidRPr="00975837">
        <w:rPr>
          <w:rFonts w:ascii="Times New Roman" w:hAnsi="Times New Roman" w:cs="Times New Roman"/>
          <w:spacing w:val="-3"/>
        </w:rPr>
        <w:t>C-2023-3038261</w:t>
      </w:r>
      <w:r w:rsidR="00324059" w:rsidRPr="00975837">
        <w:rPr>
          <w:rFonts w:ascii="Times New Roman" w:hAnsi="Times New Roman" w:cs="Times New Roman"/>
          <w:spacing w:val="-3"/>
        </w:rPr>
        <w:t xml:space="preserve"> </w:t>
      </w:r>
      <w:r w:rsidRPr="00975837">
        <w:rPr>
          <w:rFonts w:ascii="Times New Roman" w:hAnsi="Times New Roman" w:cs="Times New Roman"/>
          <w:spacing w:val="-3"/>
        </w:rPr>
        <w:t xml:space="preserve">is </w:t>
      </w:r>
      <w:r w:rsidR="00B55FCC" w:rsidRPr="00975837">
        <w:rPr>
          <w:rFonts w:ascii="Times New Roman" w:hAnsi="Times New Roman" w:cs="Times New Roman"/>
          <w:spacing w:val="-3"/>
        </w:rPr>
        <w:t>granted</w:t>
      </w:r>
      <w:r w:rsidR="00263647" w:rsidRPr="00975837">
        <w:rPr>
          <w:rFonts w:ascii="Times New Roman" w:hAnsi="Times New Roman" w:cs="Times New Roman"/>
          <w:spacing w:val="-3"/>
        </w:rPr>
        <w:t>.</w:t>
      </w:r>
    </w:p>
    <w:p w14:paraId="4D3CAA31" w14:textId="77777777" w:rsidR="00D52213" w:rsidRPr="00975837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78F102EB" w:rsidR="00872944" w:rsidRPr="00975837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lastRenderedPageBreak/>
        <w:t xml:space="preserve">That all other provisions of my initial Prehearing Order issued on </w:t>
      </w:r>
      <w:r w:rsidR="004A574E" w:rsidRPr="00975837">
        <w:rPr>
          <w:rFonts w:ascii="Times New Roman" w:hAnsi="Times New Roman" w:cs="Times New Roman"/>
          <w:spacing w:val="-3"/>
        </w:rPr>
        <w:t>April 6, 2023</w:t>
      </w:r>
      <w:r w:rsidR="0031121F" w:rsidRPr="00975837">
        <w:rPr>
          <w:rFonts w:ascii="Times New Roman" w:hAnsi="Times New Roman" w:cs="Times New Roman"/>
          <w:spacing w:val="-3"/>
        </w:rPr>
        <w:t>,</w:t>
      </w:r>
      <w:r w:rsidRPr="00975837">
        <w:rPr>
          <w:rFonts w:ascii="Times New Roman" w:hAnsi="Times New Roman" w:cs="Times New Roman"/>
          <w:spacing w:val="-3"/>
        </w:rPr>
        <w:t xml:space="preserve"> shall remain in effect</w:t>
      </w:r>
      <w:r w:rsidR="00263647" w:rsidRPr="00975837">
        <w:rPr>
          <w:rFonts w:ascii="Times New Roman" w:hAnsi="Times New Roman" w:cs="Times New Roman"/>
          <w:spacing w:val="-3"/>
        </w:rPr>
        <w:t>.</w:t>
      </w:r>
    </w:p>
    <w:p w14:paraId="72BE89AF" w14:textId="77777777" w:rsidR="00D365D1" w:rsidRPr="00975837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3DC7EA01" w:rsidR="00D365D1" w:rsidRPr="00975837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 xml:space="preserve">That this matter </w:t>
      </w:r>
      <w:r w:rsidR="00FB67BA" w:rsidRPr="00975837">
        <w:rPr>
          <w:rFonts w:ascii="Times New Roman" w:hAnsi="Times New Roman" w:cs="Times New Roman"/>
          <w:spacing w:val="-3"/>
        </w:rPr>
        <w:t>is rescheduled for</w:t>
      </w:r>
      <w:r w:rsidR="00EE19C1" w:rsidRPr="00975837">
        <w:rPr>
          <w:rFonts w:ascii="Times New Roman" w:hAnsi="Times New Roman" w:cs="Times New Roman"/>
          <w:spacing w:val="-3"/>
        </w:rPr>
        <w:t xml:space="preserve"> </w:t>
      </w:r>
      <w:r w:rsidR="00B539E3" w:rsidRPr="00975837">
        <w:rPr>
          <w:rFonts w:ascii="Times New Roman" w:hAnsi="Times New Roman" w:cs="Times New Roman"/>
          <w:spacing w:val="-3"/>
        </w:rPr>
        <w:t>Tuesday, August 29</w:t>
      </w:r>
      <w:r w:rsidR="00EE19C1" w:rsidRPr="00975837">
        <w:rPr>
          <w:rFonts w:ascii="Times New Roman" w:hAnsi="Times New Roman" w:cs="Times New Roman"/>
          <w:spacing w:val="-3"/>
        </w:rPr>
        <w:t>, 2023, at 10:00 a.m.</w:t>
      </w:r>
    </w:p>
    <w:p w14:paraId="4A4A2A81" w14:textId="77777777" w:rsidR="008F4949" w:rsidRPr="00975837" w:rsidRDefault="008F4949" w:rsidP="0058213C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975837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26206FA1" w14:textId="0B3FE959" w:rsidR="00430387" w:rsidRPr="0097583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975837">
        <w:rPr>
          <w:rFonts w:ascii="Times New Roman" w:hAnsi="Times New Roman" w:cs="Times New Roman"/>
          <w:spacing w:val="-3"/>
        </w:rPr>
        <w:t>Date:</w:t>
      </w:r>
      <w:r w:rsidR="007659F2" w:rsidRPr="00975837">
        <w:rPr>
          <w:rFonts w:ascii="Times New Roman" w:hAnsi="Times New Roman" w:cs="Times New Roman"/>
          <w:spacing w:val="-3"/>
          <w:u w:val="single"/>
        </w:rPr>
        <w:t xml:space="preserve">  </w:t>
      </w:r>
      <w:r w:rsidR="00B539E3" w:rsidRPr="00975837">
        <w:rPr>
          <w:rFonts w:ascii="Times New Roman" w:hAnsi="Times New Roman" w:cs="Times New Roman"/>
          <w:spacing w:val="-3"/>
          <w:u w:val="single"/>
        </w:rPr>
        <w:t>April 27, 2023</w:t>
      </w:r>
      <w:r w:rsidR="007659F2" w:rsidRPr="00975837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 w:rsidRPr="00975837">
        <w:rPr>
          <w:rFonts w:ascii="Times New Roman" w:hAnsi="Times New Roman" w:cs="Times New Roman"/>
          <w:spacing w:val="-3"/>
        </w:rPr>
        <w:tab/>
      </w:r>
      <w:r w:rsidR="007659F2" w:rsidRPr="00975837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975837">
        <w:rPr>
          <w:rFonts w:ascii="Times New Roman" w:hAnsi="Times New Roman" w:cs="Times New Roman"/>
          <w:spacing w:val="-3"/>
          <w:u w:val="single"/>
        </w:rPr>
        <w:tab/>
      </w:r>
      <w:r w:rsidR="007659F2" w:rsidRPr="00975837">
        <w:rPr>
          <w:rFonts w:ascii="Times New Roman" w:hAnsi="Times New Roman" w:cs="Times New Roman"/>
          <w:spacing w:val="-3"/>
          <w:u w:val="single"/>
        </w:rPr>
        <w:tab/>
      </w:r>
      <w:r w:rsidR="007659F2" w:rsidRPr="00975837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97583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975837">
        <w:rPr>
          <w:rFonts w:ascii="Times New Roman" w:hAnsi="Times New Roman" w:cs="Times New Roman"/>
          <w:spacing w:val="-3"/>
        </w:rPr>
        <w:tab/>
      </w:r>
      <w:r w:rsidRPr="0097583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Pr="00975837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975837">
        <w:rPr>
          <w:rFonts w:ascii="Times New Roman" w:hAnsi="Times New Roman" w:cs="Times New Roman"/>
        </w:rPr>
        <w:tab/>
      </w:r>
      <w:r w:rsidRPr="00975837">
        <w:rPr>
          <w:rFonts w:ascii="Times New Roman" w:hAnsi="Times New Roman" w:cs="Times New Roman"/>
        </w:rPr>
        <w:tab/>
        <w:t>Administrative Law Judge</w:t>
      </w:r>
    </w:p>
    <w:p w14:paraId="2F33C62F" w14:textId="7046C859" w:rsidR="00975837" w:rsidRPr="00975837" w:rsidRDefault="00975837">
      <w:pPr>
        <w:autoSpaceDE/>
        <w:autoSpaceDN/>
        <w:rPr>
          <w:rFonts w:ascii="Times New Roman" w:hAnsi="Times New Roman" w:cs="Times New Roman"/>
        </w:rPr>
      </w:pPr>
      <w:r w:rsidRPr="00975837">
        <w:rPr>
          <w:rFonts w:ascii="Times New Roman" w:hAnsi="Times New Roman" w:cs="Times New Roman"/>
        </w:rPr>
        <w:br w:type="page"/>
      </w:r>
    </w:p>
    <w:p w14:paraId="5D57F0F1" w14:textId="77777777" w:rsidR="00975837" w:rsidRPr="00975837" w:rsidRDefault="00975837" w:rsidP="00975837">
      <w:pPr>
        <w:rPr>
          <w:rFonts w:ascii="Times New Roman" w:eastAsia="Microsoft Sans Serif" w:hAnsi="Times New Roman" w:cs="Times New Roman"/>
          <w:b/>
          <w:u w:val="single"/>
        </w:rPr>
      </w:pPr>
      <w:r w:rsidRPr="00975837">
        <w:rPr>
          <w:rFonts w:ascii="Times New Roman" w:eastAsia="Microsoft Sans Serif" w:hAnsi="Times New Roman" w:cs="Times New Roman"/>
          <w:b/>
          <w:u w:val="single"/>
        </w:rPr>
        <w:lastRenderedPageBreak/>
        <w:t>C-2023-3038261 - RAYMOND TIBERGE v. AQUA PENNSYLVANIA WASTEWATER, INC.</w:t>
      </w:r>
    </w:p>
    <w:p w14:paraId="11C32405" w14:textId="77777777" w:rsidR="00975837" w:rsidRDefault="00975837" w:rsidP="00975837">
      <w:pPr>
        <w:rPr>
          <w:rFonts w:ascii="Times New Roman" w:eastAsia="Microsoft Sans Serif" w:hAnsi="Times New Roman" w:cs="Times New Roman"/>
          <w:b/>
          <w:u w:val="single"/>
        </w:rPr>
      </w:pPr>
    </w:p>
    <w:p w14:paraId="3E4EB780" w14:textId="77777777" w:rsidR="00975837" w:rsidRPr="00975837" w:rsidRDefault="00975837" w:rsidP="00975837">
      <w:pPr>
        <w:rPr>
          <w:rFonts w:ascii="Times New Roman" w:eastAsia="Microsoft Sans Serif" w:hAnsi="Times New Roman" w:cs="Times New Roman"/>
          <w:b/>
          <w:u w:val="single"/>
        </w:rPr>
      </w:pPr>
    </w:p>
    <w:p w14:paraId="06499ED3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r w:rsidRPr="00975837">
        <w:rPr>
          <w:rFonts w:ascii="Times New Roman" w:eastAsia="Microsoft Sans Serif" w:hAnsi="Times New Roman" w:cs="Times New Roman"/>
        </w:rPr>
        <w:t>RAYMOND TIBERGE</w:t>
      </w:r>
    </w:p>
    <w:p w14:paraId="515EB14F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r w:rsidRPr="00975837">
        <w:rPr>
          <w:rFonts w:ascii="Times New Roman" w:eastAsia="Microsoft Sans Serif" w:hAnsi="Times New Roman" w:cs="Times New Roman"/>
        </w:rPr>
        <w:t xml:space="preserve">1 AUSTIN ROAD </w:t>
      </w:r>
    </w:p>
    <w:p w14:paraId="38C5076E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r w:rsidRPr="00975837">
        <w:rPr>
          <w:rFonts w:ascii="Times New Roman" w:eastAsia="Microsoft Sans Serif" w:hAnsi="Times New Roman" w:cs="Times New Roman"/>
        </w:rPr>
        <w:t>YARDLEY PA  19067</w:t>
      </w:r>
    </w:p>
    <w:p w14:paraId="79BAD7BB" w14:textId="77777777" w:rsidR="00975837" w:rsidRPr="00975837" w:rsidRDefault="00975837" w:rsidP="00975837">
      <w:pPr>
        <w:rPr>
          <w:rFonts w:ascii="Times New Roman" w:eastAsia="Microsoft Sans Serif" w:hAnsi="Times New Roman" w:cs="Times New Roman"/>
          <w:b/>
          <w:bCs/>
        </w:rPr>
      </w:pPr>
      <w:r w:rsidRPr="00975837">
        <w:rPr>
          <w:rFonts w:ascii="Times New Roman" w:eastAsia="Microsoft Sans Serif" w:hAnsi="Times New Roman" w:cs="Times New Roman"/>
          <w:b/>
          <w:bCs/>
        </w:rPr>
        <w:t>215.493.0792</w:t>
      </w:r>
    </w:p>
    <w:p w14:paraId="0FF319CC" w14:textId="77777777" w:rsidR="00975837" w:rsidRPr="00975837" w:rsidRDefault="00975837" w:rsidP="00975837">
      <w:pPr>
        <w:rPr>
          <w:rFonts w:ascii="Times New Roman" w:eastAsia="Microsoft Sans Serif" w:hAnsi="Times New Roman" w:cs="Times New Roman"/>
          <w:b/>
          <w:bCs/>
        </w:rPr>
      </w:pPr>
      <w:r w:rsidRPr="00975837">
        <w:rPr>
          <w:rFonts w:ascii="Times New Roman" w:eastAsia="Microsoft Sans Serif" w:hAnsi="Times New Roman" w:cs="Times New Roman"/>
          <w:b/>
          <w:bCs/>
        </w:rPr>
        <w:t>215.713.5773</w:t>
      </w:r>
    </w:p>
    <w:p w14:paraId="7C315A22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hyperlink r:id="rId8" w:history="1">
        <w:r w:rsidRPr="00975837">
          <w:rPr>
            <w:rStyle w:val="Hyperlink"/>
            <w:rFonts w:ascii="Times New Roman" w:eastAsia="Microsoft Sans Serif" w:hAnsi="Times New Roman" w:cs="Times New Roman"/>
          </w:rPr>
          <w:t>ray_tiberge@verizon.net</w:t>
        </w:r>
      </w:hyperlink>
    </w:p>
    <w:p w14:paraId="0C5BBEF2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r w:rsidRPr="00975837">
        <w:rPr>
          <w:rFonts w:ascii="Times New Roman" w:eastAsia="Microsoft Sans Serif" w:hAnsi="Times New Roman" w:cs="Times New Roman"/>
        </w:rPr>
        <w:br/>
        <w:t>MARY MCFALL HOPPER ESQUIRE</w:t>
      </w:r>
    </w:p>
    <w:p w14:paraId="36B8EF4E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r w:rsidRPr="00975837">
        <w:rPr>
          <w:rFonts w:ascii="Times New Roman" w:eastAsia="Microsoft Sans Serif" w:hAnsi="Times New Roman" w:cs="Times New Roman"/>
        </w:rPr>
        <w:t>AQUA PENNSYLVANIA</w:t>
      </w:r>
    </w:p>
    <w:p w14:paraId="6FC14F50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r w:rsidRPr="00975837">
        <w:rPr>
          <w:rFonts w:ascii="Times New Roman" w:eastAsia="Microsoft Sans Serif" w:hAnsi="Times New Roman" w:cs="Times New Roman"/>
        </w:rPr>
        <w:t>762 W LANCASTER AVENUE</w:t>
      </w:r>
    </w:p>
    <w:p w14:paraId="660C90F1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r w:rsidRPr="00975837">
        <w:rPr>
          <w:rFonts w:ascii="Times New Roman" w:eastAsia="Microsoft Sans Serif" w:hAnsi="Times New Roman" w:cs="Times New Roman"/>
        </w:rPr>
        <w:t>BRYN MAWR PA  19010</w:t>
      </w:r>
    </w:p>
    <w:p w14:paraId="0B216883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r w:rsidRPr="00975837">
        <w:rPr>
          <w:rFonts w:ascii="Times New Roman" w:eastAsia="Microsoft Sans Serif" w:hAnsi="Times New Roman" w:cs="Times New Roman"/>
          <w:b/>
          <w:bCs/>
        </w:rPr>
        <w:t>610.645.1170</w:t>
      </w:r>
    </w:p>
    <w:p w14:paraId="1BB31FD7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r w:rsidRPr="00975837">
        <w:rPr>
          <w:rFonts w:ascii="Times New Roman" w:eastAsia="Microsoft Sans Serif" w:hAnsi="Times New Roman" w:cs="Times New Roman"/>
        </w:rPr>
        <w:t>mmhopper@aquaamerica.com</w:t>
      </w:r>
    </w:p>
    <w:p w14:paraId="41D94210" w14:textId="77777777" w:rsidR="00975837" w:rsidRPr="00975837" w:rsidRDefault="00975837" w:rsidP="00975837">
      <w:pPr>
        <w:rPr>
          <w:rFonts w:ascii="Times New Roman" w:eastAsia="Microsoft Sans Serif" w:hAnsi="Times New Roman" w:cs="Times New Roman"/>
        </w:rPr>
      </w:pPr>
      <w:r w:rsidRPr="00975837">
        <w:rPr>
          <w:rFonts w:ascii="Times New Roman" w:eastAsia="Microsoft Sans Serif" w:hAnsi="Times New Roman" w:cs="Times New Roman"/>
        </w:rPr>
        <w:t>Accepts eService</w:t>
      </w:r>
      <w:r w:rsidRPr="00975837">
        <w:rPr>
          <w:rFonts w:ascii="Times New Roman" w:eastAsia="Microsoft Sans Serif" w:hAnsi="Times New Roman" w:cs="Times New Roman"/>
        </w:rPr>
        <w:br/>
      </w:r>
      <w:r w:rsidRPr="00975837">
        <w:rPr>
          <w:rFonts w:ascii="Times New Roman" w:eastAsia="Microsoft Sans Serif" w:hAnsi="Times New Roman" w:cs="Times New Roman"/>
          <w:i/>
          <w:iCs/>
        </w:rPr>
        <w:t>Represents Aqua Pennsylvania Wastewater, Inc.</w:t>
      </w:r>
    </w:p>
    <w:p w14:paraId="46C83A2D" w14:textId="77777777" w:rsidR="00975837" w:rsidRPr="00975837" w:rsidRDefault="00975837" w:rsidP="00975837">
      <w:pPr>
        <w:rPr>
          <w:rFonts w:ascii="Times New Roman" w:eastAsiaTheme="minorEastAsia" w:hAnsi="Times New Roman" w:cs="Times New Roman"/>
        </w:rPr>
      </w:pPr>
    </w:p>
    <w:p w14:paraId="6680DEEA" w14:textId="77777777" w:rsidR="00975837" w:rsidRPr="00975837" w:rsidRDefault="0097583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975837" w:rsidRPr="00975837" w:rsidSect="005C6571">
      <w:footerReference w:type="even" r:id="rId9"/>
      <w:footerReference w:type="default" r:id="rId10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7748" w14:textId="77777777" w:rsidR="00B53657" w:rsidRDefault="00B53657" w:rsidP="00872098">
      <w:r>
        <w:separator/>
      </w:r>
    </w:p>
  </w:endnote>
  <w:endnote w:type="continuationSeparator" w:id="0">
    <w:p w14:paraId="0BE15C77" w14:textId="77777777" w:rsidR="00B53657" w:rsidRDefault="00B53657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424B5DE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75837">
      <w:rPr>
        <w:rStyle w:val="PageNumber"/>
      </w:rPr>
      <w:fldChar w:fldCharType="separate"/>
    </w:r>
    <w:r w:rsidR="009758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Pr="00975837" w:rsidRDefault="00D460B9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75837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75837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75837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872944" w:rsidRPr="00975837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975837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813D" w14:textId="77777777" w:rsidR="00B53657" w:rsidRDefault="00B53657" w:rsidP="00872098">
      <w:r>
        <w:separator/>
      </w:r>
    </w:p>
  </w:footnote>
  <w:footnote w:type="continuationSeparator" w:id="0">
    <w:p w14:paraId="26AB937C" w14:textId="77777777" w:rsidR="00B53657" w:rsidRDefault="00B53657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08B9"/>
    <w:rsid w:val="0002419B"/>
    <w:rsid w:val="0002601F"/>
    <w:rsid w:val="0003013F"/>
    <w:rsid w:val="00035823"/>
    <w:rsid w:val="00041441"/>
    <w:rsid w:val="000443C5"/>
    <w:rsid w:val="00046A79"/>
    <w:rsid w:val="00046B65"/>
    <w:rsid w:val="000752BA"/>
    <w:rsid w:val="00081873"/>
    <w:rsid w:val="00093117"/>
    <w:rsid w:val="000A4F41"/>
    <w:rsid w:val="000A6D41"/>
    <w:rsid w:val="000B0AF0"/>
    <w:rsid w:val="000B6027"/>
    <w:rsid w:val="000C3C4A"/>
    <w:rsid w:val="000E2181"/>
    <w:rsid w:val="000F1D4F"/>
    <w:rsid w:val="000F7B60"/>
    <w:rsid w:val="0010790A"/>
    <w:rsid w:val="00114EE8"/>
    <w:rsid w:val="00116D27"/>
    <w:rsid w:val="001200C0"/>
    <w:rsid w:val="00126F19"/>
    <w:rsid w:val="001312E7"/>
    <w:rsid w:val="00145D0B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407A4"/>
    <w:rsid w:val="00260C12"/>
    <w:rsid w:val="00263647"/>
    <w:rsid w:val="00272F56"/>
    <w:rsid w:val="00281871"/>
    <w:rsid w:val="002926FE"/>
    <w:rsid w:val="00296144"/>
    <w:rsid w:val="002A15E7"/>
    <w:rsid w:val="002A47CA"/>
    <w:rsid w:val="002B2E0E"/>
    <w:rsid w:val="002B4F91"/>
    <w:rsid w:val="002C700E"/>
    <w:rsid w:val="002C7085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0FD8"/>
    <w:rsid w:val="0033179C"/>
    <w:rsid w:val="0033571C"/>
    <w:rsid w:val="003560F1"/>
    <w:rsid w:val="00370D7C"/>
    <w:rsid w:val="00386F14"/>
    <w:rsid w:val="00390100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20A53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A574E"/>
    <w:rsid w:val="004C1D8D"/>
    <w:rsid w:val="004C5D6C"/>
    <w:rsid w:val="004C758C"/>
    <w:rsid w:val="004E36DA"/>
    <w:rsid w:val="00503251"/>
    <w:rsid w:val="005104E5"/>
    <w:rsid w:val="00510D5C"/>
    <w:rsid w:val="00521C3C"/>
    <w:rsid w:val="00542A32"/>
    <w:rsid w:val="00546175"/>
    <w:rsid w:val="00547956"/>
    <w:rsid w:val="00561B24"/>
    <w:rsid w:val="0056335F"/>
    <w:rsid w:val="00565985"/>
    <w:rsid w:val="005700C4"/>
    <w:rsid w:val="00575585"/>
    <w:rsid w:val="0058213C"/>
    <w:rsid w:val="00587CAC"/>
    <w:rsid w:val="00592E17"/>
    <w:rsid w:val="00595162"/>
    <w:rsid w:val="005A2635"/>
    <w:rsid w:val="005C6571"/>
    <w:rsid w:val="005E39DC"/>
    <w:rsid w:val="005F3C99"/>
    <w:rsid w:val="005F73A9"/>
    <w:rsid w:val="006018D6"/>
    <w:rsid w:val="00603B34"/>
    <w:rsid w:val="00621764"/>
    <w:rsid w:val="006228FF"/>
    <w:rsid w:val="00627914"/>
    <w:rsid w:val="006302D2"/>
    <w:rsid w:val="00633D52"/>
    <w:rsid w:val="00633EF3"/>
    <w:rsid w:val="00640107"/>
    <w:rsid w:val="00640E7B"/>
    <w:rsid w:val="0065325A"/>
    <w:rsid w:val="00664495"/>
    <w:rsid w:val="00686A9E"/>
    <w:rsid w:val="0068710C"/>
    <w:rsid w:val="00687AEE"/>
    <w:rsid w:val="006908AB"/>
    <w:rsid w:val="006964AA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565FB"/>
    <w:rsid w:val="0076389D"/>
    <w:rsid w:val="007659F2"/>
    <w:rsid w:val="007677AC"/>
    <w:rsid w:val="007E1D05"/>
    <w:rsid w:val="007F7BC9"/>
    <w:rsid w:val="00804EFE"/>
    <w:rsid w:val="00816650"/>
    <w:rsid w:val="008173AC"/>
    <w:rsid w:val="00823331"/>
    <w:rsid w:val="0083609C"/>
    <w:rsid w:val="008631B5"/>
    <w:rsid w:val="00872098"/>
    <w:rsid w:val="00872944"/>
    <w:rsid w:val="00882060"/>
    <w:rsid w:val="00882E7A"/>
    <w:rsid w:val="00887B57"/>
    <w:rsid w:val="0089061F"/>
    <w:rsid w:val="00893F71"/>
    <w:rsid w:val="00895B56"/>
    <w:rsid w:val="008A6FA6"/>
    <w:rsid w:val="008A7350"/>
    <w:rsid w:val="008B2F42"/>
    <w:rsid w:val="008B3BEB"/>
    <w:rsid w:val="008C5565"/>
    <w:rsid w:val="008C77CA"/>
    <w:rsid w:val="008E54DB"/>
    <w:rsid w:val="008F20CD"/>
    <w:rsid w:val="008F4949"/>
    <w:rsid w:val="00951891"/>
    <w:rsid w:val="00966A82"/>
    <w:rsid w:val="009702A8"/>
    <w:rsid w:val="00975837"/>
    <w:rsid w:val="009872C8"/>
    <w:rsid w:val="00987B17"/>
    <w:rsid w:val="00994DC1"/>
    <w:rsid w:val="009B21B5"/>
    <w:rsid w:val="009C5A45"/>
    <w:rsid w:val="009D6055"/>
    <w:rsid w:val="009F3BF9"/>
    <w:rsid w:val="009F7DB8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05F12"/>
    <w:rsid w:val="00B1526F"/>
    <w:rsid w:val="00B2519B"/>
    <w:rsid w:val="00B26A29"/>
    <w:rsid w:val="00B46AA2"/>
    <w:rsid w:val="00B53657"/>
    <w:rsid w:val="00B539E3"/>
    <w:rsid w:val="00B55FCC"/>
    <w:rsid w:val="00BA2A02"/>
    <w:rsid w:val="00BA4804"/>
    <w:rsid w:val="00BB1936"/>
    <w:rsid w:val="00BB55C7"/>
    <w:rsid w:val="00BC36E6"/>
    <w:rsid w:val="00BD605E"/>
    <w:rsid w:val="00C264F4"/>
    <w:rsid w:val="00C31A09"/>
    <w:rsid w:val="00C539FB"/>
    <w:rsid w:val="00C755CD"/>
    <w:rsid w:val="00C7609B"/>
    <w:rsid w:val="00CC7BFA"/>
    <w:rsid w:val="00CD431E"/>
    <w:rsid w:val="00CD5691"/>
    <w:rsid w:val="00CD75E1"/>
    <w:rsid w:val="00CE742B"/>
    <w:rsid w:val="00CF05BF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A7F"/>
    <w:rsid w:val="00E14FCC"/>
    <w:rsid w:val="00E37721"/>
    <w:rsid w:val="00E44504"/>
    <w:rsid w:val="00E7218E"/>
    <w:rsid w:val="00E7693A"/>
    <w:rsid w:val="00E909B5"/>
    <w:rsid w:val="00EA16A5"/>
    <w:rsid w:val="00EB100A"/>
    <w:rsid w:val="00EB7B2A"/>
    <w:rsid w:val="00EC5831"/>
    <w:rsid w:val="00EE19C1"/>
    <w:rsid w:val="00EE2212"/>
    <w:rsid w:val="00EE6300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7BA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837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_tiberge@verizo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4</cp:revision>
  <cp:lastPrinted>2016-02-11T14:16:00Z</cp:lastPrinted>
  <dcterms:created xsi:type="dcterms:W3CDTF">2023-04-27T15:38:00Z</dcterms:created>
  <dcterms:modified xsi:type="dcterms:W3CDTF">2023-04-27T15:41:00Z</dcterms:modified>
</cp:coreProperties>
</file>