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DF99" w14:textId="77777777" w:rsidR="00A43CEA" w:rsidRPr="00177FB2" w:rsidRDefault="00A43CEA" w:rsidP="00726998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177FB2">
        <w:rPr>
          <w:rFonts w:eastAsia="Times New Roman" w:cs="Times New Roman"/>
          <w:b/>
          <w:szCs w:val="24"/>
        </w:rPr>
        <w:t>BEFORE THE</w:t>
      </w:r>
    </w:p>
    <w:p w14:paraId="6229C267" w14:textId="77777777" w:rsidR="00A43CEA" w:rsidRPr="00177FB2" w:rsidRDefault="00A43CEA" w:rsidP="00726998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pacing w:val="-3"/>
          <w:szCs w:val="24"/>
        </w:rPr>
      </w:pPr>
      <w:r w:rsidRPr="00177FB2">
        <w:rPr>
          <w:rFonts w:eastAsia="Times New Roman" w:cs="Times New Roman"/>
          <w:b/>
          <w:bCs/>
          <w:spacing w:val="-3"/>
          <w:szCs w:val="24"/>
        </w:rPr>
        <w:t>PENNSYLVANIA PUBLIC UTILITY COMMISSION</w:t>
      </w:r>
    </w:p>
    <w:p w14:paraId="7713D0BE" w14:textId="77777777" w:rsidR="00A43CEA" w:rsidRPr="00177FB2" w:rsidRDefault="00A43CEA" w:rsidP="0072699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spacing w:val="-3"/>
          <w:szCs w:val="24"/>
        </w:rPr>
      </w:pPr>
    </w:p>
    <w:p w14:paraId="4E3BF55F" w14:textId="77777777" w:rsidR="00A43CEA" w:rsidRPr="00177FB2" w:rsidRDefault="00A43CEA" w:rsidP="0072699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spacing w:val="-3"/>
          <w:szCs w:val="24"/>
        </w:rPr>
      </w:pPr>
    </w:p>
    <w:p w14:paraId="6D410A29" w14:textId="77777777" w:rsidR="00A43CEA" w:rsidRPr="00177FB2" w:rsidRDefault="00A43CEA" w:rsidP="0072699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spacing w:val="-3"/>
          <w:szCs w:val="24"/>
        </w:rPr>
      </w:pPr>
    </w:p>
    <w:p w14:paraId="732FC020" w14:textId="77777777" w:rsidR="00A43CEA" w:rsidRPr="00177FB2" w:rsidRDefault="00A43CEA" w:rsidP="00726998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  <w:r w:rsidRPr="00177FB2">
        <w:rPr>
          <w:rFonts w:eastAsia="Times New Roman" w:cs="Times New Roman"/>
          <w:spacing w:val="-3"/>
          <w:szCs w:val="24"/>
        </w:rPr>
        <w:t>Leonard Moore</w:t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fldChar w:fldCharType="begin"/>
      </w:r>
      <w:r w:rsidRPr="00177FB2">
        <w:rPr>
          <w:rFonts w:eastAsia="Times New Roman" w:cs="Times New Roman"/>
          <w:spacing w:val="-3"/>
          <w:szCs w:val="24"/>
        </w:rPr>
        <w:instrText>fillin "Complainant's name" \d ""</w:instrText>
      </w:r>
      <w:r w:rsidRPr="00177FB2">
        <w:rPr>
          <w:rFonts w:eastAsia="Times New Roman" w:cs="Times New Roman"/>
          <w:spacing w:val="-3"/>
          <w:szCs w:val="24"/>
        </w:rPr>
        <w:fldChar w:fldCharType="end"/>
      </w:r>
      <w:r w:rsidRPr="00177FB2">
        <w:rPr>
          <w:rFonts w:eastAsia="Times New Roman" w:cs="Times New Roman"/>
          <w:spacing w:val="-3"/>
          <w:szCs w:val="24"/>
        </w:rPr>
        <w:t>:</w:t>
      </w:r>
    </w:p>
    <w:p w14:paraId="09EA87EF" w14:textId="77777777" w:rsidR="00A43CEA" w:rsidRPr="00177FB2" w:rsidRDefault="00A43CEA" w:rsidP="00726998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  <w:t>:</w:t>
      </w:r>
    </w:p>
    <w:p w14:paraId="056D9C7E" w14:textId="77777777" w:rsidR="00A43CEA" w:rsidRPr="00177FB2" w:rsidRDefault="00A43CEA" w:rsidP="00726998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  <w:r w:rsidRPr="00177FB2">
        <w:rPr>
          <w:rFonts w:eastAsia="Times New Roman" w:cs="Times New Roman"/>
          <w:spacing w:val="-3"/>
          <w:szCs w:val="24"/>
        </w:rPr>
        <w:tab/>
        <w:t>v.</w:t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  <w:t>:</w:t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  <w:t>C-2022-3034296</w:t>
      </w:r>
      <w:r w:rsidRPr="00177FB2">
        <w:rPr>
          <w:rFonts w:eastAsia="Times New Roman" w:cs="Times New Roman"/>
          <w:spacing w:val="-3"/>
          <w:szCs w:val="24"/>
        </w:rPr>
        <w:fldChar w:fldCharType="begin"/>
      </w:r>
      <w:r w:rsidRPr="00177FB2">
        <w:rPr>
          <w:rFonts w:eastAsia="Times New Roman" w:cs="Times New Roman"/>
          <w:spacing w:val="-3"/>
          <w:szCs w:val="24"/>
        </w:rPr>
        <w:instrText>fillin "Docket No." \d ""</w:instrText>
      </w:r>
      <w:r w:rsidRPr="00177FB2">
        <w:rPr>
          <w:rFonts w:eastAsia="Times New Roman" w:cs="Times New Roman"/>
          <w:spacing w:val="-3"/>
          <w:szCs w:val="24"/>
        </w:rPr>
        <w:fldChar w:fldCharType="end"/>
      </w:r>
    </w:p>
    <w:p w14:paraId="591937E2" w14:textId="77777777" w:rsidR="00A43CEA" w:rsidRPr="00177FB2" w:rsidRDefault="00A43CEA" w:rsidP="00726998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  <w:t>:</w:t>
      </w:r>
    </w:p>
    <w:p w14:paraId="3781B617" w14:textId="77777777" w:rsidR="00A43CEA" w:rsidRPr="00177FB2" w:rsidRDefault="00A43CEA" w:rsidP="00726998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  <w:r w:rsidRPr="00177FB2">
        <w:rPr>
          <w:rFonts w:eastAsia="Times New Roman" w:cs="Times New Roman"/>
          <w:spacing w:val="-3"/>
          <w:szCs w:val="24"/>
        </w:rPr>
        <w:t>Philadelphia Gas Works</w:t>
      </w:r>
      <w:r w:rsidRPr="00177FB2">
        <w:rPr>
          <w:rFonts w:eastAsia="Times New Roman" w:cs="Times New Roman"/>
          <w:spacing w:val="-3"/>
          <w:szCs w:val="24"/>
        </w:rPr>
        <w:tab/>
        <w:t>:</w:t>
      </w:r>
    </w:p>
    <w:p w14:paraId="063353CB" w14:textId="77777777" w:rsidR="00A43CEA" w:rsidRPr="00177FB2" w:rsidRDefault="00A43CEA" w:rsidP="00726998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</w:p>
    <w:p w14:paraId="7A225880" w14:textId="77777777" w:rsidR="00A43CEA" w:rsidRPr="00177FB2" w:rsidRDefault="00A43CEA" w:rsidP="00726998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</w:p>
    <w:p w14:paraId="22768911" w14:textId="6C5D36F2" w:rsidR="00792796" w:rsidRDefault="00792796" w:rsidP="00726998">
      <w:pPr>
        <w:spacing w:after="0" w:line="240" w:lineRule="auto"/>
      </w:pPr>
    </w:p>
    <w:p w14:paraId="77C7DC4C" w14:textId="77777777" w:rsidR="007E24F6" w:rsidRPr="007E24F6" w:rsidRDefault="007E24F6" w:rsidP="007E24F6">
      <w:pPr>
        <w:spacing w:after="0" w:line="240" w:lineRule="auto"/>
        <w:jc w:val="center"/>
        <w:rPr>
          <w:b/>
          <w:bCs/>
        </w:rPr>
      </w:pPr>
      <w:r w:rsidRPr="007E24F6">
        <w:rPr>
          <w:b/>
          <w:bCs/>
        </w:rPr>
        <w:t>INTERIM ORDER</w:t>
      </w:r>
    </w:p>
    <w:p w14:paraId="495B591A" w14:textId="77777777" w:rsidR="007E24F6" w:rsidRPr="00761C89" w:rsidRDefault="007E24F6" w:rsidP="007E24F6">
      <w:pPr>
        <w:spacing w:after="0" w:line="240" w:lineRule="auto"/>
        <w:jc w:val="center"/>
        <w:rPr>
          <w:b/>
          <w:bCs/>
          <w:u w:val="single"/>
        </w:rPr>
      </w:pPr>
      <w:r w:rsidRPr="00761C89">
        <w:rPr>
          <w:b/>
          <w:bCs/>
          <w:u w:val="single"/>
        </w:rPr>
        <w:t>CLOSING THE RECORD</w:t>
      </w:r>
    </w:p>
    <w:p w14:paraId="50762046" w14:textId="77777777" w:rsidR="007E24F6" w:rsidRDefault="007E24F6" w:rsidP="007E24F6">
      <w:pPr>
        <w:spacing w:after="0"/>
      </w:pPr>
    </w:p>
    <w:p w14:paraId="5EC0F17F" w14:textId="6D13DC82" w:rsidR="007E24F6" w:rsidRDefault="007E24F6" w:rsidP="007E24F6">
      <w:pPr>
        <w:spacing w:after="0"/>
      </w:pPr>
      <w:r>
        <w:tab/>
      </w:r>
      <w:r>
        <w:tab/>
        <w:t xml:space="preserve">AND NOW, the transcript of the </w:t>
      </w:r>
      <w:r w:rsidR="001D62E1">
        <w:t>April 18, 2023</w:t>
      </w:r>
      <w:r>
        <w:t xml:space="preserve"> hearing in this case has been received</w:t>
      </w:r>
      <w:r w:rsidR="004861BE">
        <w:t xml:space="preserve"> and </w:t>
      </w:r>
      <w:r>
        <w:t>no further hearings in this matter are to be scheduled or held.</w:t>
      </w:r>
    </w:p>
    <w:p w14:paraId="5C31C978" w14:textId="77777777" w:rsidR="007E24F6" w:rsidRDefault="007E24F6" w:rsidP="007E24F6">
      <w:pPr>
        <w:spacing w:after="0"/>
      </w:pPr>
    </w:p>
    <w:p w14:paraId="7D0AD855" w14:textId="77777777" w:rsidR="007E24F6" w:rsidRDefault="007E24F6" w:rsidP="007E24F6">
      <w:pPr>
        <w:spacing w:after="0"/>
      </w:pPr>
      <w:r>
        <w:tab/>
      </w:r>
      <w:r>
        <w:tab/>
        <w:t>THEREFORE,</w:t>
      </w:r>
    </w:p>
    <w:p w14:paraId="241A299F" w14:textId="77777777" w:rsidR="007E24F6" w:rsidRDefault="007E24F6" w:rsidP="007E24F6">
      <w:pPr>
        <w:spacing w:after="0"/>
      </w:pPr>
    </w:p>
    <w:p w14:paraId="1ABB6C3D" w14:textId="77777777" w:rsidR="007E24F6" w:rsidRDefault="007E24F6" w:rsidP="007E24F6">
      <w:pPr>
        <w:spacing w:after="0"/>
      </w:pPr>
      <w:r>
        <w:tab/>
      </w:r>
      <w:r>
        <w:tab/>
        <w:t>IT IS ORDERED:</w:t>
      </w:r>
    </w:p>
    <w:p w14:paraId="233431D6" w14:textId="77777777" w:rsidR="007E24F6" w:rsidRDefault="007E24F6" w:rsidP="007E24F6">
      <w:pPr>
        <w:spacing w:after="0"/>
      </w:pPr>
    </w:p>
    <w:p w14:paraId="246891C5" w14:textId="38365062" w:rsidR="007E24F6" w:rsidRDefault="007E24F6" w:rsidP="007E24F6">
      <w:pPr>
        <w:spacing w:after="0"/>
      </w:pPr>
      <w:r>
        <w:tab/>
      </w:r>
      <w:r>
        <w:tab/>
        <w:t>1.</w:t>
      </w:r>
      <w:r>
        <w:tab/>
        <w:t>That the record at Docket</w:t>
      </w:r>
      <w:r w:rsidR="001D62E1">
        <w:t xml:space="preserve"> </w:t>
      </w:r>
      <w:r w:rsidR="001D62E1" w:rsidRPr="00177FB2">
        <w:rPr>
          <w:rFonts w:eastAsia="Times New Roman" w:cs="Times New Roman"/>
          <w:spacing w:val="-3"/>
          <w:szCs w:val="24"/>
        </w:rPr>
        <w:t>C-2022-3034296</w:t>
      </w:r>
      <w:r>
        <w:t xml:space="preserve"> is closed.</w:t>
      </w:r>
    </w:p>
    <w:p w14:paraId="5AAD00CA" w14:textId="77777777" w:rsidR="007E24F6" w:rsidRDefault="007E24F6" w:rsidP="007E24F6">
      <w:pPr>
        <w:spacing w:after="0"/>
      </w:pPr>
    </w:p>
    <w:p w14:paraId="3A043780" w14:textId="77777777" w:rsidR="007E24F6" w:rsidRDefault="007E24F6" w:rsidP="007E24F6">
      <w:pPr>
        <w:spacing w:after="0"/>
      </w:pPr>
      <w:r>
        <w:tab/>
      </w:r>
      <w:r>
        <w:tab/>
        <w:t>2.</w:t>
      </w:r>
      <w:r>
        <w:tab/>
        <w:t>That an Initial Decision shall be prepared and issued.</w:t>
      </w:r>
    </w:p>
    <w:p w14:paraId="5C4ED6D5" w14:textId="26E54174" w:rsidR="000E233F" w:rsidRDefault="000E233F" w:rsidP="00726998">
      <w:pPr>
        <w:spacing w:after="0"/>
      </w:pPr>
    </w:p>
    <w:p w14:paraId="1AFE4C80" w14:textId="77777777" w:rsidR="00761C89" w:rsidRDefault="00761C89" w:rsidP="00726998">
      <w:pPr>
        <w:spacing w:after="0"/>
      </w:pPr>
    </w:p>
    <w:p w14:paraId="384C70A1" w14:textId="5C30B29F" w:rsidR="00726998" w:rsidRPr="009A06F0" w:rsidRDefault="00726998" w:rsidP="00726998">
      <w:pPr>
        <w:tabs>
          <w:tab w:val="left" w:pos="360"/>
        </w:tabs>
        <w:spacing w:after="0" w:line="240" w:lineRule="auto"/>
        <w:jc w:val="both"/>
        <w:rPr>
          <w:rFonts w:eastAsia="SimSun"/>
        </w:rPr>
      </w:pPr>
      <w:r>
        <w:rPr>
          <w:szCs w:val="24"/>
        </w:rPr>
        <w:t xml:space="preserve">Date:  </w:t>
      </w:r>
      <w:r w:rsidR="00422EC5">
        <w:rPr>
          <w:szCs w:val="24"/>
          <w:u w:val="single"/>
        </w:rPr>
        <w:t>May 4, 2023</w:t>
      </w:r>
      <w:r>
        <w:rPr>
          <w:rFonts w:eastAsia="SimSun"/>
        </w:rPr>
        <w:tab/>
      </w:r>
      <w:r w:rsidR="00761C89">
        <w:rPr>
          <w:rFonts w:eastAsia="SimSun"/>
        </w:rPr>
        <w:tab/>
      </w:r>
      <w:r>
        <w:rPr>
          <w:rFonts w:eastAsia="SimSun"/>
        </w:rPr>
        <w:t xml:space="preserve">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="00A82C1B">
        <w:rPr>
          <w:rFonts w:eastAsia="SimSun"/>
        </w:rPr>
        <w:tab/>
      </w:r>
      <w:r w:rsidRPr="00726998">
        <w:rPr>
          <w:rFonts w:eastAsia="SimSun"/>
          <w:b/>
          <w:bCs/>
          <w:u w:val="single"/>
        </w:rPr>
        <w:t>_</w:t>
      </w:r>
      <w:r w:rsidRPr="00726998">
        <w:rPr>
          <w:rFonts w:eastAsia="SimSun"/>
          <w:b/>
          <w:bCs/>
          <w:u w:val="single"/>
        </w:rPr>
        <w:tab/>
        <w:t>___</w:t>
      </w:r>
      <w:r w:rsidR="00A82C1B">
        <w:rPr>
          <w:rFonts w:eastAsia="SimSun"/>
          <w:b/>
          <w:bCs/>
          <w:u w:val="single"/>
        </w:rPr>
        <w:tab/>
      </w:r>
      <w:r w:rsidRPr="00726998">
        <w:rPr>
          <w:rFonts w:eastAsia="SimSun"/>
          <w:b/>
          <w:bCs/>
          <w:u w:val="single"/>
        </w:rPr>
        <w:t>/s/____________</w:t>
      </w:r>
    </w:p>
    <w:p w14:paraId="67899E43" w14:textId="3563DEF1" w:rsidR="00726998" w:rsidRPr="009A06F0" w:rsidRDefault="00726998" w:rsidP="00726998">
      <w:pPr>
        <w:tabs>
          <w:tab w:val="left" w:pos="360"/>
        </w:tabs>
        <w:spacing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="00A82C1B">
        <w:rPr>
          <w:rFonts w:eastAsia="SimSun"/>
        </w:rPr>
        <w:tab/>
      </w:r>
      <w:r w:rsidRPr="009A06F0">
        <w:rPr>
          <w:rFonts w:eastAsia="SimSun"/>
        </w:rPr>
        <w:t>Mary D. Long</w:t>
      </w:r>
    </w:p>
    <w:p w14:paraId="25895F03" w14:textId="536C967F" w:rsidR="00726998" w:rsidRDefault="00726998" w:rsidP="00726998">
      <w:pPr>
        <w:tabs>
          <w:tab w:val="left" w:pos="360"/>
        </w:tabs>
        <w:spacing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="00A82C1B">
        <w:rPr>
          <w:rFonts w:eastAsia="SimSun"/>
        </w:rPr>
        <w:tab/>
      </w:r>
      <w:r w:rsidRPr="009A06F0">
        <w:rPr>
          <w:rFonts w:eastAsia="SimSun"/>
        </w:rPr>
        <w:t>Administrative Law Judge</w:t>
      </w:r>
    </w:p>
    <w:p w14:paraId="440CC0C7" w14:textId="2FEB1D4D" w:rsidR="00726998" w:rsidRDefault="00726998" w:rsidP="00726998">
      <w:pPr>
        <w:spacing w:after="0"/>
      </w:pPr>
    </w:p>
    <w:p w14:paraId="64E88555" w14:textId="77777777" w:rsidR="005A04D2" w:rsidRDefault="005A04D2" w:rsidP="00726998">
      <w:pPr>
        <w:spacing w:after="0"/>
        <w:sectPr w:rsidR="005A04D2" w:rsidSect="005A04D2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74FFF78" w14:textId="77777777" w:rsidR="005A04D2" w:rsidRPr="005A04D2" w:rsidRDefault="005A04D2" w:rsidP="005A04D2">
      <w:pPr>
        <w:spacing w:after="0" w:line="259" w:lineRule="auto"/>
        <w:rPr>
          <w:rFonts w:ascii="Microsoft Sans Serif" w:eastAsia="Microsoft Sans Serif" w:hAnsi="Microsoft Sans Serif" w:cs="Microsoft Sans Serif"/>
          <w:b/>
          <w:u w:val="single"/>
        </w:rPr>
      </w:pPr>
      <w:r w:rsidRPr="005A04D2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C-2022-3034296 - LEONARD MOORE v. PHILADELPHIA GAS WORKS</w:t>
      </w:r>
      <w:r w:rsidRPr="005A04D2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5A04D2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5A04D2">
        <w:rPr>
          <w:rFonts w:ascii="Microsoft Sans Serif" w:eastAsia="Microsoft Sans Serif" w:hAnsi="Microsoft Sans Serif" w:cs="Microsoft Sans Serif"/>
        </w:rPr>
        <w:t>LEONARD MOORE</w:t>
      </w:r>
      <w:r w:rsidRPr="005A04D2">
        <w:rPr>
          <w:rFonts w:ascii="Microsoft Sans Serif" w:eastAsia="Microsoft Sans Serif" w:hAnsi="Microsoft Sans Serif" w:cs="Microsoft Sans Serif"/>
        </w:rPr>
        <w:cr/>
        <w:t>5759 KEMBLE AVE</w:t>
      </w:r>
      <w:r w:rsidRPr="005A04D2">
        <w:rPr>
          <w:rFonts w:ascii="Microsoft Sans Serif" w:eastAsia="Microsoft Sans Serif" w:hAnsi="Microsoft Sans Serif" w:cs="Microsoft Sans Serif"/>
        </w:rPr>
        <w:cr/>
        <w:t>PHILADELPHIA PA  19141</w:t>
      </w:r>
      <w:r w:rsidRPr="005A04D2">
        <w:rPr>
          <w:rFonts w:ascii="Microsoft Sans Serif" w:eastAsia="Microsoft Sans Serif" w:hAnsi="Microsoft Sans Serif" w:cs="Microsoft Sans Serif"/>
        </w:rPr>
        <w:cr/>
      </w:r>
      <w:r w:rsidRPr="005A04D2">
        <w:rPr>
          <w:rFonts w:ascii="Microsoft Sans Serif" w:eastAsia="Microsoft Sans Serif" w:hAnsi="Microsoft Sans Serif" w:cs="Microsoft Sans Serif"/>
          <w:b/>
          <w:bCs/>
        </w:rPr>
        <w:t>215.548.3141</w:t>
      </w:r>
      <w:r w:rsidRPr="005A04D2">
        <w:rPr>
          <w:rFonts w:ascii="Microsoft Sans Serif" w:eastAsia="Microsoft Sans Serif" w:hAnsi="Microsoft Sans Serif" w:cs="Microsoft Sans Serif"/>
          <w:b/>
          <w:bCs/>
        </w:rPr>
        <w:cr/>
      </w:r>
      <w:r w:rsidRPr="005A04D2">
        <w:rPr>
          <w:rFonts w:ascii="Microsoft Sans Serif" w:eastAsia="Microsoft Sans Serif" w:hAnsi="Microsoft Sans Serif" w:cs="Microsoft Sans Serif"/>
        </w:rPr>
        <w:t>REGINAJAMES389@GMAIL.COM</w:t>
      </w:r>
    </w:p>
    <w:p w14:paraId="63088684" w14:textId="77777777" w:rsidR="005A04D2" w:rsidRPr="005A04D2" w:rsidRDefault="005A04D2" w:rsidP="005A04D2">
      <w:pPr>
        <w:spacing w:after="0" w:line="259" w:lineRule="auto"/>
        <w:rPr>
          <w:rFonts w:ascii="Microsoft Sans Serif" w:eastAsia="Microsoft Sans Serif" w:hAnsi="Microsoft Sans Serif" w:cs="Microsoft Sans Serif"/>
          <w:b/>
          <w:u w:val="single"/>
        </w:rPr>
      </w:pPr>
    </w:p>
    <w:p w14:paraId="591D73AE" w14:textId="77777777" w:rsidR="005A04D2" w:rsidRPr="005A04D2" w:rsidRDefault="005A04D2" w:rsidP="005A04D2">
      <w:pPr>
        <w:spacing w:after="0" w:line="240" w:lineRule="auto"/>
        <w:rPr>
          <w:rFonts w:eastAsia="Times New Roman" w:cs="Times New Roman"/>
          <w:szCs w:val="24"/>
        </w:rPr>
      </w:pPr>
      <w:r w:rsidRPr="005A04D2">
        <w:rPr>
          <w:rFonts w:ascii="Microsoft Sans Serif" w:eastAsia="Microsoft Sans Serif" w:hAnsi="Microsoft Sans Serif" w:cs="Microsoft Sans Serif"/>
        </w:rPr>
        <w:t>GRACIELA CHRISTLIEB ESQUIRE</w:t>
      </w:r>
      <w:r w:rsidRPr="005A04D2">
        <w:rPr>
          <w:rFonts w:ascii="Microsoft Sans Serif" w:eastAsia="Microsoft Sans Serif" w:hAnsi="Microsoft Sans Serif" w:cs="Microsoft Sans Serif"/>
        </w:rPr>
        <w:cr/>
        <w:t>ANITA J MURRAY SENIOR ATTORNEY</w:t>
      </w:r>
      <w:r w:rsidRPr="005A04D2">
        <w:rPr>
          <w:rFonts w:ascii="Microsoft Sans Serif" w:eastAsia="Microsoft Sans Serif" w:hAnsi="Microsoft Sans Serif" w:cs="Microsoft Sans Serif"/>
        </w:rPr>
        <w:br/>
        <w:t>PHILADELPHIA GAS WORKS</w:t>
      </w:r>
      <w:r w:rsidRPr="005A04D2">
        <w:rPr>
          <w:rFonts w:ascii="Microsoft Sans Serif" w:eastAsia="Microsoft Sans Serif" w:hAnsi="Microsoft Sans Serif" w:cs="Microsoft Sans Serif"/>
        </w:rPr>
        <w:cr/>
        <w:t>800 WEST MONTGOMERY AVENUE</w:t>
      </w:r>
      <w:r w:rsidRPr="005A04D2">
        <w:rPr>
          <w:rFonts w:ascii="Microsoft Sans Serif" w:eastAsia="Microsoft Sans Serif" w:hAnsi="Microsoft Sans Serif" w:cs="Microsoft Sans Serif"/>
        </w:rPr>
        <w:cr/>
        <w:t>PHILADELPHIA PA  19122</w:t>
      </w:r>
      <w:r w:rsidRPr="005A04D2">
        <w:rPr>
          <w:rFonts w:ascii="Microsoft Sans Serif" w:eastAsia="Microsoft Sans Serif" w:hAnsi="Microsoft Sans Serif" w:cs="Microsoft Sans Serif"/>
        </w:rPr>
        <w:cr/>
      </w:r>
      <w:r w:rsidRPr="005A04D2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5A04D2">
        <w:rPr>
          <w:rFonts w:ascii="Microsoft Sans Serif" w:eastAsia="Microsoft Sans Serif" w:hAnsi="Microsoft Sans Serif" w:cs="Microsoft Sans Serif"/>
        </w:rPr>
        <w:cr/>
      </w:r>
      <w:r w:rsidRPr="005A04D2">
        <w:rPr>
          <w:rFonts w:ascii="Microsoft Sans Serif" w:eastAsia="Microsoft Sans Serif" w:hAnsi="Microsoft Sans Serif" w:cs="Microsoft Sans Serif"/>
          <w:b/>
          <w:bCs/>
        </w:rPr>
        <w:t>215.684.6659</w:t>
      </w:r>
      <w:r w:rsidRPr="005A04D2">
        <w:rPr>
          <w:rFonts w:eastAsia="Times New Roman" w:cs="Times New Roman"/>
          <w:szCs w:val="24"/>
        </w:rPr>
        <w:t xml:space="preserve"> </w:t>
      </w:r>
    </w:p>
    <w:p w14:paraId="59EBD278" w14:textId="77777777" w:rsidR="005A04D2" w:rsidRPr="005A04D2" w:rsidRDefault="005A04D2" w:rsidP="005A04D2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5A04D2">
        <w:rPr>
          <w:rFonts w:ascii="Microsoft Sans Serif" w:eastAsia="Microsoft Sans Serif" w:hAnsi="Microsoft Sans Serif" w:cs="Microsoft Sans Serif"/>
        </w:rPr>
        <w:t>GRACIELA.CHRISTLIEB@PGWORKS.COM</w:t>
      </w:r>
      <w:r w:rsidRPr="005A04D2">
        <w:rPr>
          <w:rFonts w:ascii="Microsoft Sans Serif" w:eastAsia="Microsoft Sans Serif" w:hAnsi="Microsoft Sans Serif" w:cs="Microsoft Sans Serif"/>
        </w:rPr>
        <w:cr/>
        <w:t>ANITA.MURRAY@PGWORKS.COM</w:t>
      </w:r>
      <w:r w:rsidRPr="005A04D2">
        <w:rPr>
          <w:rFonts w:ascii="Microsoft Sans Serif" w:eastAsia="Microsoft Sans Serif" w:hAnsi="Microsoft Sans Serif" w:cs="Microsoft Sans Serif"/>
        </w:rPr>
        <w:br/>
        <w:t>Accepts EService</w:t>
      </w:r>
    </w:p>
    <w:p w14:paraId="46F633E3" w14:textId="77777777" w:rsidR="005A04D2" w:rsidRPr="005A04D2" w:rsidRDefault="005A04D2" w:rsidP="005A04D2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6E3173B0" w14:textId="77777777" w:rsidR="005A04D2" w:rsidRPr="005A04D2" w:rsidRDefault="005A04D2" w:rsidP="005A04D2">
      <w:pPr>
        <w:spacing w:after="0" w:line="259" w:lineRule="auto"/>
        <w:rPr>
          <w:rFonts w:ascii="Calibri" w:eastAsia="Times New Roman" w:hAnsi="Calibri" w:cs="Times New Roman"/>
          <w:sz w:val="22"/>
        </w:rPr>
      </w:pPr>
    </w:p>
    <w:p w14:paraId="69CFD342" w14:textId="77777777" w:rsidR="005A04D2" w:rsidRDefault="005A04D2" w:rsidP="00726998">
      <w:pPr>
        <w:spacing w:after="0"/>
      </w:pPr>
    </w:p>
    <w:sectPr w:rsidR="005A04D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10E9" w14:textId="77777777" w:rsidR="00B660DC" w:rsidRDefault="00B660DC" w:rsidP="005A04D2">
      <w:pPr>
        <w:spacing w:after="0" w:line="240" w:lineRule="auto"/>
      </w:pPr>
      <w:r>
        <w:separator/>
      </w:r>
    </w:p>
  </w:endnote>
  <w:endnote w:type="continuationSeparator" w:id="0">
    <w:p w14:paraId="37AF5B67" w14:textId="77777777" w:rsidR="00B660DC" w:rsidRDefault="00B660DC" w:rsidP="005A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25300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8ED84" w14:textId="63688E77" w:rsidR="005A04D2" w:rsidRPr="005A04D2" w:rsidRDefault="005A04D2" w:rsidP="005A04D2">
        <w:pPr>
          <w:pStyle w:val="Footer"/>
          <w:jc w:val="center"/>
          <w:rPr>
            <w:sz w:val="20"/>
            <w:szCs w:val="20"/>
          </w:rPr>
        </w:pPr>
        <w:r w:rsidRPr="005A04D2">
          <w:rPr>
            <w:sz w:val="20"/>
            <w:szCs w:val="20"/>
          </w:rPr>
          <w:fldChar w:fldCharType="begin"/>
        </w:r>
        <w:r w:rsidRPr="005A04D2">
          <w:rPr>
            <w:sz w:val="20"/>
            <w:szCs w:val="20"/>
          </w:rPr>
          <w:instrText xml:space="preserve"> PAGE   \* MERGEFORMAT </w:instrText>
        </w:r>
        <w:r w:rsidRPr="005A04D2">
          <w:rPr>
            <w:sz w:val="20"/>
            <w:szCs w:val="20"/>
          </w:rPr>
          <w:fldChar w:fldCharType="separate"/>
        </w:r>
        <w:r w:rsidRPr="005A04D2">
          <w:rPr>
            <w:noProof/>
            <w:sz w:val="20"/>
            <w:szCs w:val="20"/>
          </w:rPr>
          <w:t>2</w:t>
        </w:r>
        <w:r w:rsidRPr="005A04D2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CB2D" w14:textId="47AB4678" w:rsidR="005A04D2" w:rsidRPr="005A04D2" w:rsidRDefault="005A04D2" w:rsidP="005A04D2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7E55" w14:textId="77777777" w:rsidR="00B660DC" w:rsidRDefault="00B660DC" w:rsidP="005A04D2">
      <w:pPr>
        <w:spacing w:after="0" w:line="240" w:lineRule="auto"/>
      </w:pPr>
      <w:r>
        <w:separator/>
      </w:r>
    </w:p>
  </w:footnote>
  <w:footnote w:type="continuationSeparator" w:id="0">
    <w:p w14:paraId="6B9A2153" w14:textId="77777777" w:rsidR="00B660DC" w:rsidRDefault="00B660DC" w:rsidP="005A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A096D"/>
    <w:multiLevelType w:val="hybridMultilevel"/>
    <w:tmpl w:val="FF10AD44"/>
    <w:lvl w:ilvl="0" w:tplc="88B0443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90625"/>
    <w:multiLevelType w:val="hybridMultilevel"/>
    <w:tmpl w:val="0776960C"/>
    <w:lvl w:ilvl="0" w:tplc="EA0EC3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75169208">
    <w:abstractNumId w:val="31"/>
  </w:num>
  <w:num w:numId="2" w16cid:durableId="434331319">
    <w:abstractNumId w:val="21"/>
  </w:num>
  <w:num w:numId="3" w16cid:durableId="700204405">
    <w:abstractNumId w:val="29"/>
  </w:num>
  <w:num w:numId="4" w16cid:durableId="1443763581">
    <w:abstractNumId w:val="33"/>
  </w:num>
  <w:num w:numId="5" w16cid:durableId="1888641000">
    <w:abstractNumId w:val="11"/>
  </w:num>
  <w:num w:numId="6" w16cid:durableId="771897392">
    <w:abstractNumId w:val="8"/>
  </w:num>
  <w:num w:numId="7" w16cid:durableId="401686284">
    <w:abstractNumId w:val="6"/>
  </w:num>
  <w:num w:numId="8" w16cid:durableId="905720563">
    <w:abstractNumId w:val="32"/>
  </w:num>
  <w:num w:numId="9" w16cid:durableId="76749609">
    <w:abstractNumId w:val="3"/>
  </w:num>
  <w:num w:numId="10" w16cid:durableId="1172405981">
    <w:abstractNumId w:val="23"/>
  </w:num>
  <w:num w:numId="11" w16cid:durableId="1312253715">
    <w:abstractNumId w:val="28"/>
  </w:num>
  <w:num w:numId="12" w16cid:durableId="10184379">
    <w:abstractNumId w:val="17"/>
  </w:num>
  <w:num w:numId="13" w16cid:durableId="529227091">
    <w:abstractNumId w:val="25"/>
  </w:num>
  <w:num w:numId="14" w16cid:durableId="2083213294">
    <w:abstractNumId w:val="30"/>
  </w:num>
  <w:num w:numId="15" w16cid:durableId="103304739">
    <w:abstractNumId w:val="0"/>
  </w:num>
  <w:num w:numId="16" w16cid:durableId="1268391741">
    <w:abstractNumId w:val="22"/>
  </w:num>
  <w:num w:numId="17" w16cid:durableId="1737705955">
    <w:abstractNumId w:val="22"/>
  </w:num>
  <w:num w:numId="18" w16cid:durableId="2065447608">
    <w:abstractNumId w:val="10"/>
  </w:num>
  <w:num w:numId="19" w16cid:durableId="240335003">
    <w:abstractNumId w:val="18"/>
  </w:num>
  <w:num w:numId="20" w16cid:durableId="1699697877">
    <w:abstractNumId w:val="34"/>
  </w:num>
  <w:num w:numId="21" w16cid:durableId="1433433638">
    <w:abstractNumId w:val="15"/>
  </w:num>
  <w:num w:numId="22" w16cid:durableId="1235362085">
    <w:abstractNumId w:val="5"/>
  </w:num>
  <w:num w:numId="23" w16cid:durableId="1143349798">
    <w:abstractNumId w:val="16"/>
  </w:num>
  <w:num w:numId="24" w16cid:durableId="638923867">
    <w:abstractNumId w:val="37"/>
  </w:num>
  <w:num w:numId="25" w16cid:durableId="1407266254">
    <w:abstractNumId w:val="1"/>
  </w:num>
  <w:num w:numId="26" w16cid:durableId="1634946696">
    <w:abstractNumId w:val="7"/>
  </w:num>
  <w:num w:numId="27" w16cid:durableId="1395852139">
    <w:abstractNumId w:val="27"/>
  </w:num>
  <w:num w:numId="28" w16cid:durableId="1694070323">
    <w:abstractNumId w:val="14"/>
  </w:num>
  <w:num w:numId="29" w16cid:durableId="722409651">
    <w:abstractNumId w:val="9"/>
  </w:num>
  <w:num w:numId="30" w16cid:durableId="1882018023">
    <w:abstractNumId w:val="20"/>
  </w:num>
  <w:num w:numId="31" w16cid:durableId="1653749281">
    <w:abstractNumId w:val="35"/>
  </w:num>
  <w:num w:numId="32" w16cid:durableId="1057171494">
    <w:abstractNumId w:val="36"/>
  </w:num>
  <w:num w:numId="33" w16cid:durableId="1563904577">
    <w:abstractNumId w:val="26"/>
  </w:num>
  <w:num w:numId="34" w16cid:durableId="1325668127">
    <w:abstractNumId w:val="4"/>
  </w:num>
  <w:num w:numId="35" w16cid:durableId="1633827708">
    <w:abstractNumId w:val="19"/>
  </w:num>
  <w:num w:numId="36" w16cid:durableId="722096734">
    <w:abstractNumId w:val="2"/>
  </w:num>
  <w:num w:numId="37" w16cid:durableId="50353854">
    <w:abstractNumId w:val="12"/>
  </w:num>
  <w:num w:numId="38" w16cid:durableId="1740320400">
    <w:abstractNumId w:val="24"/>
  </w:num>
  <w:num w:numId="39" w16cid:durableId="15832508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EA"/>
    <w:rsid w:val="00004C37"/>
    <w:rsid w:val="000066B3"/>
    <w:rsid w:val="00012BE4"/>
    <w:rsid w:val="00066D87"/>
    <w:rsid w:val="00082E28"/>
    <w:rsid w:val="00083973"/>
    <w:rsid w:val="000E233F"/>
    <w:rsid w:val="000E3EDE"/>
    <w:rsid w:val="001051AB"/>
    <w:rsid w:val="00107E82"/>
    <w:rsid w:val="001A21B6"/>
    <w:rsid w:val="001B1CBA"/>
    <w:rsid w:val="001D2AF7"/>
    <w:rsid w:val="001D62E1"/>
    <w:rsid w:val="00207743"/>
    <w:rsid w:val="00213167"/>
    <w:rsid w:val="002512F9"/>
    <w:rsid w:val="00261E00"/>
    <w:rsid w:val="00267405"/>
    <w:rsid w:val="002C697B"/>
    <w:rsid w:val="003145FA"/>
    <w:rsid w:val="00367A41"/>
    <w:rsid w:val="00393C92"/>
    <w:rsid w:val="003A1A41"/>
    <w:rsid w:val="003A3E09"/>
    <w:rsid w:val="004055A7"/>
    <w:rsid w:val="00417566"/>
    <w:rsid w:val="00422EC5"/>
    <w:rsid w:val="00471394"/>
    <w:rsid w:val="004861BE"/>
    <w:rsid w:val="004924D4"/>
    <w:rsid w:val="004D523C"/>
    <w:rsid w:val="00592C51"/>
    <w:rsid w:val="00595B61"/>
    <w:rsid w:val="005A04D2"/>
    <w:rsid w:val="005A1C17"/>
    <w:rsid w:val="005A20B8"/>
    <w:rsid w:val="005A2ABA"/>
    <w:rsid w:val="005A4B23"/>
    <w:rsid w:val="005D180A"/>
    <w:rsid w:val="005E7B69"/>
    <w:rsid w:val="00613EA9"/>
    <w:rsid w:val="0061775F"/>
    <w:rsid w:val="00696C0D"/>
    <w:rsid w:val="006C6A0D"/>
    <w:rsid w:val="006F0329"/>
    <w:rsid w:val="00700807"/>
    <w:rsid w:val="00712E58"/>
    <w:rsid w:val="00726998"/>
    <w:rsid w:val="007407AC"/>
    <w:rsid w:val="00755D72"/>
    <w:rsid w:val="00761C89"/>
    <w:rsid w:val="00792796"/>
    <w:rsid w:val="00796B64"/>
    <w:rsid w:val="007D3FDA"/>
    <w:rsid w:val="007E24F6"/>
    <w:rsid w:val="007E6779"/>
    <w:rsid w:val="00820B4C"/>
    <w:rsid w:val="0083239D"/>
    <w:rsid w:val="00842A33"/>
    <w:rsid w:val="00850188"/>
    <w:rsid w:val="008529D2"/>
    <w:rsid w:val="0088105E"/>
    <w:rsid w:val="00884B70"/>
    <w:rsid w:val="00917DCA"/>
    <w:rsid w:val="009208B1"/>
    <w:rsid w:val="00926DE3"/>
    <w:rsid w:val="0093575A"/>
    <w:rsid w:val="009C7C72"/>
    <w:rsid w:val="00A43CEA"/>
    <w:rsid w:val="00A47096"/>
    <w:rsid w:val="00A82C1B"/>
    <w:rsid w:val="00AA2EC5"/>
    <w:rsid w:val="00AB4C73"/>
    <w:rsid w:val="00AD27C0"/>
    <w:rsid w:val="00AE6F47"/>
    <w:rsid w:val="00AF152E"/>
    <w:rsid w:val="00B0381B"/>
    <w:rsid w:val="00B244C6"/>
    <w:rsid w:val="00B660DC"/>
    <w:rsid w:val="00B91E47"/>
    <w:rsid w:val="00B92FB2"/>
    <w:rsid w:val="00BC6B21"/>
    <w:rsid w:val="00C04D8A"/>
    <w:rsid w:val="00C65884"/>
    <w:rsid w:val="00C87E57"/>
    <w:rsid w:val="00CA0B36"/>
    <w:rsid w:val="00CE3332"/>
    <w:rsid w:val="00CF6143"/>
    <w:rsid w:val="00D14843"/>
    <w:rsid w:val="00DD5C37"/>
    <w:rsid w:val="00DF35D9"/>
    <w:rsid w:val="00E4239A"/>
    <w:rsid w:val="00EA18F5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8A95"/>
  <w15:chartTrackingRefBased/>
  <w15:docId w15:val="{13D7853E-5399-4CDF-A069-C927A066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EA"/>
    <w:pPr>
      <w:spacing w:after="16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link w:val="ListParagraphChar"/>
    <w:uiPriority w:val="34"/>
    <w:qFormat/>
    <w:rsid w:val="002C697B"/>
    <w:pPr>
      <w:numPr>
        <w:numId w:val="39"/>
      </w:numPr>
      <w:spacing w:after="100" w:afterAutospacing="1"/>
      <w:ind w:left="0" w:firstLine="1152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customStyle="1" w:styleId="ListParagraphChar">
    <w:name w:val="List Paragraph Char"/>
    <w:aliases w:val="List Paragraph - PUC Char"/>
    <w:basedOn w:val="DefaultParagraphFont"/>
    <w:link w:val="ListParagraph"/>
    <w:uiPriority w:val="34"/>
    <w:rsid w:val="002C697B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2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5A0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2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2</cp:revision>
  <dcterms:created xsi:type="dcterms:W3CDTF">2023-05-04T13:28:00Z</dcterms:created>
  <dcterms:modified xsi:type="dcterms:W3CDTF">2023-05-04T13:28:00Z</dcterms:modified>
</cp:coreProperties>
</file>