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E89E" w14:textId="77777777" w:rsidR="0014644B" w:rsidRPr="00B040E2" w:rsidRDefault="0014644B" w:rsidP="0014644B">
      <w:pPr>
        <w:spacing w:after="0" w:line="240" w:lineRule="auto"/>
        <w:jc w:val="center"/>
        <w:rPr>
          <w:b/>
        </w:rPr>
      </w:pPr>
      <w:bookmarkStart w:id="0" w:name="_Hlk6482673"/>
      <w:r w:rsidRPr="00B040E2">
        <w:rPr>
          <w:b/>
        </w:rPr>
        <w:t>BEFORE</w:t>
      </w:r>
    </w:p>
    <w:p w14:paraId="4504E7AA" w14:textId="77777777" w:rsidR="0014644B" w:rsidRPr="00B040E2" w:rsidRDefault="0014644B" w:rsidP="0014644B">
      <w:pPr>
        <w:spacing w:after="0" w:line="240" w:lineRule="auto"/>
        <w:jc w:val="center"/>
        <w:rPr>
          <w:b/>
        </w:rPr>
      </w:pPr>
      <w:r w:rsidRPr="00B040E2">
        <w:rPr>
          <w:b/>
        </w:rPr>
        <w:t>THE PENNSYLVANIA PUBLIC UTILITY COMMISSION</w:t>
      </w:r>
    </w:p>
    <w:p w14:paraId="68383EBF" w14:textId="77777777" w:rsidR="0014644B" w:rsidRPr="00B040E2" w:rsidRDefault="0014644B" w:rsidP="0014644B">
      <w:pPr>
        <w:spacing w:after="0" w:line="240" w:lineRule="auto"/>
        <w:rPr>
          <w:bCs/>
        </w:rPr>
      </w:pPr>
    </w:p>
    <w:p w14:paraId="50CC04FF" w14:textId="77777777" w:rsidR="0014644B" w:rsidRPr="00B040E2" w:rsidRDefault="0014644B" w:rsidP="0014644B">
      <w:pPr>
        <w:spacing w:after="0" w:line="240" w:lineRule="auto"/>
        <w:rPr>
          <w:bCs/>
        </w:rPr>
      </w:pPr>
    </w:p>
    <w:p w14:paraId="3DE87BC9" w14:textId="77777777" w:rsidR="0014644B" w:rsidRPr="00B040E2" w:rsidRDefault="0014644B" w:rsidP="0014644B">
      <w:pPr>
        <w:spacing w:after="0" w:line="240" w:lineRule="auto"/>
        <w:rPr>
          <w:bCs/>
        </w:rPr>
      </w:pPr>
    </w:p>
    <w:bookmarkEnd w:id="0"/>
    <w:p w14:paraId="30BBAB0F" w14:textId="77777777" w:rsidR="006D51D0" w:rsidRPr="007A4C3A" w:rsidRDefault="006D51D0" w:rsidP="006D51D0">
      <w:pPr>
        <w:tabs>
          <w:tab w:val="left" w:pos="-720"/>
        </w:tabs>
        <w:suppressAutoHyphens/>
        <w:spacing w:after="0" w:line="240" w:lineRule="auto"/>
        <w:jc w:val="both"/>
        <w:rPr>
          <w:rFonts w:cs="Times New Roman"/>
          <w:spacing w:val="-3"/>
        </w:rPr>
      </w:pPr>
      <w:r>
        <w:rPr>
          <w:rFonts w:cs="Times New Roman"/>
          <w:spacing w:val="-3"/>
        </w:rPr>
        <w:t>Tammy L. McPherson</w:t>
      </w:r>
      <w:r>
        <w:rPr>
          <w:rFonts w:cs="Times New Roman"/>
          <w:spacing w:val="-3"/>
        </w:rPr>
        <w:tab/>
      </w:r>
      <w:r w:rsidRPr="007A4C3A">
        <w:rPr>
          <w:rFonts w:cs="Times New Roman"/>
          <w:spacing w:val="-3"/>
        </w:rPr>
        <w:t xml:space="preserve"> </w:t>
      </w:r>
      <w:r w:rsidRPr="007A4C3A">
        <w:rPr>
          <w:rFonts w:cs="Times New Roman"/>
          <w:spacing w:val="-3"/>
        </w:rPr>
        <w:tab/>
      </w:r>
      <w:r>
        <w:rPr>
          <w:rFonts w:cs="Times New Roman"/>
          <w:spacing w:val="-3"/>
        </w:rPr>
        <w:tab/>
      </w:r>
      <w:r>
        <w:rPr>
          <w:rFonts w:cs="Times New Roman"/>
          <w:spacing w:val="-3"/>
        </w:rPr>
        <w:tab/>
      </w:r>
      <w:r>
        <w:rPr>
          <w:rFonts w:cs="Times New Roman"/>
          <w:spacing w:val="-3"/>
        </w:rPr>
        <w:tab/>
      </w:r>
      <w:r w:rsidRPr="007A4C3A">
        <w:rPr>
          <w:rFonts w:cs="Times New Roman"/>
          <w:spacing w:val="-3"/>
        </w:rPr>
        <w:fldChar w:fldCharType="begin"/>
      </w:r>
      <w:r w:rsidRPr="007A4C3A">
        <w:rPr>
          <w:rFonts w:cs="Times New Roman"/>
          <w:spacing w:val="-3"/>
        </w:rPr>
        <w:instrText>fillin "Complainant's name" \d ""</w:instrText>
      </w:r>
      <w:r w:rsidRPr="007A4C3A">
        <w:rPr>
          <w:rFonts w:cs="Times New Roman"/>
          <w:spacing w:val="-3"/>
        </w:rPr>
        <w:fldChar w:fldCharType="end"/>
      </w:r>
      <w:r w:rsidRPr="007A4C3A">
        <w:rPr>
          <w:rFonts w:cs="Times New Roman"/>
          <w:spacing w:val="-3"/>
        </w:rPr>
        <w:t>:</w:t>
      </w:r>
    </w:p>
    <w:p w14:paraId="2A9E30CC" w14:textId="77777777" w:rsidR="006D51D0" w:rsidRPr="007A4C3A" w:rsidRDefault="006D51D0" w:rsidP="006D51D0">
      <w:pPr>
        <w:tabs>
          <w:tab w:val="left" w:pos="-720"/>
        </w:tabs>
        <w:suppressAutoHyphens/>
        <w:spacing w:after="0" w:line="240" w:lineRule="auto"/>
        <w:jc w:val="both"/>
        <w:rPr>
          <w:rFonts w:cs="Times New Roman"/>
          <w:spacing w:val="-3"/>
        </w:rPr>
      </w:pPr>
      <w:r w:rsidRPr="007A4C3A">
        <w:rPr>
          <w:rFonts w:cs="Times New Roman"/>
          <w:spacing w:val="-3"/>
        </w:rPr>
        <w:tab/>
      </w:r>
      <w:r w:rsidRPr="007A4C3A">
        <w:rPr>
          <w:rFonts w:cs="Times New Roman"/>
          <w:spacing w:val="-3"/>
        </w:rPr>
        <w:tab/>
      </w:r>
      <w:r w:rsidRPr="007A4C3A">
        <w:rPr>
          <w:rFonts w:cs="Times New Roman"/>
          <w:spacing w:val="-3"/>
        </w:rPr>
        <w:tab/>
      </w:r>
      <w:r w:rsidRPr="007A4C3A">
        <w:rPr>
          <w:rFonts w:cs="Times New Roman"/>
          <w:spacing w:val="-3"/>
        </w:rPr>
        <w:tab/>
      </w:r>
      <w:r w:rsidRPr="007A4C3A">
        <w:rPr>
          <w:rFonts w:cs="Times New Roman"/>
          <w:spacing w:val="-3"/>
        </w:rPr>
        <w:tab/>
      </w:r>
      <w:r w:rsidRPr="007A4C3A">
        <w:rPr>
          <w:rFonts w:cs="Times New Roman"/>
          <w:spacing w:val="-3"/>
        </w:rPr>
        <w:tab/>
      </w:r>
      <w:r w:rsidRPr="007A4C3A">
        <w:rPr>
          <w:rFonts w:cs="Times New Roman"/>
          <w:spacing w:val="-3"/>
        </w:rPr>
        <w:tab/>
        <w:t>:</w:t>
      </w:r>
      <w:r w:rsidRPr="007A4C3A">
        <w:rPr>
          <w:rFonts w:cs="Times New Roman"/>
          <w:spacing w:val="-3"/>
        </w:rPr>
        <w:tab/>
      </w:r>
      <w:r w:rsidRPr="007A4C3A">
        <w:rPr>
          <w:rFonts w:cs="Times New Roman"/>
          <w:spacing w:val="-3"/>
        </w:rPr>
        <w:tab/>
      </w:r>
    </w:p>
    <w:p w14:paraId="11C2CD7E" w14:textId="77777777" w:rsidR="006D51D0" w:rsidRPr="007A4C3A" w:rsidRDefault="006D51D0" w:rsidP="006D51D0">
      <w:pPr>
        <w:tabs>
          <w:tab w:val="left" w:pos="-720"/>
        </w:tabs>
        <w:suppressAutoHyphens/>
        <w:spacing w:after="0" w:line="240" w:lineRule="auto"/>
        <w:jc w:val="both"/>
        <w:rPr>
          <w:rFonts w:cs="Times New Roman"/>
          <w:spacing w:val="-3"/>
        </w:rPr>
      </w:pPr>
      <w:r w:rsidRPr="007A4C3A">
        <w:rPr>
          <w:rFonts w:cs="Times New Roman"/>
          <w:spacing w:val="-3"/>
        </w:rPr>
        <w:tab/>
        <w:t>v.</w:t>
      </w:r>
      <w:r w:rsidRPr="007A4C3A">
        <w:rPr>
          <w:rFonts w:cs="Times New Roman"/>
          <w:spacing w:val="-3"/>
        </w:rPr>
        <w:tab/>
      </w:r>
      <w:r w:rsidRPr="007A4C3A">
        <w:rPr>
          <w:rFonts w:cs="Times New Roman"/>
          <w:spacing w:val="-3"/>
        </w:rPr>
        <w:tab/>
      </w:r>
      <w:r w:rsidRPr="007A4C3A">
        <w:rPr>
          <w:rFonts w:cs="Times New Roman"/>
          <w:spacing w:val="-3"/>
        </w:rPr>
        <w:tab/>
      </w:r>
      <w:r w:rsidRPr="007A4C3A">
        <w:rPr>
          <w:rFonts w:cs="Times New Roman"/>
          <w:spacing w:val="-3"/>
        </w:rPr>
        <w:tab/>
      </w:r>
      <w:r w:rsidRPr="007A4C3A">
        <w:rPr>
          <w:rFonts w:cs="Times New Roman"/>
          <w:spacing w:val="-3"/>
        </w:rPr>
        <w:tab/>
      </w:r>
      <w:r w:rsidRPr="007A4C3A">
        <w:rPr>
          <w:rFonts w:cs="Times New Roman"/>
          <w:spacing w:val="-3"/>
        </w:rPr>
        <w:tab/>
        <w:t>:</w:t>
      </w:r>
      <w:r w:rsidRPr="007A4C3A">
        <w:rPr>
          <w:rFonts w:cs="Times New Roman"/>
          <w:spacing w:val="-3"/>
        </w:rPr>
        <w:tab/>
      </w:r>
      <w:r w:rsidRPr="007A4C3A">
        <w:rPr>
          <w:rFonts w:cs="Times New Roman"/>
          <w:spacing w:val="-3"/>
        </w:rPr>
        <w:tab/>
      </w:r>
      <w:r>
        <w:rPr>
          <w:rFonts w:cs="Times New Roman"/>
          <w:spacing w:val="-3"/>
        </w:rPr>
        <w:t>C-2023-3037690</w:t>
      </w:r>
      <w:r w:rsidRPr="007A4C3A">
        <w:rPr>
          <w:rFonts w:cs="Times New Roman"/>
          <w:spacing w:val="-3"/>
        </w:rPr>
        <w:fldChar w:fldCharType="begin"/>
      </w:r>
      <w:r w:rsidRPr="007A4C3A">
        <w:rPr>
          <w:rFonts w:cs="Times New Roman"/>
          <w:spacing w:val="-3"/>
        </w:rPr>
        <w:instrText>fillin "Docket No." \d ""</w:instrText>
      </w:r>
      <w:r w:rsidRPr="007A4C3A">
        <w:rPr>
          <w:rFonts w:cs="Times New Roman"/>
          <w:spacing w:val="-3"/>
        </w:rPr>
        <w:fldChar w:fldCharType="end"/>
      </w:r>
    </w:p>
    <w:p w14:paraId="795203E8" w14:textId="77777777" w:rsidR="006D51D0" w:rsidRPr="007A4C3A" w:rsidRDefault="006D51D0" w:rsidP="006D51D0">
      <w:pPr>
        <w:tabs>
          <w:tab w:val="left" w:pos="-720"/>
        </w:tabs>
        <w:suppressAutoHyphens/>
        <w:spacing w:after="0" w:line="240" w:lineRule="auto"/>
        <w:jc w:val="both"/>
        <w:rPr>
          <w:rFonts w:cs="Times New Roman"/>
          <w:spacing w:val="-3"/>
        </w:rPr>
      </w:pPr>
      <w:r w:rsidRPr="007A4C3A">
        <w:rPr>
          <w:rFonts w:cs="Times New Roman"/>
          <w:spacing w:val="-3"/>
        </w:rPr>
        <w:tab/>
      </w:r>
      <w:r w:rsidRPr="007A4C3A">
        <w:rPr>
          <w:rFonts w:cs="Times New Roman"/>
          <w:spacing w:val="-3"/>
        </w:rPr>
        <w:tab/>
      </w:r>
      <w:r w:rsidRPr="007A4C3A">
        <w:rPr>
          <w:rFonts w:cs="Times New Roman"/>
          <w:spacing w:val="-3"/>
        </w:rPr>
        <w:tab/>
      </w:r>
      <w:r w:rsidRPr="007A4C3A">
        <w:rPr>
          <w:rFonts w:cs="Times New Roman"/>
          <w:spacing w:val="-3"/>
        </w:rPr>
        <w:tab/>
      </w:r>
      <w:r w:rsidRPr="007A4C3A">
        <w:rPr>
          <w:rFonts w:cs="Times New Roman"/>
          <w:spacing w:val="-3"/>
        </w:rPr>
        <w:tab/>
      </w:r>
      <w:r w:rsidRPr="007A4C3A">
        <w:rPr>
          <w:rFonts w:cs="Times New Roman"/>
          <w:spacing w:val="-3"/>
        </w:rPr>
        <w:tab/>
      </w:r>
      <w:r w:rsidRPr="007A4C3A">
        <w:rPr>
          <w:rFonts w:cs="Times New Roman"/>
          <w:spacing w:val="-3"/>
        </w:rPr>
        <w:tab/>
        <w:t>:</w:t>
      </w:r>
    </w:p>
    <w:p w14:paraId="5A6CD0C4" w14:textId="77777777" w:rsidR="006D51D0" w:rsidRPr="007A4C3A" w:rsidRDefault="006D51D0" w:rsidP="006D51D0">
      <w:pPr>
        <w:tabs>
          <w:tab w:val="left" w:pos="-720"/>
          <w:tab w:val="left" w:pos="5040"/>
        </w:tabs>
        <w:suppressAutoHyphens/>
        <w:spacing w:after="0" w:line="240" w:lineRule="auto"/>
        <w:jc w:val="both"/>
        <w:rPr>
          <w:rFonts w:cs="Times New Roman"/>
          <w:spacing w:val="-3"/>
        </w:rPr>
      </w:pPr>
      <w:r>
        <w:rPr>
          <w:rFonts w:cs="Times New Roman"/>
          <w:spacing w:val="-3"/>
        </w:rPr>
        <w:t>PPL Electric Utilities</w:t>
      </w:r>
      <w:r w:rsidRPr="007A4C3A">
        <w:rPr>
          <w:rFonts w:cs="Times New Roman"/>
          <w:spacing w:val="-3"/>
        </w:rPr>
        <w:tab/>
        <w:t>:</w:t>
      </w:r>
    </w:p>
    <w:p w14:paraId="69260664" w14:textId="77777777" w:rsidR="0014644B" w:rsidRDefault="0014644B" w:rsidP="0014644B">
      <w:pPr>
        <w:tabs>
          <w:tab w:val="left" w:pos="0"/>
        </w:tabs>
        <w:spacing w:after="0" w:line="240" w:lineRule="auto"/>
        <w:jc w:val="both"/>
        <w:rPr>
          <w:rFonts w:eastAsia="Times New Roman" w:cs="Times New Roman"/>
          <w:bCs/>
          <w:szCs w:val="24"/>
        </w:rPr>
      </w:pPr>
    </w:p>
    <w:p w14:paraId="72D01612" w14:textId="77777777" w:rsidR="0014644B" w:rsidRPr="00B040E2" w:rsidRDefault="0014644B" w:rsidP="0014644B">
      <w:pPr>
        <w:tabs>
          <w:tab w:val="left" w:pos="0"/>
        </w:tabs>
        <w:spacing w:after="0" w:line="240" w:lineRule="auto"/>
        <w:jc w:val="both"/>
        <w:rPr>
          <w:rFonts w:eastAsia="Times New Roman" w:cs="Times New Roman"/>
          <w:bCs/>
          <w:szCs w:val="24"/>
        </w:rPr>
      </w:pPr>
    </w:p>
    <w:p w14:paraId="597A5236" w14:textId="59A1656F" w:rsidR="0014644B" w:rsidRPr="00861F1C" w:rsidRDefault="006D51D0" w:rsidP="009241FF">
      <w:pPr>
        <w:tabs>
          <w:tab w:val="center" w:pos="4680"/>
        </w:tabs>
        <w:spacing w:after="0" w:line="360" w:lineRule="auto"/>
        <w:jc w:val="center"/>
        <w:outlineLvl w:val="0"/>
        <w:rPr>
          <w:b/>
          <w:u w:val="single"/>
        </w:rPr>
      </w:pPr>
      <w:r>
        <w:rPr>
          <w:b/>
          <w:u w:val="single"/>
        </w:rPr>
        <w:t>STATUS</w:t>
      </w:r>
      <w:r w:rsidR="0014644B" w:rsidRPr="00861F1C">
        <w:rPr>
          <w:b/>
          <w:u w:val="single"/>
        </w:rPr>
        <w:t xml:space="preserve"> </w:t>
      </w:r>
      <w:r w:rsidR="0002778D">
        <w:rPr>
          <w:b/>
          <w:u w:val="single"/>
        </w:rPr>
        <w:t xml:space="preserve">CONFERENCE </w:t>
      </w:r>
      <w:r w:rsidR="0014644B" w:rsidRPr="00861F1C">
        <w:rPr>
          <w:b/>
          <w:u w:val="single"/>
        </w:rPr>
        <w:t>ORDER</w:t>
      </w:r>
    </w:p>
    <w:p w14:paraId="284D6871" w14:textId="4EDD9D31" w:rsidR="006D51D0" w:rsidRDefault="00AE185B" w:rsidP="009241FF">
      <w:pPr>
        <w:spacing w:after="0" w:line="360" w:lineRule="auto"/>
        <w:ind w:left="720" w:firstLine="720"/>
      </w:pPr>
      <w:r>
        <w:tab/>
      </w:r>
      <w:r>
        <w:tab/>
      </w:r>
    </w:p>
    <w:p w14:paraId="5EF3F1EA" w14:textId="1413C7FF" w:rsidR="00E84732" w:rsidRDefault="004E7A03" w:rsidP="009241FF">
      <w:pPr>
        <w:spacing w:after="0" w:line="360" w:lineRule="auto"/>
        <w:ind w:firstLine="1440"/>
      </w:pPr>
      <w:r>
        <w:t>On January 4, 2023, Tammy L. McPherson (“Complainant” or “Ms. McPherson”) filed a Formal Complaint (“Complaint”) against PPL Electric Utilities Corporation (“Respondent” or “PPL Electric”)</w:t>
      </w:r>
      <w:r w:rsidR="00E84732">
        <w:t>.  On February 7, 2023, Respondent filed an Answer and Preliminary Objections to the Complaint.  By order dated March 16, 2023, I issued an order granting the Preliminary Objections in part and the hearing remained as scheduled.</w:t>
      </w:r>
    </w:p>
    <w:p w14:paraId="0E5376A2" w14:textId="77777777" w:rsidR="00E84732" w:rsidRDefault="00E84732" w:rsidP="009241FF">
      <w:pPr>
        <w:spacing w:after="0" w:line="360" w:lineRule="auto"/>
        <w:ind w:firstLine="1440"/>
      </w:pPr>
    </w:p>
    <w:p w14:paraId="4D4E28A2" w14:textId="33938785" w:rsidR="00E84732" w:rsidRDefault="00E84732" w:rsidP="009241FF">
      <w:pPr>
        <w:spacing w:after="0" w:line="360" w:lineRule="auto"/>
        <w:ind w:firstLine="1440"/>
        <w:rPr>
          <w:szCs w:val="24"/>
        </w:rPr>
      </w:pPr>
      <w:r>
        <w:t>The</w:t>
      </w:r>
      <w:r w:rsidR="004E7A03">
        <w:t xml:space="preserve"> Telephonic Evidentiary Hearing was </w:t>
      </w:r>
      <w:r>
        <w:t xml:space="preserve">held on </w:t>
      </w:r>
      <w:r w:rsidR="004E7A03">
        <w:t>May, 10, 2023</w:t>
      </w:r>
      <w:r>
        <w:t>, wherein both parties presented testimony and evidence</w:t>
      </w:r>
      <w:r w:rsidR="004E7A03">
        <w:t>.</w:t>
      </w:r>
      <w:r>
        <w:t xml:space="preserve">  </w:t>
      </w:r>
      <w:r>
        <w:rPr>
          <w:szCs w:val="24"/>
        </w:rPr>
        <w:t xml:space="preserve">On May 12, 2023, </w:t>
      </w:r>
      <w:r w:rsidR="0064235C">
        <w:rPr>
          <w:szCs w:val="24"/>
        </w:rPr>
        <w:t xml:space="preserve">Respondent’s </w:t>
      </w:r>
      <w:r>
        <w:rPr>
          <w:szCs w:val="24"/>
        </w:rPr>
        <w:t xml:space="preserve">counsel sent a correspondence to Ms. McPherson and myself regarding additional facts and/or evidence that was not presented at the May 10, 2023 hearing.  </w:t>
      </w:r>
    </w:p>
    <w:p w14:paraId="3954B3F2" w14:textId="77777777" w:rsidR="00E84732" w:rsidRDefault="00E84732" w:rsidP="009241FF">
      <w:pPr>
        <w:spacing w:after="0" w:line="360" w:lineRule="auto"/>
        <w:rPr>
          <w:szCs w:val="24"/>
        </w:rPr>
      </w:pPr>
    </w:p>
    <w:p w14:paraId="6A6FBFCD" w14:textId="2F963369" w:rsidR="001F393D" w:rsidRDefault="001F393D" w:rsidP="009241FF">
      <w:pPr>
        <w:spacing w:after="0" w:line="360" w:lineRule="auto"/>
        <w:ind w:firstLine="1440"/>
        <w:rPr>
          <w:szCs w:val="24"/>
        </w:rPr>
      </w:pPr>
      <w:r>
        <w:rPr>
          <w:szCs w:val="24"/>
        </w:rPr>
        <w:t xml:space="preserve">By Notice dated May 16, 2023, a Status Conference (“Conference”) was scheduled for May 19, 2023.  The Status Conference was held as scheduled with both parties in attendance.  During the Conference, Ms. McPherson and PPL Electric mutually agreed to continue the Conference to allow additional time for settlement negotiations based on the newly discovered evidence.    </w:t>
      </w:r>
    </w:p>
    <w:p w14:paraId="0694D601" w14:textId="77777777" w:rsidR="001F393D" w:rsidRDefault="001F393D" w:rsidP="00E84732">
      <w:pPr>
        <w:spacing w:after="0" w:line="360" w:lineRule="auto"/>
        <w:ind w:firstLine="1440"/>
        <w:rPr>
          <w:szCs w:val="24"/>
        </w:rPr>
      </w:pPr>
    </w:p>
    <w:p w14:paraId="6E98B17B" w14:textId="77777777" w:rsidR="001F393D" w:rsidRDefault="001F393D" w:rsidP="009A79E8">
      <w:pPr>
        <w:spacing w:after="0" w:line="360" w:lineRule="auto"/>
        <w:ind w:left="720" w:firstLine="720"/>
        <w:rPr>
          <w:rFonts w:cs="Times New Roman"/>
        </w:rPr>
      </w:pPr>
    </w:p>
    <w:p w14:paraId="443C0E1C" w14:textId="77777777" w:rsidR="001F393D" w:rsidRDefault="001F393D" w:rsidP="009A79E8">
      <w:pPr>
        <w:spacing w:after="0" w:line="360" w:lineRule="auto"/>
        <w:ind w:left="720" w:firstLine="720"/>
        <w:rPr>
          <w:rFonts w:cs="Times New Roman"/>
        </w:rPr>
      </w:pPr>
    </w:p>
    <w:p w14:paraId="5111066B" w14:textId="77777777" w:rsidR="001F393D" w:rsidRDefault="001F393D" w:rsidP="009A79E8">
      <w:pPr>
        <w:spacing w:after="0" w:line="360" w:lineRule="auto"/>
        <w:ind w:left="720" w:firstLine="720"/>
        <w:rPr>
          <w:rFonts w:cs="Times New Roman"/>
        </w:rPr>
      </w:pPr>
    </w:p>
    <w:p w14:paraId="71203AB9" w14:textId="77777777" w:rsidR="001F393D" w:rsidRDefault="001F393D" w:rsidP="009A79E8">
      <w:pPr>
        <w:spacing w:after="0" w:line="360" w:lineRule="auto"/>
        <w:ind w:left="720" w:firstLine="720"/>
        <w:rPr>
          <w:rFonts w:cs="Times New Roman"/>
        </w:rPr>
      </w:pPr>
    </w:p>
    <w:p w14:paraId="7A8EC673" w14:textId="77777777" w:rsidR="009241FF" w:rsidRPr="00D2008C" w:rsidRDefault="009241FF" w:rsidP="009241FF">
      <w:pPr>
        <w:spacing w:after="0" w:line="360" w:lineRule="auto"/>
        <w:jc w:val="center"/>
        <w:rPr>
          <w:rFonts w:eastAsia="Times New Roman" w:cs="Times New Roman"/>
          <w:szCs w:val="24"/>
          <w:u w:val="single"/>
        </w:rPr>
      </w:pPr>
      <w:r w:rsidRPr="00D2008C">
        <w:rPr>
          <w:rFonts w:eastAsia="Times New Roman" w:cs="Times New Roman"/>
          <w:szCs w:val="24"/>
          <w:u w:val="single"/>
        </w:rPr>
        <w:lastRenderedPageBreak/>
        <w:t>ORDER</w:t>
      </w:r>
    </w:p>
    <w:p w14:paraId="11EE35B3" w14:textId="77777777" w:rsidR="009241FF" w:rsidRDefault="009241FF" w:rsidP="009241FF">
      <w:pPr>
        <w:spacing w:after="0" w:line="360" w:lineRule="auto"/>
        <w:ind w:left="720" w:firstLine="720"/>
        <w:rPr>
          <w:rFonts w:cs="Times New Roman"/>
        </w:rPr>
      </w:pPr>
    </w:p>
    <w:p w14:paraId="643CBD7D" w14:textId="77777777" w:rsidR="009241FF" w:rsidRDefault="009241FF" w:rsidP="009241FF">
      <w:pPr>
        <w:spacing w:after="0" w:line="360" w:lineRule="auto"/>
        <w:ind w:left="720" w:firstLine="720"/>
        <w:rPr>
          <w:rFonts w:cs="Times New Roman"/>
        </w:rPr>
      </w:pPr>
    </w:p>
    <w:p w14:paraId="7FEE902E" w14:textId="77DA6F56" w:rsidR="0014644B" w:rsidRPr="002D5F03" w:rsidRDefault="0014644B" w:rsidP="009241FF">
      <w:pPr>
        <w:spacing w:after="0" w:line="360" w:lineRule="auto"/>
        <w:ind w:left="720" w:firstLine="720"/>
        <w:rPr>
          <w:rFonts w:cs="Times New Roman"/>
        </w:rPr>
      </w:pPr>
      <w:r w:rsidRPr="002D5F03">
        <w:rPr>
          <w:rFonts w:cs="Times New Roman"/>
        </w:rPr>
        <w:t>THEREFORE,</w:t>
      </w:r>
    </w:p>
    <w:p w14:paraId="7E1E4492" w14:textId="77777777" w:rsidR="0014644B" w:rsidRPr="002D5F03" w:rsidRDefault="0014644B" w:rsidP="009241FF">
      <w:pPr>
        <w:spacing w:after="0" w:line="360" w:lineRule="auto"/>
        <w:rPr>
          <w:rFonts w:cs="Times New Roman"/>
        </w:rPr>
      </w:pPr>
    </w:p>
    <w:p w14:paraId="6A398BA6" w14:textId="77777777" w:rsidR="0014644B" w:rsidRDefault="0014644B" w:rsidP="009241FF">
      <w:pPr>
        <w:spacing w:after="0" w:line="360" w:lineRule="auto"/>
        <w:rPr>
          <w:rFonts w:cs="Times New Roman"/>
        </w:rPr>
      </w:pPr>
      <w:r w:rsidRPr="002D5F03">
        <w:rPr>
          <w:rFonts w:cs="Times New Roman"/>
        </w:rPr>
        <w:tab/>
      </w:r>
      <w:r w:rsidRPr="002D5F03">
        <w:rPr>
          <w:rFonts w:cs="Times New Roman"/>
        </w:rPr>
        <w:tab/>
        <w:t>IT IS ORDERED:</w:t>
      </w:r>
    </w:p>
    <w:p w14:paraId="4509E1B1" w14:textId="77777777" w:rsidR="001B7E34" w:rsidRPr="002D5F03" w:rsidRDefault="001B7E34" w:rsidP="009241FF">
      <w:pPr>
        <w:spacing w:after="0" w:line="360" w:lineRule="auto"/>
        <w:rPr>
          <w:rFonts w:cs="Times New Roman"/>
        </w:rPr>
      </w:pPr>
    </w:p>
    <w:p w14:paraId="4A4BB610" w14:textId="2EE8F940" w:rsidR="001F393D" w:rsidRDefault="001F393D" w:rsidP="009241FF">
      <w:pPr>
        <w:numPr>
          <w:ilvl w:val="0"/>
          <w:numId w:val="3"/>
        </w:numPr>
        <w:autoSpaceDE w:val="0"/>
        <w:autoSpaceDN w:val="0"/>
        <w:spacing w:after="0" w:line="360" w:lineRule="auto"/>
        <w:ind w:left="0" w:firstLine="1440"/>
        <w:contextualSpacing/>
        <w:rPr>
          <w:rFonts w:eastAsia="Times New Roman" w:cs="Times New Roman"/>
          <w:szCs w:val="20"/>
        </w:rPr>
      </w:pPr>
      <w:r>
        <w:rPr>
          <w:rFonts w:eastAsia="Times New Roman" w:cs="Times New Roman"/>
          <w:szCs w:val="20"/>
        </w:rPr>
        <w:t>That the joint request to continue the status conference is granted;</w:t>
      </w:r>
    </w:p>
    <w:p w14:paraId="5F42BA1E" w14:textId="77777777" w:rsidR="001F393D" w:rsidRDefault="001F393D" w:rsidP="009241FF">
      <w:pPr>
        <w:autoSpaceDE w:val="0"/>
        <w:autoSpaceDN w:val="0"/>
        <w:spacing w:after="0" w:line="360" w:lineRule="auto"/>
        <w:ind w:left="1440"/>
        <w:contextualSpacing/>
        <w:rPr>
          <w:rFonts w:eastAsia="Times New Roman" w:cs="Times New Roman"/>
          <w:szCs w:val="20"/>
        </w:rPr>
      </w:pPr>
    </w:p>
    <w:p w14:paraId="71258D46" w14:textId="09BE6E10" w:rsidR="001129EB" w:rsidRDefault="001B7E34" w:rsidP="009241FF">
      <w:pPr>
        <w:numPr>
          <w:ilvl w:val="0"/>
          <w:numId w:val="3"/>
        </w:numPr>
        <w:autoSpaceDE w:val="0"/>
        <w:autoSpaceDN w:val="0"/>
        <w:spacing w:after="0" w:line="360" w:lineRule="auto"/>
        <w:ind w:left="0" w:firstLine="1440"/>
        <w:contextualSpacing/>
        <w:rPr>
          <w:rFonts w:eastAsia="Times New Roman" w:cs="Times New Roman"/>
          <w:szCs w:val="20"/>
        </w:rPr>
      </w:pPr>
      <w:r w:rsidRPr="001B7E34">
        <w:rPr>
          <w:rFonts w:eastAsia="Times New Roman" w:cs="Times New Roman"/>
          <w:szCs w:val="20"/>
        </w:rPr>
        <w:t xml:space="preserve">That </w:t>
      </w:r>
      <w:r w:rsidR="00AA5995">
        <w:rPr>
          <w:rFonts w:eastAsia="Times New Roman" w:cs="Times New Roman"/>
          <w:szCs w:val="20"/>
        </w:rPr>
        <w:t xml:space="preserve">the </w:t>
      </w:r>
      <w:r w:rsidR="001F393D">
        <w:rPr>
          <w:rFonts w:eastAsia="Times New Roman" w:cs="Times New Roman"/>
          <w:szCs w:val="20"/>
        </w:rPr>
        <w:t xml:space="preserve">status conference </w:t>
      </w:r>
      <w:r w:rsidR="0064235C">
        <w:rPr>
          <w:rFonts w:eastAsia="Times New Roman" w:cs="Times New Roman"/>
          <w:szCs w:val="20"/>
        </w:rPr>
        <w:t>scheduled for May 19, 2023</w:t>
      </w:r>
      <w:r w:rsidR="001F393D">
        <w:rPr>
          <w:rFonts w:eastAsia="Times New Roman" w:cs="Times New Roman"/>
          <w:szCs w:val="20"/>
        </w:rPr>
        <w:t xml:space="preserve"> at </w:t>
      </w:r>
      <w:r w:rsidR="002F2057">
        <w:rPr>
          <w:rFonts w:eastAsia="Times New Roman" w:cs="Times New Roman"/>
          <w:szCs w:val="20"/>
        </w:rPr>
        <w:t>Docket No. C-202</w:t>
      </w:r>
      <w:r w:rsidR="001F393D">
        <w:rPr>
          <w:rFonts w:eastAsia="Times New Roman" w:cs="Times New Roman"/>
          <w:szCs w:val="20"/>
        </w:rPr>
        <w:t>3</w:t>
      </w:r>
      <w:r w:rsidR="002F2057">
        <w:rPr>
          <w:rFonts w:eastAsia="Times New Roman" w:cs="Times New Roman"/>
          <w:szCs w:val="20"/>
        </w:rPr>
        <w:t>-303</w:t>
      </w:r>
      <w:r w:rsidR="001F393D">
        <w:rPr>
          <w:rFonts w:eastAsia="Times New Roman" w:cs="Times New Roman"/>
          <w:szCs w:val="20"/>
        </w:rPr>
        <w:t>7690</w:t>
      </w:r>
      <w:r w:rsidR="002F2057">
        <w:rPr>
          <w:rFonts w:eastAsia="Times New Roman" w:cs="Times New Roman"/>
          <w:szCs w:val="20"/>
        </w:rPr>
        <w:t xml:space="preserve"> </w:t>
      </w:r>
      <w:r w:rsidR="004960AE">
        <w:rPr>
          <w:rFonts w:eastAsia="Times New Roman" w:cs="Times New Roman"/>
          <w:szCs w:val="20"/>
        </w:rPr>
        <w:t xml:space="preserve">is hereby </w:t>
      </w:r>
      <w:r w:rsidR="001F393D">
        <w:rPr>
          <w:rFonts w:eastAsia="Times New Roman" w:cs="Times New Roman"/>
          <w:szCs w:val="20"/>
        </w:rPr>
        <w:t>continued for 30 days</w:t>
      </w:r>
      <w:r w:rsidR="0064235C">
        <w:rPr>
          <w:rFonts w:eastAsia="Times New Roman" w:cs="Times New Roman"/>
          <w:szCs w:val="20"/>
        </w:rPr>
        <w:t xml:space="preserve"> to allow the parties to continue to engage in settlement negotiations;</w:t>
      </w:r>
    </w:p>
    <w:p w14:paraId="09E7402B" w14:textId="77777777" w:rsidR="00392B8F" w:rsidRDefault="00392B8F" w:rsidP="009241FF">
      <w:pPr>
        <w:autoSpaceDE w:val="0"/>
        <w:autoSpaceDN w:val="0"/>
        <w:spacing w:after="0" w:line="360" w:lineRule="auto"/>
        <w:ind w:left="1440"/>
        <w:contextualSpacing/>
        <w:rPr>
          <w:rFonts w:eastAsia="Times New Roman" w:cs="Times New Roman"/>
          <w:szCs w:val="20"/>
        </w:rPr>
      </w:pPr>
    </w:p>
    <w:p w14:paraId="32F98AAE" w14:textId="231D534E" w:rsidR="0064235C" w:rsidRDefault="0064235C" w:rsidP="009241FF">
      <w:pPr>
        <w:numPr>
          <w:ilvl w:val="0"/>
          <w:numId w:val="3"/>
        </w:numPr>
        <w:autoSpaceDE w:val="0"/>
        <w:autoSpaceDN w:val="0"/>
        <w:spacing w:after="0" w:line="360" w:lineRule="auto"/>
        <w:ind w:left="0" w:firstLine="1440"/>
        <w:contextualSpacing/>
        <w:rPr>
          <w:rFonts w:eastAsia="Times New Roman" w:cs="Times New Roman"/>
          <w:szCs w:val="20"/>
        </w:rPr>
      </w:pPr>
      <w:r>
        <w:rPr>
          <w:rFonts w:eastAsia="Times New Roman" w:cs="Times New Roman"/>
          <w:szCs w:val="20"/>
        </w:rPr>
        <w:t xml:space="preserve">That the record </w:t>
      </w:r>
      <w:r w:rsidR="00751B44">
        <w:rPr>
          <w:rFonts w:eastAsia="Times New Roman" w:cs="Times New Roman"/>
          <w:szCs w:val="20"/>
        </w:rPr>
        <w:t>for the matter at Docket No. C-2023-303</w:t>
      </w:r>
      <w:r w:rsidR="004402D1">
        <w:rPr>
          <w:rFonts w:eastAsia="Times New Roman" w:cs="Times New Roman"/>
          <w:szCs w:val="20"/>
        </w:rPr>
        <w:t xml:space="preserve">7690 </w:t>
      </w:r>
      <w:r>
        <w:rPr>
          <w:rFonts w:eastAsia="Times New Roman" w:cs="Times New Roman"/>
          <w:szCs w:val="20"/>
        </w:rPr>
        <w:t>shall remain open while the status conference is pending;</w:t>
      </w:r>
    </w:p>
    <w:p w14:paraId="2A4A1712" w14:textId="77777777" w:rsidR="0064235C" w:rsidRDefault="0064235C" w:rsidP="009241FF">
      <w:pPr>
        <w:pStyle w:val="ListParagraph"/>
        <w:spacing w:line="360" w:lineRule="auto"/>
      </w:pPr>
    </w:p>
    <w:p w14:paraId="3280382B" w14:textId="07892267" w:rsidR="001F393D" w:rsidRDefault="001913E1" w:rsidP="009241FF">
      <w:pPr>
        <w:numPr>
          <w:ilvl w:val="0"/>
          <w:numId w:val="3"/>
        </w:numPr>
        <w:autoSpaceDE w:val="0"/>
        <w:autoSpaceDN w:val="0"/>
        <w:spacing w:after="0" w:line="360" w:lineRule="auto"/>
        <w:ind w:left="0" w:firstLine="1440"/>
        <w:contextualSpacing/>
        <w:rPr>
          <w:rFonts w:eastAsia="Times New Roman" w:cs="Times New Roman"/>
          <w:szCs w:val="20"/>
        </w:rPr>
      </w:pPr>
      <w:r>
        <w:rPr>
          <w:rFonts w:eastAsia="Times New Roman" w:cs="Times New Roman"/>
          <w:szCs w:val="20"/>
        </w:rPr>
        <w:t xml:space="preserve">That the </w:t>
      </w:r>
      <w:r w:rsidR="001F393D">
        <w:rPr>
          <w:rFonts w:eastAsia="Times New Roman" w:cs="Times New Roman"/>
          <w:szCs w:val="20"/>
        </w:rPr>
        <w:t xml:space="preserve">parties </w:t>
      </w:r>
      <w:r w:rsidR="0064235C">
        <w:rPr>
          <w:rFonts w:eastAsia="Times New Roman" w:cs="Times New Roman"/>
          <w:szCs w:val="20"/>
        </w:rPr>
        <w:t>shall</w:t>
      </w:r>
      <w:r w:rsidR="001F393D">
        <w:rPr>
          <w:rFonts w:eastAsia="Times New Roman" w:cs="Times New Roman"/>
          <w:szCs w:val="20"/>
        </w:rPr>
        <w:t xml:space="preserve"> submit a status report to me on or before June 19, 2023 advising me of the status of the matter at Docket No. C-2023-3037690.</w:t>
      </w:r>
    </w:p>
    <w:p w14:paraId="7BF7A328" w14:textId="77777777" w:rsidR="001F393D" w:rsidRDefault="001F393D" w:rsidP="009241FF">
      <w:pPr>
        <w:pStyle w:val="ListParagraph"/>
        <w:spacing w:line="360" w:lineRule="auto"/>
      </w:pPr>
    </w:p>
    <w:p w14:paraId="3BF116FB" w14:textId="3DBC8CDB" w:rsidR="001B7E34" w:rsidRPr="00C24781" w:rsidRDefault="0064235C" w:rsidP="009241FF">
      <w:pPr>
        <w:numPr>
          <w:ilvl w:val="0"/>
          <w:numId w:val="3"/>
        </w:numPr>
        <w:autoSpaceDE w:val="0"/>
        <w:autoSpaceDN w:val="0"/>
        <w:spacing w:after="0" w:line="360" w:lineRule="auto"/>
        <w:ind w:left="0" w:firstLine="1440"/>
        <w:contextualSpacing/>
        <w:rPr>
          <w:rFonts w:eastAsia="Times New Roman" w:cs="Times New Roman"/>
          <w:szCs w:val="20"/>
        </w:rPr>
      </w:pPr>
      <w:r w:rsidRPr="0090388B">
        <w:rPr>
          <w:spacing w:val="-3"/>
          <w:szCs w:val="24"/>
        </w:rPr>
        <w:t>That the parties are reminded that Commission</w:t>
      </w:r>
      <w:r w:rsidR="001211DE">
        <w:rPr>
          <w:spacing w:val="-3"/>
          <w:szCs w:val="24"/>
        </w:rPr>
        <w:t>’s</w:t>
      </w:r>
      <w:r w:rsidRPr="0090388B">
        <w:rPr>
          <w:spacing w:val="-3"/>
          <w:szCs w:val="24"/>
        </w:rPr>
        <w:t xml:space="preserve"> policy encourages </w:t>
      </w:r>
      <w:proofErr w:type="gramStart"/>
      <w:r w:rsidRPr="0090388B">
        <w:rPr>
          <w:spacing w:val="-3"/>
          <w:szCs w:val="24"/>
        </w:rPr>
        <w:t>settlement</w:t>
      </w:r>
      <w:proofErr w:type="gramEnd"/>
      <w:r w:rsidRPr="0090388B">
        <w:rPr>
          <w:spacing w:val="-3"/>
          <w:szCs w:val="24"/>
        </w:rPr>
        <w:t xml:space="preserve"> and </w:t>
      </w:r>
      <w:r w:rsidR="001211DE">
        <w:rPr>
          <w:spacing w:val="-3"/>
          <w:szCs w:val="24"/>
        </w:rPr>
        <w:t xml:space="preserve">the parties </w:t>
      </w:r>
      <w:r w:rsidRPr="0090388B">
        <w:rPr>
          <w:spacing w:val="-3"/>
          <w:szCs w:val="24"/>
        </w:rPr>
        <w:t>should continue to communicate with each other in an attempt to resolve th</w:t>
      </w:r>
      <w:r>
        <w:rPr>
          <w:spacing w:val="-3"/>
          <w:szCs w:val="24"/>
        </w:rPr>
        <w:t>is matter</w:t>
      </w:r>
      <w:r w:rsidR="00601748">
        <w:rPr>
          <w:rFonts w:eastAsia="Times New Roman" w:cs="Times New Roman"/>
          <w:szCs w:val="20"/>
        </w:rPr>
        <w:t xml:space="preserve">.  </w:t>
      </w:r>
    </w:p>
    <w:p w14:paraId="2B0B7A1F" w14:textId="77777777" w:rsidR="001B7E34" w:rsidRPr="001B7E34" w:rsidRDefault="001B7E34" w:rsidP="001B7E34">
      <w:pPr>
        <w:widowControl w:val="0"/>
        <w:autoSpaceDE w:val="0"/>
        <w:autoSpaceDN w:val="0"/>
        <w:spacing w:after="0" w:line="360" w:lineRule="auto"/>
        <w:ind w:firstLine="1440"/>
        <w:rPr>
          <w:rFonts w:eastAsia="Times New Roman" w:cs="Times New Roman"/>
          <w:szCs w:val="24"/>
        </w:rPr>
      </w:pPr>
    </w:p>
    <w:p w14:paraId="3CAF4DD3" w14:textId="77777777" w:rsidR="0014644B" w:rsidRPr="002D5F03" w:rsidRDefault="0014644B" w:rsidP="0014644B">
      <w:pPr>
        <w:spacing w:after="0" w:line="360" w:lineRule="auto"/>
        <w:rPr>
          <w:rFonts w:cs="Times New Roman"/>
        </w:rPr>
      </w:pPr>
    </w:p>
    <w:p w14:paraId="27F9E111" w14:textId="4D165BBE" w:rsidR="0014644B" w:rsidRPr="0014644B" w:rsidRDefault="0014644B" w:rsidP="00C24781">
      <w:pPr>
        <w:spacing w:after="0" w:line="240" w:lineRule="auto"/>
        <w:rPr>
          <w:rFonts w:eastAsia="Times New Roman" w:cs="Times New Roman"/>
          <w:szCs w:val="24"/>
          <w:u w:val="single"/>
        </w:rPr>
      </w:pPr>
      <w:r w:rsidRPr="0014644B">
        <w:rPr>
          <w:rFonts w:eastAsia="Times New Roman" w:cs="Times New Roman"/>
          <w:szCs w:val="24"/>
        </w:rPr>
        <w:t xml:space="preserve">Date:  </w:t>
      </w:r>
      <w:r>
        <w:rPr>
          <w:rFonts w:eastAsia="Times New Roman" w:cs="Times New Roman"/>
          <w:szCs w:val="24"/>
          <w:u w:val="single"/>
        </w:rPr>
        <w:tab/>
      </w:r>
      <w:r w:rsidR="00E5550E">
        <w:rPr>
          <w:rFonts w:eastAsia="Times New Roman" w:cs="Times New Roman"/>
          <w:szCs w:val="24"/>
          <w:u w:val="single"/>
        </w:rPr>
        <w:t>May 1</w:t>
      </w:r>
      <w:r w:rsidR="0064235C">
        <w:rPr>
          <w:rFonts w:eastAsia="Times New Roman" w:cs="Times New Roman"/>
          <w:szCs w:val="24"/>
          <w:u w:val="single"/>
        </w:rPr>
        <w:t>9</w:t>
      </w:r>
      <w:r w:rsidR="00E5550E">
        <w:rPr>
          <w:rFonts w:eastAsia="Times New Roman" w:cs="Times New Roman"/>
          <w:szCs w:val="24"/>
          <w:u w:val="single"/>
        </w:rPr>
        <w:t>, 2023</w:t>
      </w:r>
      <w:r>
        <w:rPr>
          <w:rFonts w:eastAsia="Times New Roman" w:cs="Times New Roman"/>
          <w:szCs w:val="24"/>
          <w:u w:val="single"/>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u w:val="single"/>
        </w:rPr>
        <w:tab/>
      </w:r>
      <w:r w:rsidRPr="0014644B">
        <w:rPr>
          <w:rFonts w:eastAsia="Times New Roman" w:cs="Times New Roman"/>
          <w:szCs w:val="24"/>
          <w:u w:val="single"/>
        </w:rPr>
        <w:tab/>
      </w:r>
      <w:r>
        <w:rPr>
          <w:rFonts w:eastAsia="Times New Roman" w:cs="Times New Roman"/>
          <w:szCs w:val="24"/>
          <w:u w:val="single"/>
        </w:rPr>
        <w:t xml:space="preserve">       </w:t>
      </w:r>
      <w:r w:rsidR="00E5550E">
        <w:rPr>
          <w:rFonts w:eastAsia="Times New Roman" w:cs="Times New Roman"/>
          <w:szCs w:val="24"/>
          <w:u w:val="single"/>
        </w:rPr>
        <w:t>/s/</w:t>
      </w:r>
      <w:r>
        <w:rPr>
          <w:rFonts w:eastAsia="Times New Roman" w:cs="Times New Roman"/>
          <w:szCs w:val="24"/>
          <w:u w:val="single"/>
        </w:rPr>
        <w:t xml:space="preserve">     </w:t>
      </w:r>
      <w:r w:rsidRPr="0014644B">
        <w:rPr>
          <w:rFonts w:eastAsia="Times New Roman" w:cs="Times New Roman"/>
          <w:szCs w:val="24"/>
          <w:u w:val="single"/>
        </w:rPr>
        <w:tab/>
      </w:r>
      <w:r w:rsidRPr="0014644B">
        <w:rPr>
          <w:rFonts w:eastAsia="Times New Roman" w:cs="Times New Roman"/>
          <w:szCs w:val="24"/>
          <w:u w:val="single"/>
        </w:rPr>
        <w:tab/>
      </w:r>
      <w:r w:rsidRPr="0014644B">
        <w:rPr>
          <w:rFonts w:eastAsia="Times New Roman" w:cs="Times New Roman"/>
          <w:szCs w:val="24"/>
          <w:u w:val="single"/>
        </w:rPr>
        <w:tab/>
      </w:r>
    </w:p>
    <w:p w14:paraId="383C1C7F" w14:textId="6458FB5D" w:rsidR="0014644B" w:rsidRPr="0014644B" w:rsidRDefault="0014644B" w:rsidP="005176D4">
      <w:pPr>
        <w:spacing w:after="0" w:line="240" w:lineRule="auto"/>
        <w:rPr>
          <w:rFonts w:eastAsia="Times New Roman" w:cs="Times New Roman"/>
          <w:szCs w:val="24"/>
        </w:rPr>
      </w:pP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Pr>
          <w:rFonts w:eastAsia="Times New Roman" w:cs="Times New Roman"/>
          <w:szCs w:val="24"/>
        </w:rPr>
        <w:t>Chad Allensworth</w:t>
      </w:r>
    </w:p>
    <w:p w14:paraId="4C78C286" w14:textId="11A40799" w:rsidR="00937089" w:rsidRDefault="0014644B" w:rsidP="005176D4">
      <w:pPr>
        <w:spacing w:after="0" w:line="240" w:lineRule="auto"/>
        <w:rPr>
          <w:rFonts w:eastAsia="Times New Roman" w:cs="Times New Roman"/>
          <w:szCs w:val="24"/>
        </w:rPr>
      </w:pP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t>Administrative Law Judge</w:t>
      </w:r>
    </w:p>
    <w:p w14:paraId="12600A48" w14:textId="77777777" w:rsidR="00377597" w:rsidRDefault="00377597" w:rsidP="005176D4">
      <w:pPr>
        <w:spacing w:after="0" w:line="240" w:lineRule="auto"/>
        <w:rPr>
          <w:rFonts w:eastAsia="Times New Roman" w:cs="Times New Roman"/>
          <w:szCs w:val="24"/>
        </w:rPr>
      </w:pPr>
    </w:p>
    <w:p w14:paraId="42C94A27" w14:textId="77777777" w:rsidR="00377597" w:rsidRDefault="00377597" w:rsidP="005176D4">
      <w:pPr>
        <w:spacing w:after="0" w:line="240" w:lineRule="auto"/>
        <w:rPr>
          <w:rFonts w:eastAsia="Times New Roman" w:cs="Times New Roman"/>
          <w:szCs w:val="24"/>
        </w:rPr>
      </w:pPr>
    </w:p>
    <w:p w14:paraId="7739162F" w14:textId="77777777" w:rsidR="00377597" w:rsidRDefault="00377597" w:rsidP="005176D4">
      <w:pPr>
        <w:spacing w:after="0" w:line="240" w:lineRule="auto"/>
        <w:rPr>
          <w:rFonts w:eastAsia="Times New Roman" w:cs="Times New Roman"/>
          <w:szCs w:val="24"/>
        </w:rPr>
      </w:pPr>
    </w:p>
    <w:p w14:paraId="12C1C09E" w14:textId="77777777" w:rsidR="00377597" w:rsidRDefault="00377597" w:rsidP="005176D4">
      <w:pPr>
        <w:spacing w:after="0" w:line="240" w:lineRule="auto"/>
        <w:rPr>
          <w:rFonts w:eastAsia="Times New Roman" w:cs="Times New Roman"/>
          <w:szCs w:val="24"/>
        </w:rPr>
      </w:pPr>
    </w:p>
    <w:p w14:paraId="666A762B" w14:textId="77777777" w:rsidR="00377597" w:rsidRDefault="00377597" w:rsidP="005176D4">
      <w:pPr>
        <w:spacing w:after="0" w:line="240" w:lineRule="auto"/>
        <w:rPr>
          <w:rFonts w:eastAsia="Times New Roman" w:cs="Times New Roman"/>
          <w:szCs w:val="24"/>
        </w:rPr>
      </w:pPr>
    </w:p>
    <w:p w14:paraId="5F109655" w14:textId="77777777" w:rsidR="00377597" w:rsidRDefault="00377597" w:rsidP="005176D4">
      <w:pPr>
        <w:spacing w:after="0" w:line="240" w:lineRule="auto"/>
        <w:rPr>
          <w:rFonts w:eastAsia="Times New Roman" w:cs="Times New Roman"/>
          <w:szCs w:val="24"/>
        </w:rPr>
      </w:pPr>
    </w:p>
    <w:p w14:paraId="10F694EB" w14:textId="77777777" w:rsidR="00377597" w:rsidRDefault="00377597" w:rsidP="005176D4">
      <w:pPr>
        <w:spacing w:after="0" w:line="240" w:lineRule="auto"/>
        <w:rPr>
          <w:rFonts w:eastAsia="Times New Roman" w:cs="Times New Roman"/>
          <w:szCs w:val="24"/>
        </w:rPr>
      </w:pPr>
    </w:p>
    <w:p w14:paraId="780EED25" w14:textId="77777777" w:rsidR="00377597" w:rsidRPr="00A36507" w:rsidRDefault="00377597" w:rsidP="00377597">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t>C-2023-3037690 - TAMMY L MCPHERSON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TAMMY L MCPHERSON</w:t>
      </w:r>
      <w:r>
        <w:rPr>
          <w:rFonts w:ascii="Microsoft Sans Serif" w:eastAsia="Microsoft Sans Serif" w:hAnsi="Microsoft Sans Serif" w:cs="Microsoft Sans Serif"/>
        </w:rPr>
        <w:cr/>
        <w:t>605 5</w:t>
      </w:r>
      <w:r w:rsidRPr="00F8359C">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STREET</w:t>
      </w:r>
      <w:r>
        <w:rPr>
          <w:rFonts w:ascii="Microsoft Sans Serif" w:eastAsia="Microsoft Sans Serif" w:hAnsi="Microsoft Sans Serif" w:cs="Microsoft Sans Serif"/>
        </w:rPr>
        <w:br/>
        <w:t>NORTHUMBERLAND PA  17857</w:t>
      </w:r>
      <w:r>
        <w:rPr>
          <w:rFonts w:ascii="Microsoft Sans Serif" w:eastAsia="Microsoft Sans Serif" w:hAnsi="Microsoft Sans Serif" w:cs="Microsoft Sans Serif"/>
        </w:rPr>
        <w:cr/>
      </w:r>
      <w:r w:rsidRPr="00F8359C">
        <w:rPr>
          <w:rFonts w:ascii="Microsoft Sans Serif" w:eastAsia="Microsoft Sans Serif" w:hAnsi="Microsoft Sans Serif" w:cs="Microsoft Sans Serif"/>
          <w:b/>
          <w:bCs/>
        </w:rPr>
        <w:t>570.850.9034</w:t>
      </w:r>
      <w:r w:rsidRPr="00F8359C">
        <w:rPr>
          <w:rFonts w:ascii="Microsoft Sans Serif" w:eastAsia="Microsoft Sans Serif" w:hAnsi="Microsoft Sans Serif" w:cs="Microsoft Sans Serif"/>
          <w:b/>
          <w:bCs/>
        </w:rPr>
        <w:cr/>
      </w:r>
      <w:hyperlink r:id="rId8" w:history="1">
        <w:r w:rsidRPr="00A44EC0">
          <w:rPr>
            <w:rStyle w:val="Hyperlink"/>
            <w:rFonts w:ascii="Microsoft Sans Serif" w:eastAsia="Microsoft Sans Serif" w:hAnsi="Microsoft Sans Serif" w:cs="Microsoft Sans Serif"/>
          </w:rPr>
          <w:t>ssweetlouisaa@yahoo.com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POST &amp; SCHELL</w:t>
      </w:r>
      <w:r>
        <w:rPr>
          <w:rFonts w:ascii="Microsoft Sans Serif" w:eastAsia="Microsoft Sans Serif" w:hAnsi="Microsoft Sans Serif" w:cs="Microsoft Sans Serif"/>
        </w:rPr>
        <w:cr/>
        <w:t>17 NORTH SECOND ST 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br/>
      </w:r>
      <w:r w:rsidRPr="00F8359C">
        <w:rPr>
          <w:rFonts w:ascii="Microsoft Sans Serif" w:eastAsia="Microsoft Sans Serif" w:hAnsi="Microsoft Sans Serif" w:cs="Microsoft Sans Serif"/>
          <w:b/>
          <w:bCs/>
        </w:rPr>
        <w:t>717.612.6052</w:t>
      </w:r>
      <w:r w:rsidRPr="00F8359C">
        <w:rPr>
          <w:rFonts w:ascii="Microsoft Sans Serif" w:eastAsia="Microsoft Sans Serif" w:hAnsi="Microsoft Sans Serif" w:cs="Microsoft Sans Serif"/>
          <w:b/>
          <w:bCs/>
        </w:rPr>
        <w:cr/>
        <w:t>717.612.6012</w:t>
      </w:r>
      <w:r>
        <w:rPr>
          <w:rFonts w:ascii="Microsoft Sans Serif" w:eastAsia="Microsoft Sans Serif" w:hAnsi="Microsoft Sans Serif" w:cs="Microsoft Sans Serif"/>
        </w:rPr>
        <w:cr/>
      </w:r>
      <w:hyperlink r:id="rId9" w:history="1">
        <w:r w:rsidRPr="00A44EC0">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r>
      <w:hyperlink r:id="rId10" w:history="1">
        <w:r w:rsidRPr="00A44EC0">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36507">
        <w:rPr>
          <w:rFonts w:ascii="Microsoft Sans Serif" w:eastAsia="Microsoft Sans Serif" w:hAnsi="Microsoft Sans Serif" w:cs="Microsoft Sans Serif"/>
          <w:i/>
          <w:iCs/>
        </w:rPr>
        <w:t>(Counsel for PPL Electric Utilities Corp.)</w:t>
      </w:r>
      <w:r w:rsidRPr="00A36507">
        <w:rPr>
          <w:rFonts w:ascii="Microsoft Sans Serif" w:eastAsia="Microsoft Sans Serif" w:hAnsi="Microsoft Sans Serif" w:cs="Microsoft Sans Serif"/>
          <w:i/>
          <w:iCs/>
        </w:rPr>
        <w:cr/>
      </w:r>
    </w:p>
    <w:p w14:paraId="61EA6419" w14:textId="77777777" w:rsidR="00377597" w:rsidRPr="005C6C7E" w:rsidRDefault="00377597" w:rsidP="005176D4">
      <w:pPr>
        <w:spacing w:after="0" w:line="240" w:lineRule="auto"/>
        <w:rPr>
          <w:rFonts w:eastAsia="Times New Roman" w:cs="Times New Roman"/>
          <w:szCs w:val="24"/>
        </w:rPr>
      </w:pPr>
    </w:p>
    <w:sectPr w:rsidR="00377597" w:rsidRPr="005C6C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B363" w14:textId="77777777" w:rsidR="002C0389" w:rsidRDefault="002C0389">
      <w:pPr>
        <w:spacing w:after="0" w:line="240" w:lineRule="auto"/>
      </w:pPr>
      <w:r>
        <w:separator/>
      </w:r>
    </w:p>
  </w:endnote>
  <w:endnote w:type="continuationSeparator" w:id="0">
    <w:p w14:paraId="337646F5" w14:textId="77777777" w:rsidR="002C0389" w:rsidRDefault="002C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741374"/>
      <w:docPartObj>
        <w:docPartGallery w:val="Page Numbers (Bottom of Page)"/>
        <w:docPartUnique/>
      </w:docPartObj>
    </w:sdtPr>
    <w:sdtEndPr>
      <w:rPr>
        <w:noProof/>
        <w:sz w:val="20"/>
        <w:szCs w:val="20"/>
      </w:rPr>
    </w:sdtEndPr>
    <w:sdtContent>
      <w:p w14:paraId="3D600F9A" w14:textId="77777777" w:rsidR="007F60AE" w:rsidRPr="00995180" w:rsidRDefault="00B641F6">
        <w:pPr>
          <w:pStyle w:val="Footer"/>
          <w:jc w:val="center"/>
          <w:rPr>
            <w:sz w:val="20"/>
            <w:szCs w:val="20"/>
          </w:rPr>
        </w:pPr>
        <w:r w:rsidRPr="00995180">
          <w:rPr>
            <w:sz w:val="20"/>
            <w:szCs w:val="20"/>
          </w:rPr>
          <w:fldChar w:fldCharType="begin"/>
        </w:r>
        <w:r w:rsidRPr="00995180">
          <w:rPr>
            <w:sz w:val="20"/>
            <w:szCs w:val="20"/>
          </w:rPr>
          <w:instrText xml:space="preserve"> PAGE   \* MERGEFORMAT </w:instrText>
        </w:r>
        <w:r w:rsidRPr="00995180">
          <w:rPr>
            <w:sz w:val="20"/>
            <w:szCs w:val="20"/>
          </w:rPr>
          <w:fldChar w:fldCharType="separate"/>
        </w:r>
        <w:r w:rsidRPr="00995180">
          <w:rPr>
            <w:noProof/>
            <w:sz w:val="20"/>
            <w:szCs w:val="20"/>
          </w:rPr>
          <w:t>2</w:t>
        </w:r>
        <w:r w:rsidRPr="00995180">
          <w:rPr>
            <w:noProof/>
            <w:sz w:val="20"/>
            <w:szCs w:val="20"/>
          </w:rPr>
          <w:fldChar w:fldCharType="end"/>
        </w:r>
      </w:p>
    </w:sdtContent>
  </w:sdt>
  <w:p w14:paraId="294366A1" w14:textId="77777777" w:rsidR="007F60AE" w:rsidRDefault="0037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25B5" w14:textId="77777777" w:rsidR="002C0389" w:rsidRDefault="002C0389">
      <w:pPr>
        <w:spacing w:after="0" w:line="240" w:lineRule="auto"/>
      </w:pPr>
      <w:r>
        <w:separator/>
      </w:r>
    </w:p>
  </w:footnote>
  <w:footnote w:type="continuationSeparator" w:id="0">
    <w:p w14:paraId="73B2434B" w14:textId="77777777" w:rsidR="002C0389" w:rsidRDefault="002C0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1EF"/>
    <w:multiLevelType w:val="hybridMultilevel"/>
    <w:tmpl w:val="28E414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5EE665B"/>
    <w:multiLevelType w:val="hybridMultilevel"/>
    <w:tmpl w:val="9022D30E"/>
    <w:lvl w:ilvl="0" w:tplc="AD48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A6779B1"/>
    <w:multiLevelType w:val="hybridMultilevel"/>
    <w:tmpl w:val="29C6E2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E564ED9"/>
    <w:multiLevelType w:val="hybridMultilevel"/>
    <w:tmpl w:val="5EF2C3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35549E8"/>
    <w:multiLevelType w:val="hybridMultilevel"/>
    <w:tmpl w:val="A5009EFE"/>
    <w:lvl w:ilvl="0" w:tplc="C1125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44015236">
    <w:abstractNumId w:val="0"/>
  </w:num>
  <w:num w:numId="2" w16cid:durableId="859054693">
    <w:abstractNumId w:val="1"/>
  </w:num>
  <w:num w:numId="3" w16cid:durableId="470486552">
    <w:abstractNumId w:val="4"/>
  </w:num>
  <w:num w:numId="4" w16cid:durableId="1449084295">
    <w:abstractNumId w:val="2"/>
  </w:num>
  <w:num w:numId="5" w16cid:durableId="771053527">
    <w:abstractNumId w:val="3"/>
  </w:num>
  <w:num w:numId="6" w16cid:durableId="1659186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4B"/>
    <w:rsid w:val="000125C5"/>
    <w:rsid w:val="00012A83"/>
    <w:rsid w:val="000142C4"/>
    <w:rsid w:val="0002778D"/>
    <w:rsid w:val="0004435A"/>
    <w:rsid w:val="000445A7"/>
    <w:rsid w:val="000A42B6"/>
    <w:rsid w:val="000B19F0"/>
    <w:rsid w:val="000B2F38"/>
    <w:rsid w:val="000D4EEE"/>
    <w:rsid w:val="000F11C3"/>
    <w:rsid w:val="00100403"/>
    <w:rsid w:val="001129EB"/>
    <w:rsid w:val="001211DE"/>
    <w:rsid w:val="0012441A"/>
    <w:rsid w:val="001437D7"/>
    <w:rsid w:val="0014644B"/>
    <w:rsid w:val="00186DE8"/>
    <w:rsid w:val="001913E1"/>
    <w:rsid w:val="001975CF"/>
    <w:rsid w:val="001B58C1"/>
    <w:rsid w:val="001B7E34"/>
    <w:rsid w:val="001C028B"/>
    <w:rsid w:val="001E08B1"/>
    <w:rsid w:val="001F393D"/>
    <w:rsid w:val="00210BE7"/>
    <w:rsid w:val="00245D17"/>
    <w:rsid w:val="00262A1D"/>
    <w:rsid w:val="002713ED"/>
    <w:rsid w:val="00294B43"/>
    <w:rsid w:val="002A38E7"/>
    <w:rsid w:val="002C0389"/>
    <w:rsid w:val="002D594E"/>
    <w:rsid w:val="002E0918"/>
    <w:rsid w:val="002F2057"/>
    <w:rsid w:val="003153CA"/>
    <w:rsid w:val="00343649"/>
    <w:rsid w:val="00377597"/>
    <w:rsid w:val="00377A5E"/>
    <w:rsid w:val="00383A24"/>
    <w:rsid w:val="003859B3"/>
    <w:rsid w:val="0039269D"/>
    <w:rsid w:val="00392B8F"/>
    <w:rsid w:val="003E6961"/>
    <w:rsid w:val="00413888"/>
    <w:rsid w:val="004263B8"/>
    <w:rsid w:val="004402D1"/>
    <w:rsid w:val="004510E8"/>
    <w:rsid w:val="00466EC8"/>
    <w:rsid w:val="004904D9"/>
    <w:rsid w:val="004960AE"/>
    <w:rsid w:val="004B3ED3"/>
    <w:rsid w:val="004B51BE"/>
    <w:rsid w:val="004D37D3"/>
    <w:rsid w:val="004E7A03"/>
    <w:rsid w:val="00504510"/>
    <w:rsid w:val="005176D4"/>
    <w:rsid w:val="00565B0F"/>
    <w:rsid w:val="00581330"/>
    <w:rsid w:val="0059061E"/>
    <w:rsid w:val="00594DC9"/>
    <w:rsid w:val="005C6C7E"/>
    <w:rsid w:val="005D6B73"/>
    <w:rsid w:val="005E2F27"/>
    <w:rsid w:val="005E6501"/>
    <w:rsid w:val="005F6C3C"/>
    <w:rsid w:val="00601748"/>
    <w:rsid w:val="00610C3D"/>
    <w:rsid w:val="00611833"/>
    <w:rsid w:val="00637C00"/>
    <w:rsid w:val="0064235C"/>
    <w:rsid w:val="00645230"/>
    <w:rsid w:val="006D3F3E"/>
    <w:rsid w:val="006D51D0"/>
    <w:rsid w:val="00716B6B"/>
    <w:rsid w:val="007253DE"/>
    <w:rsid w:val="00751B44"/>
    <w:rsid w:val="00760CB9"/>
    <w:rsid w:val="0076432E"/>
    <w:rsid w:val="00773E35"/>
    <w:rsid w:val="00783D2D"/>
    <w:rsid w:val="007863DC"/>
    <w:rsid w:val="007961D0"/>
    <w:rsid w:val="007979BD"/>
    <w:rsid w:val="007A3F31"/>
    <w:rsid w:val="007B01B0"/>
    <w:rsid w:val="007D18BC"/>
    <w:rsid w:val="00857D48"/>
    <w:rsid w:val="00891E04"/>
    <w:rsid w:val="008947B9"/>
    <w:rsid w:val="008A29D1"/>
    <w:rsid w:val="008F578B"/>
    <w:rsid w:val="008F6CA3"/>
    <w:rsid w:val="009012B3"/>
    <w:rsid w:val="009219D4"/>
    <w:rsid w:val="009241FF"/>
    <w:rsid w:val="00937089"/>
    <w:rsid w:val="00953FDC"/>
    <w:rsid w:val="00971A0F"/>
    <w:rsid w:val="00973E8C"/>
    <w:rsid w:val="009836A6"/>
    <w:rsid w:val="00991CCB"/>
    <w:rsid w:val="009A79E8"/>
    <w:rsid w:val="009B10C1"/>
    <w:rsid w:val="009C49DF"/>
    <w:rsid w:val="009C5AF5"/>
    <w:rsid w:val="009E7E66"/>
    <w:rsid w:val="00A10CC5"/>
    <w:rsid w:val="00A22296"/>
    <w:rsid w:val="00A44001"/>
    <w:rsid w:val="00A46619"/>
    <w:rsid w:val="00A647EF"/>
    <w:rsid w:val="00A77308"/>
    <w:rsid w:val="00A81775"/>
    <w:rsid w:val="00AA5995"/>
    <w:rsid w:val="00AB2EB4"/>
    <w:rsid w:val="00AC6ECE"/>
    <w:rsid w:val="00AE185B"/>
    <w:rsid w:val="00B10683"/>
    <w:rsid w:val="00B2321C"/>
    <w:rsid w:val="00B23ED0"/>
    <w:rsid w:val="00B444A0"/>
    <w:rsid w:val="00B641F6"/>
    <w:rsid w:val="00B76348"/>
    <w:rsid w:val="00B841C2"/>
    <w:rsid w:val="00BA65D6"/>
    <w:rsid w:val="00BB16AD"/>
    <w:rsid w:val="00BF3DA8"/>
    <w:rsid w:val="00C11474"/>
    <w:rsid w:val="00C143A9"/>
    <w:rsid w:val="00C24781"/>
    <w:rsid w:val="00C252B8"/>
    <w:rsid w:val="00C57494"/>
    <w:rsid w:val="00C67700"/>
    <w:rsid w:val="00C8003B"/>
    <w:rsid w:val="00C959B4"/>
    <w:rsid w:val="00C95BC3"/>
    <w:rsid w:val="00CA01D7"/>
    <w:rsid w:val="00CC21F0"/>
    <w:rsid w:val="00D17A4E"/>
    <w:rsid w:val="00D223B9"/>
    <w:rsid w:val="00D22BB9"/>
    <w:rsid w:val="00D37932"/>
    <w:rsid w:val="00D40342"/>
    <w:rsid w:val="00D5240E"/>
    <w:rsid w:val="00D71930"/>
    <w:rsid w:val="00D741EF"/>
    <w:rsid w:val="00D92E8F"/>
    <w:rsid w:val="00D972E5"/>
    <w:rsid w:val="00DD2270"/>
    <w:rsid w:val="00DD627C"/>
    <w:rsid w:val="00DE1D89"/>
    <w:rsid w:val="00E10127"/>
    <w:rsid w:val="00E10A17"/>
    <w:rsid w:val="00E15A07"/>
    <w:rsid w:val="00E22ABD"/>
    <w:rsid w:val="00E36274"/>
    <w:rsid w:val="00E5550E"/>
    <w:rsid w:val="00E61A4C"/>
    <w:rsid w:val="00E84732"/>
    <w:rsid w:val="00E9679D"/>
    <w:rsid w:val="00EA0011"/>
    <w:rsid w:val="00EC5DCB"/>
    <w:rsid w:val="00EE0DA5"/>
    <w:rsid w:val="00F374F6"/>
    <w:rsid w:val="00F508F6"/>
    <w:rsid w:val="00F51E09"/>
    <w:rsid w:val="00F52C08"/>
    <w:rsid w:val="00F9164D"/>
    <w:rsid w:val="00F961E5"/>
    <w:rsid w:val="00FA4B26"/>
    <w:rsid w:val="00FC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9476"/>
  <w15:chartTrackingRefBased/>
  <w15:docId w15:val="{C804240E-40C0-447B-98E0-A3472E13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44B"/>
    <w:pPr>
      <w:spacing w:after="200" w:line="276"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4644B"/>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14644B"/>
    <w:rPr>
      <w:rFonts w:ascii="CG Times" w:eastAsia="Times New Roman" w:hAnsi="CG Times" w:cs="CG Times"/>
      <w:kern w:val="0"/>
      <w:sz w:val="26"/>
      <w:szCs w:val="26"/>
      <w14:ligatures w14:val="none"/>
    </w:rPr>
  </w:style>
  <w:style w:type="character" w:styleId="Hyperlink">
    <w:name w:val="Hyperlink"/>
    <w:uiPriority w:val="99"/>
    <w:rsid w:val="0014644B"/>
    <w:rPr>
      <w:color w:val="0000FF"/>
      <w:u w:val="single"/>
    </w:rPr>
  </w:style>
  <w:style w:type="paragraph" w:styleId="ListParagraph">
    <w:name w:val="List Paragraph"/>
    <w:basedOn w:val="Normal"/>
    <w:uiPriority w:val="34"/>
    <w:qFormat/>
    <w:rsid w:val="0014644B"/>
    <w:pPr>
      <w:spacing w:after="0" w:line="240" w:lineRule="auto"/>
      <w:ind w:left="720"/>
      <w:contextualSpacing/>
    </w:pPr>
    <w:rPr>
      <w:rFonts w:eastAsia="Times New Roman" w:cs="Times New Roman"/>
      <w:szCs w:val="20"/>
    </w:rPr>
  </w:style>
  <w:style w:type="character" w:styleId="UnresolvedMention">
    <w:name w:val="Unresolved Mention"/>
    <w:basedOn w:val="DefaultParagraphFont"/>
    <w:uiPriority w:val="99"/>
    <w:semiHidden/>
    <w:unhideWhenUsed/>
    <w:rsid w:val="0014644B"/>
    <w:rPr>
      <w:color w:val="605E5C"/>
      <w:shd w:val="clear" w:color="auto" w:fill="E1DFDD"/>
    </w:rPr>
  </w:style>
  <w:style w:type="paragraph" w:styleId="Footer">
    <w:name w:val="footer"/>
    <w:basedOn w:val="Normal"/>
    <w:link w:val="FooterChar"/>
    <w:uiPriority w:val="99"/>
    <w:unhideWhenUsed/>
    <w:rsid w:val="0014644B"/>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14644B"/>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0D4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4EEE"/>
    <w:rPr>
      <w:rFonts w:ascii="Times New Roman" w:hAnsi="Times New Roman"/>
      <w:kern w:val="0"/>
      <w:sz w:val="20"/>
      <w:szCs w:val="20"/>
      <w14:ligatures w14:val="none"/>
    </w:rPr>
  </w:style>
  <w:style w:type="character" w:styleId="FootnoteReference">
    <w:name w:val="footnote reference"/>
    <w:basedOn w:val="DefaultParagraphFont"/>
    <w:unhideWhenUsed/>
    <w:rsid w:val="000D4E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weetlouisaa@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rulli@postschell.com" TargetMode="External"/><Relationship Id="rId4" Type="http://schemas.openxmlformats.org/officeDocument/2006/relationships/settings" Target="settings.xml"/><Relationship Id="rId9"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DA15B-9AF9-4494-87C8-42222D82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 Christopher</dc:creator>
  <cp:keywords/>
  <dc:description/>
  <cp:lastModifiedBy>Layton, Kelsey</cp:lastModifiedBy>
  <cp:revision>3</cp:revision>
  <dcterms:created xsi:type="dcterms:W3CDTF">2023-05-19T18:25:00Z</dcterms:created>
  <dcterms:modified xsi:type="dcterms:W3CDTF">2023-05-19T18:26:00Z</dcterms:modified>
</cp:coreProperties>
</file>