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19C74908" w:rsidR="00796D35" w:rsidRPr="005C72D0" w:rsidRDefault="00FC6442" w:rsidP="00796D35">
      <w:pPr>
        <w:jc w:val="center"/>
        <w:rPr>
          <w:rFonts w:ascii="Microsoft Sans Serif" w:hAnsi="Microsoft Sans Serif" w:cs="Microsoft Sans Serif"/>
          <w:szCs w:val="24"/>
        </w:rPr>
      </w:pPr>
      <w:r>
        <w:rPr>
          <w:rFonts w:ascii="Microsoft Sans Serif" w:hAnsi="Microsoft Sans Serif" w:cs="Microsoft Sans Serif"/>
          <w:szCs w:val="24"/>
        </w:rPr>
        <w:t>May 24,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73DFB7B5"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FC6442" w:rsidRPr="00FC6442">
        <w:rPr>
          <w:rFonts w:ascii="Microsoft Sans Serif" w:hAnsi="Microsoft Sans Serif" w:cs="Microsoft Sans Serif"/>
          <w:b/>
          <w:bCs/>
          <w:spacing w:val="-3"/>
          <w:szCs w:val="24"/>
        </w:rPr>
        <w:t>A-2022-3037047</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0DD5AFD3" w:rsidR="00796D35" w:rsidRDefault="00D3616A" w:rsidP="00796D35">
      <w:pPr>
        <w:tabs>
          <w:tab w:val="center" w:pos="4824"/>
        </w:tabs>
        <w:suppressAutoHyphens/>
        <w:jc w:val="center"/>
        <w:rPr>
          <w:rFonts w:ascii="Microsoft Sans Serif" w:hAnsi="Microsoft Sans Serif" w:cs="Microsoft Sans Serif"/>
          <w:b/>
          <w:szCs w:val="24"/>
        </w:rPr>
      </w:pPr>
      <w:r w:rsidRPr="00D3616A">
        <w:rPr>
          <w:rFonts w:ascii="Microsoft Sans Serif" w:hAnsi="Microsoft Sans Serif" w:cs="Microsoft Sans Serif"/>
          <w:b/>
          <w:szCs w:val="24"/>
        </w:rPr>
        <w:t>Notice of Licensed Engineer and Utility Valuation Expert Engagement concerning Acquisition of Butler Area Sewer Authority Wastewater</w:t>
      </w:r>
    </w:p>
    <w:p w14:paraId="47FE0A69" w14:textId="77777777" w:rsidR="00796D35" w:rsidRPr="00384F1B" w:rsidRDefault="00796D35" w:rsidP="007C055F">
      <w:pPr>
        <w:tabs>
          <w:tab w:val="center" w:pos="4824"/>
        </w:tabs>
        <w:suppressAutoHyphens/>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D76843">
        <w:rPr>
          <w:rFonts w:ascii="Microsoft Sans Serif" w:hAnsi="Microsoft Sans Serif" w:cs="Microsoft Sans Serif"/>
          <w:b/>
          <w:szCs w:val="24"/>
          <w:u w:val="single"/>
        </w:rPr>
        <w:t>Initial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D76843">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D76843">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197BF3D6"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E46B2">
        <w:rPr>
          <w:rFonts w:ascii="Microsoft Sans Serif" w:hAnsi="Microsoft Sans Serif" w:cs="Microsoft Sans Serif"/>
          <w:b/>
          <w:szCs w:val="24"/>
        </w:rPr>
        <w:t>Tuesday, May 30,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1AB1215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9E46B2">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4C8DDD32" w14:textId="77777777" w:rsidR="00373213" w:rsidRPr="00373213" w:rsidRDefault="004C39A4" w:rsidP="00373213">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373213" w:rsidRPr="00373213">
        <w:rPr>
          <w:rFonts w:ascii="Microsoft Sans Serif" w:hAnsi="Microsoft Sans Serif" w:cs="Microsoft Sans Serif"/>
          <w:b/>
          <w:spacing w:val="-3"/>
          <w:szCs w:val="24"/>
        </w:rPr>
        <w:t>Administrative Law Judge Marta Guhl</w:t>
      </w:r>
    </w:p>
    <w:p w14:paraId="2801FCA7" w14:textId="796BAC3D" w:rsidR="00440D3F" w:rsidRDefault="00373213" w:rsidP="00373213">
      <w:pPr>
        <w:tabs>
          <w:tab w:val="left" w:pos="-720"/>
        </w:tabs>
        <w:suppressAutoHyphens/>
        <w:jc w:val="both"/>
        <w:rPr>
          <w:rFonts w:ascii="Microsoft Sans Serif" w:hAnsi="Microsoft Sans Serif" w:cs="Microsoft Sans Serif"/>
          <w:b/>
          <w:spacing w:val="-3"/>
          <w:szCs w:val="24"/>
        </w:rPr>
      </w:pPr>
      <w:r w:rsidRPr="00373213">
        <w:rPr>
          <w:rFonts w:ascii="Microsoft Sans Serif" w:hAnsi="Microsoft Sans Serif" w:cs="Microsoft Sans Serif"/>
          <w:b/>
          <w:spacing w:val="-3"/>
          <w:szCs w:val="24"/>
        </w:rPr>
        <w:tab/>
      </w:r>
      <w:r w:rsidRPr="00373213">
        <w:rPr>
          <w:rFonts w:ascii="Microsoft Sans Serif" w:hAnsi="Microsoft Sans Serif" w:cs="Microsoft Sans Serif"/>
          <w:b/>
          <w:spacing w:val="-3"/>
          <w:szCs w:val="24"/>
        </w:rPr>
        <w:tab/>
        <w:t>Phone: 215.560.2105</w:t>
      </w:r>
      <w:r w:rsidRPr="00373213">
        <w:rPr>
          <w:rFonts w:ascii="Microsoft Sans Serif" w:hAnsi="Microsoft Sans Serif" w:cs="Microsoft Sans Serif"/>
          <w:b/>
          <w:spacing w:val="-3"/>
          <w:szCs w:val="24"/>
        </w:rPr>
        <w:tab/>
        <w:t>Fax: 717.231.4764</w:t>
      </w:r>
    </w:p>
    <w:p w14:paraId="6334BF42" w14:textId="77777777" w:rsidR="00373213" w:rsidRPr="00226EF6" w:rsidRDefault="00373213" w:rsidP="00373213">
      <w:pPr>
        <w:tabs>
          <w:tab w:val="left" w:pos="-720"/>
        </w:tabs>
        <w:suppressAutoHyphens/>
        <w:jc w:val="both"/>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56746327" w14:textId="77777777" w:rsidR="00CC78E1" w:rsidRPr="00CC78E1" w:rsidRDefault="00CC78E1" w:rsidP="00CC78E1">
      <w:pPr>
        <w:ind w:firstLine="1440"/>
        <w:rPr>
          <w:rFonts w:ascii="Microsoft Sans Serif" w:hAnsi="Microsoft Sans Serif" w:cs="Microsoft Sans Serif"/>
          <w:b/>
          <w:bCs/>
          <w:szCs w:val="24"/>
        </w:rPr>
      </w:pPr>
      <w:r w:rsidRPr="00CC78E1">
        <w:rPr>
          <w:rFonts w:ascii="Microsoft Sans Serif" w:hAnsi="Microsoft Sans Serif" w:cs="Microsoft Sans Serif"/>
          <w:b/>
          <w:bCs/>
          <w:szCs w:val="24"/>
        </w:rPr>
        <w:t>Toll-free Bridge Number:</w:t>
      </w:r>
      <w:r w:rsidRPr="00CC78E1">
        <w:rPr>
          <w:rFonts w:ascii="Microsoft Sans Serif" w:hAnsi="Microsoft Sans Serif" w:cs="Microsoft Sans Serif"/>
          <w:b/>
          <w:bCs/>
          <w:szCs w:val="24"/>
        </w:rPr>
        <w:tab/>
        <w:t>866.675.3641</w:t>
      </w:r>
    </w:p>
    <w:p w14:paraId="4A0CAF73" w14:textId="77777777" w:rsidR="00CC78E1" w:rsidRDefault="00CC78E1" w:rsidP="00CC78E1">
      <w:pPr>
        <w:ind w:firstLine="1440"/>
        <w:rPr>
          <w:rFonts w:ascii="Microsoft Sans Serif" w:hAnsi="Microsoft Sans Serif" w:cs="Microsoft Sans Serif"/>
          <w:b/>
          <w:bCs/>
          <w:szCs w:val="24"/>
        </w:rPr>
      </w:pPr>
      <w:r w:rsidRPr="00CC78E1">
        <w:rPr>
          <w:rFonts w:ascii="Microsoft Sans Serif" w:hAnsi="Microsoft Sans Serif" w:cs="Microsoft Sans Serif"/>
          <w:b/>
          <w:bCs/>
          <w:szCs w:val="24"/>
        </w:rPr>
        <w:t>PIN Number:</w:t>
      </w:r>
      <w:r w:rsidRPr="00CC78E1">
        <w:rPr>
          <w:rFonts w:ascii="Microsoft Sans Serif" w:hAnsi="Microsoft Sans Serif" w:cs="Microsoft Sans Serif"/>
          <w:b/>
          <w:bCs/>
          <w:szCs w:val="24"/>
        </w:rPr>
        <w:tab/>
      </w:r>
      <w:r w:rsidRPr="00CC78E1">
        <w:rPr>
          <w:rFonts w:ascii="Microsoft Sans Serif" w:hAnsi="Microsoft Sans Serif" w:cs="Microsoft Sans Serif"/>
          <w:b/>
          <w:bCs/>
          <w:szCs w:val="24"/>
        </w:rPr>
        <w:tab/>
      </w:r>
      <w:r w:rsidRPr="00CC78E1">
        <w:rPr>
          <w:rFonts w:ascii="Microsoft Sans Serif" w:hAnsi="Microsoft Sans Serif" w:cs="Microsoft Sans Serif"/>
          <w:b/>
          <w:bCs/>
          <w:szCs w:val="24"/>
        </w:rPr>
        <w:tab/>
        <w:t>37082098</w:t>
      </w:r>
    </w:p>
    <w:p w14:paraId="5FC78BD1" w14:textId="77777777" w:rsidR="00CC78E1" w:rsidRPr="00CC78E1" w:rsidRDefault="00CC78E1" w:rsidP="00CC78E1">
      <w:pPr>
        <w:ind w:firstLine="1440"/>
        <w:rPr>
          <w:rFonts w:ascii="Microsoft Sans Serif" w:hAnsi="Microsoft Sans Serif" w:cs="Microsoft Sans Serif"/>
          <w:b/>
          <w:bCs/>
          <w:szCs w:val="24"/>
        </w:r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F2479F">
          <w:headerReference w:type="default" r:id="rId8"/>
          <w:pgSz w:w="12240" w:h="15840"/>
          <w:pgMar w:top="1440" w:right="1440" w:bottom="1440" w:left="1440" w:header="720" w:footer="720" w:gutter="0"/>
          <w:cols w:space="720"/>
          <w:docGrid w:linePitch="360"/>
        </w:sectPr>
      </w:pPr>
    </w:p>
    <w:p w14:paraId="2C3E0D9A" w14:textId="6BED82F4" w:rsidR="00282702" w:rsidRPr="00755CC2" w:rsidRDefault="00631CF5">
      <w:pPr>
        <w:rPr>
          <w:rFonts w:ascii="Microsoft Sans Serif" w:hAnsi="Microsoft Sans Serif" w:cs="Microsoft Sans Serif"/>
          <w:szCs w:val="24"/>
        </w:rPr>
      </w:pPr>
      <w:r w:rsidRPr="00631CF5">
        <w:lastRenderedPageBreak/>
        <w:drawing>
          <wp:inline distT="0" distB="0" distL="0" distR="0" wp14:anchorId="7132F803" wp14:editId="1FF3ED90">
            <wp:extent cx="5837555" cy="8229600"/>
            <wp:effectExtent l="0" t="0" r="0" b="0"/>
            <wp:docPr id="5093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7555" cy="8229600"/>
                    </a:xfrm>
                    <a:prstGeom prst="rect">
                      <a:avLst/>
                    </a:prstGeom>
                    <a:noFill/>
                    <a:ln>
                      <a:noFill/>
                    </a:ln>
                  </pic:spPr>
                </pic:pic>
              </a:graphicData>
            </a:graphic>
          </wp:inline>
        </w:drawing>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A8F3" w14:textId="77777777" w:rsidR="00505602" w:rsidRDefault="00505602" w:rsidP="007F42DB">
      <w:r>
        <w:separator/>
      </w:r>
    </w:p>
  </w:endnote>
  <w:endnote w:type="continuationSeparator" w:id="0">
    <w:p w14:paraId="43B3CF9A" w14:textId="77777777" w:rsidR="00505602" w:rsidRDefault="00505602"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0A10" w14:textId="77777777" w:rsidR="00505602" w:rsidRDefault="00505602" w:rsidP="007F42DB">
      <w:r>
        <w:separator/>
      </w:r>
    </w:p>
  </w:footnote>
  <w:footnote w:type="continuationSeparator" w:id="0">
    <w:p w14:paraId="7902B8A0" w14:textId="77777777" w:rsidR="00505602" w:rsidRDefault="00505602"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282702"/>
    <w:rsid w:val="002C374D"/>
    <w:rsid w:val="002F7EBB"/>
    <w:rsid w:val="00360F8F"/>
    <w:rsid w:val="00373213"/>
    <w:rsid w:val="00440D3F"/>
    <w:rsid w:val="004C39A4"/>
    <w:rsid w:val="00505602"/>
    <w:rsid w:val="005355ED"/>
    <w:rsid w:val="005B7954"/>
    <w:rsid w:val="00631CF5"/>
    <w:rsid w:val="006F42A7"/>
    <w:rsid w:val="00755CC2"/>
    <w:rsid w:val="00796D35"/>
    <w:rsid w:val="007C055F"/>
    <w:rsid w:val="007E6BD5"/>
    <w:rsid w:val="007F42DB"/>
    <w:rsid w:val="00841DBA"/>
    <w:rsid w:val="0087022E"/>
    <w:rsid w:val="008F49F5"/>
    <w:rsid w:val="00976A52"/>
    <w:rsid w:val="009E46B2"/>
    <w:rsid w:val="00AB00B9"/>
    <w:rsid w:val="00AF76B9"/>
    <w:rsid w:val="00BB2A90"/>
    <w:rsid w:val="00C21829"/>
    <w:rsid w:val="00C92C78"/>
    <w:rsid w:val="00CB0888"/>
    <w:rsid w:val="00CC78E1"/>
    <w:rsid w:val="00D3616A"/>
    <w:rsid w:val="00D76843"/>
    <w:rsid w:val="00D97566"/>
    <w:rsid w:val="00E116BA"/>
    <w:rsid w:val="00E82072"/>
    <w:rsid w:val="00F17A02"/>
    <w:rsid w:val="00F2479F"/>
    <w:rsid w:val="00FC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Layton, Kelsey</cp:lastModifiedBy>
  <cp:revision>12</cp:revision>
  <dcterms:created xsi:type="dcterms:W3CDTF">2023-05-24T12:41:00Z</dcterms:created>
  <dcterms:modified xsi:type="dcterms:W3CDTF">2023-05-24T13:17:00Z</dcterms:modified>
</cp:coreProperties>
</file>