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9623B1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5EA46513" w:rsidR="00652F48" w:rsidRPr="00A91AC7" w:rsidRDefault="004B7763" w:rsidP="00652F48">
      <w:pPr>
        <w:jc w:val="right"/>
        <w:rPr>
          <w:rFonts w:ascii="Arial" w:hAnsi="Arial" w:cs="Arial"/>
          <w:sz w:val="22"/>
          <w:szCs w:val="22"/>
        </w:rPr>
      </w:pPr>
      <w:r w:rsidRPr="004B7763">
        <w:rPr>
          <w:rFonts w:ascii="Arial" w:hAnsi="Arial" w:cs="Arial"/>
          <w:sz w:val="22"/>
          <w:szCs w:val="22"/>
        </w:rPr>
        <w:t>A-2023-3040997</w:t>
      </w:r>
    </w:p>
    <w:p w14:paraId="36F36CE1" w14:textId="3B8FD78E" w:rsidR="00652F48" w:rsidRPr="00A91AC7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 xml:space="preserve">Date Served:  </w:t>
      </w:r>
      <w:r w:rsidR="00471749" w:rsidRPr="00A91AC7">
        <w:rPr>
          <w:rFonts w:ascii="Arial" w:hAnsi="Arial" w:cs="Arial"/>
          <w:sz w:val="22"/>
          <w:szCs w:val="22"/>
        </w:rPr>
        <w:t>May 31</w:t>
      </w:r>
      <w:r w:rsidRPr="00A91AC7">
        <w:rPr>
          <w:rFonts w:ascii="Arial" w:hAnsi="Arial" w:cs="Arial"/>
          <w:sz w:val="22"/>
          <w:szCs w:val="22"/>
        </w:rPr>
        <w:t>, 202</w:t>
      </w:r>
      <w:r w:rsidR="005C495A" w:rsidRPr="00A91AC7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A91AC7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A91AC7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D50D22" w14:textId="77777777" w:rsidR="00471749" w:rsidRPr="00A91AC7" w:rsidRDefault="00471749" w:rsidP="00BF75C5">
      <w:pPr>
        <w:tabs>
          <w:tab w:val="left" w:pos="288"/>
        </w:tabs>
        <w:jc w:val="both"/>
        <w:textAlignment w:val="baseline"/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 xml:space="preserve">Karen L. Cummings, Senior Counsel, </w:t>
      </w:r>
    </w:p>
    <w:p w14:paraId="7D1CE92C" w14:textId="574D9FF5" w:rsidR="00471749" w:rsidRPr="00A91AC7" w:rsidRDefault="00471749" w:rsidP="00BF75C5">
      <w:pPr>
        <w:tabs>
          <w:tab w:val="left" w:pos="288"/>
        </w:tabs>
        <w:jc w:val="both"/>
        <w:textAlignment w:val="baseline"/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>D</w:t>
      </w:r>
      <w:r w:rsidR="009861A4">
        <w:rPr>
          <w:rFonts w:ascii="Arial" w:hAnsi="Arial" w:cs="Arial"/>
          <w:sz w:val="22"/>
          <w:szCs w:val="22"/>
        </w:rPr>
        <w:t>ept</w:t>
      </w:r>
      <w:r w:rsidRPr="00A91AC7">
        <w:rPr>
          <w:rFonts w:ascii="Arial" w:hAnsi="Arial" w:cs="Arial"/>
          <w:sz w:val="22"/>
          <w:szCs w:val="22"/>
        </w:rPr>
        <w:t xml:space="preserve"> of Transportation, </w:t>
      </w:r>
    </w:p>
    <w:p w14:paraId="446EACB4" w14:textId="77777777" w:rsidR="00471749" w:rsidRPr="00A91AC7" w:rsidRDefault="00471749" w:rsidP="00BF75C5">
      <w:pPr>
        <w:tabs>
          <w:tab w:val="left" w:pos="288"/>
        </w:tabs>
        <w:jc w:val="both"/>
        <w:textAlignment w:val="baseline"/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 xml:space="preserve">Office of Chief Counsel, </w:t>
      </w:r>
    </w:p>
    <w:p w14:paraId="17204BC5" w14:textId="592A3CE3" w:rsidR="00471749" w:rsidRPr="00A91AC7" w:rsidRDefault="00471749" w:rsidP="00BF75C5">
      <w:pPr>
        <w:tabs>
          <w:tab w:val="left" w:pos="288"/>
        </w:tabs>
        <w:jc w:val="both"/>
        <w:textAlignment w:val="baseline"/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>PO Box 8212, Harrisburg, PA 17105-8212.</w:t>
      </w:r>
    </w:p>
    <w:p w14:paraId="534FEE4F" w14:textId="72EF9CD3" w:rsidR="006768A0" w:rsidRPr="00A91AC7" w:rsidRDefault="006768A0" w:rsidP="00BF75C5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 xml:space="preserve">Email: </w:t>
      </w:r>
      <w:r w:rsidR="00BF75C5" w:rsidRPr="00A91AC7">
        <w:rPr>
          <w:rFonts w:ascii="Arial" w:hAnsi="Arial" w:cs="Arial"/>
          <w:sz w:val="22"/>
          <w:szCs w:val="22"/>
          <w:shd w:val="clear" w:color="auto" w:fill="FFFFFF"/>
        </w:rPr>
        <w:t>kcummings@pa.gov</w:t>
      </w:r>
    </w:p>
    <w:p w14:paraId="176827E8" w14:textId="77777777" w:rsidR="004F3D9D" w:rsidRPr="00A91AC7" w:rsidRDefault="004F3D9D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A91AC7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276D9F43" w14:textId="7D53205B" w:rsidR="00AC6FF2" w:rsidRPr="00AC6FF2" w:rsidRDefault="00AC6FF2" w:rsidP="00AC6FF2">
      <w:pPr>
        <w:rPr>
          <w:rFonts w:ascii="Arial" w:hAnsi="Arial" w:cs="Arial"/>
          <w:sz w:val="22"/>
          <w:szCs w:val="22"/>
        </w:rPr>
      </w:pPr>
      <w:r w:rsidRPr="00AC6FF2">
        <w:rPr>
          <w:rFonts w:ascii="Arial" w:hAnsi="Arial" w:cs="Arial"/>
          <w:sz w:val="22"/>
          <w:szCs w:val="22"/>
        </w:rPr>
        <w:t>Application of the Department of Transportation of</w:t>
      </w:r>
      <w:r>
        <w:rPr>
          <w:rFonts w:ascii="Arial" w:hAnsi="Arial" w:cs="Arial"/>
          <w:sz w:val="22"/>
          <w:szCs w:val="22"/>
        </w:rPr>
        <w:t xml:space="preserve"> </w:t>
      </w:r>
      <w:r w:rsidRPr="00AC6FF2">
        <w:rPr>
          <w:rFonts w:ascii="Arial" w:hAnsi="Arial" w:cs="Arial"/>
          <w:sz w:val="22"/>
          <w:szCs w:val="22"/>
        </w:rPr>
        <w:t>the Commonwealth of Pennsylvania for approval to abolish the public at grade crossing where Shaffer</w:t>
      </w:r>
      <w:r>
        <w:rPr>
          <w:rFonts w:ascii="Arial" w:hAnsi="Arial" w:cs="Arial"/>
          <w:sz w:val="22"/>
          <w:szCs w:val="22"/>
        </w:rPr>
        <w:t xml:space="preserve"> </w:t>
      </w:r>
      <w:r w:rsidRPr="00AC6FF2">
        <w:rPr>
          <w:rFonts w:ascii="Arial" w:hAnsi="Arial" w:cs="Arial"/>
          <w:sz w:val="22"/>
          <w:szCs w:val="22"/>
        </w:rPr>
        <w:t>Road (State Route 4017) crossed the track of Buffalo &amp; Pittsburgh Railroad, Inc., DOT Number 148 682Y</w:t>
      </w:r>
    </w:p>
    <w:p w14:paraId="63FB09C6" w14:textId="45A21227" w:rsidR="00FC5067" w:rsidRPr="00A91AC7" w:rsidRDefault="00AC6FF2" w:rsidP="00AC6FF2">
      <w:pPr>
        <w:rPr>
          <w:rFonts w:ascii="Arial" w:hAnsi="Arial" w:cs="Arial"/>
          <w:sz w:val="22"/>
          <w:szCs w:val="22"/>
        </w:rPr>
      </w:pPr>
      <w:r w:rsidRPr="00AC6FF2">
        <w:rPr>
          <w:rFonts w:ascii="Arial" w:hAnsi="Arial" w:cs="Arial"/>
          <w:sz w:val="22"/>
          <w:szCs w:val="22"/>
        </w:rPr>
        <w:t>in Sandy Township, Clearfield County, and the allocation of costs incident thereto.</w:t>
      </w:r>
    </w:p>
    <w:p w14:paraId="1F8FC078" w14:textId="77777777" w:rsidR="00A91AC7" w:rsidRDefault="00A91AC7" w:rsidP="007B75D5">
      <w:pPr>
        <w:rPr>
          <w:rFonts w:ascii="Arial" w:hAnsi="Arial" w:cs="Arial"/>
          <w:sz w:val="22"/>
          <w:szCs w:val="22"/>
        </w:rPr>
      </w:pPr>
    </w:p>
    <w:p w14:paraId="2FA10B1D" w14:textId="77777777" w:rsidR="00A91AC7" w:rsidRDefault="00A91AC7" w:rsidP="007B75D5">
      <w:pPr>
        <w:rPr>
          <w:rFonts w:ascii="Arial" w:hAnsi="Arial" w:cs="Arial"/>
          <w:sz w:val="22"/>
          <w:szCs w:val="22"/>
        </w:rPr>
      </w:pPr>
    </w:p>
    <w:p w14:paraId="4EC33CAC" w14:textId="68D7889E" w:rsidR="00635B49" w:rsidRPr="00A91AC7" w:rsidRDefault="000F7A6F" w:rsidP="007B75D5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 xml:space="preserve">Dear </w:t>
      </w:r>
      <w:r w:rsidR="00C93310" w:rsidRPr="00A91AC7">
        <w:rPr>
          <w:rFonts w:ascii="Arial" w:hAnsi="Arial" w:cs="Arial"/>
          <w:sz w:val="22"/>
          <w:szCs w:val="22"/>
        </w:rPr>
        <w:t>M</w:t>
      </w:r>
      <w:r w:rsidR="00B1784E" w:rsidRPr="00A91AC7">
        <w:rPr>
          <w:rFonts w:ascii="Arial" w:hAnsi="Arial" w:cs="Arial"/>
          <w:sz w:val="22"/>
          <w:szCs w:val="22"/>
        </w:rPr>
        <w:t>s</w:t>
      </w:r>
      <w:r w:rsidR="00C93310" w:rsidRPr="00A91AC7">
        <w:rPr>
          <w:rFonts w:ascii="Arial" w:hAnsi="Arial" w:cs="Arial"/>
          <w:sz w:val="22"/>
          <w:szCs w:val="22"/>
        </w:rPr>
        <w:t>.</w:t>
      </w:r>
      <w:r w:rsidR="00B27486" w:rsidRPr="00A91AC7">
        <w:rPr>
          <w:rFonts w:ascii="Arial" w:hAnsi="Arial" w:cs="Arial"/>
          <w:sz w:val="22"/>
          <w:szCs w:val="22"/>
        </w:rPr>
        <w:t xml:space="preserve"> </w:t>
      </w:r>
      <w:r w:rsidR="00B1784E" w:rsidRPr="00A91AC7">
        <w:rPr>
          <w:rFonts w:ascii="Arial" w:hAnsi="Arial" w:cs="Arial"/>
          <w:color w:val="000000"/>
          <w:sz w:val="22"/>
          <w:szCs w:val="22"/>
        </w:rPr>
        <w:t>Cummings</w:t>
      </w:r>
      <w:r w:rsidR="007A7DB9" w:rsidRPr="00A91AC7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A91AC7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15A74096" w:rsidR="00C95F9D" w:rsidRPr="00A91AC7" w:rsidRDefault="0077682D" w:rsidP="00C95F9D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</w:r>
      <w:r w:rsidR="00C95F9D" w:rsidRPr="00A91AC7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0F1B3A" w:rsidRPr="00A91AC7">
        <w:rPr>
          <w:rFonts w:ascii="Arial" w:hAnsi="Arial" w:cs="Arial"/>
          <w:sz w:val="22"/>
          <w:szCs w:val="22"/>
        </w:rPr>
        <w:t xml:space="preserve">Department of Transportation </w:t>
      </w:r>
      <w:r w:rsidR="00861CB0" w:rsidRPr="00A91AC7">
        <w:rPr>
          <w:rFonts w:ascii="Arial" w:hAnsi="Arial" w:cs="Arial"/>
          <w:sz w:val="22"/>
          <w:szCs w:val="22"/>
        </w:rPr>
        <w:t>of the</w:t>
      </w:r>
      <w:r w:rsidR="000F1B3A" w:rsidRPr="00A91AC7">
        <w:rPr>
          <w:rFonts w:ascii="Arial" w:hAnsi="Arial" w:cs="Arial"/>
          <w:sz w:val="22"/>
          <w:szCs w:val="22"/>
        </w:rPr>
        <w:t xml:space="preserve"> Commonwealth of Pennsylvania </w:t>
      </w:r>
      <w:r w:rsidR="00613938" w:rsidRPr="00A91AC7">
        <w:rPr>
          <w:rFonts w:ascii="Arial" w:hAnsi="Arial" w:cs="Arial"/>
          <w:sz w:val="22"/>
          <w:szCs w:val="22"/>
        </w:rPr>
        <w:t>which</w:t>
      </w:r>
      <w:r w:rsidR="00C95F9D" w:rsidRPr="00A91AC7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A91AC7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A91AC7" w:rsidRDefault="00C95F9D" w:rsidP="00C95F9D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A91AC7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A91AC7" w:rsidRDefault="00C95F9D" w:rsidP="00C95F9D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A91AC7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A91AC7" w:rsidRDefault="00635B49" w:rsidP="00635B49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A91AC7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91AC7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A91AC7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91AC7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A91AC7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A91AC7" w:rsidRDefault="003B11F9" w:rsidP="007700C1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>RC:</w:t>
      </w:r>
      <w:r w:rsidR="004C1E9F" w:rsidRPr="00A91AC7">
        <w:rPr>
          <w:rFonts w:ascii="Arial" w:hAnsi="Arial" w:cs="Arial"/>
          <w:sz w:val="22"/>
          <w:szCs w:val="22"/>
        </w:rPr>
        <w:t xml:space="preserve"> </w:t>
      </w:r>
      <w:r w:rsidR="00265408" w:rsidRPr="00A91AC7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A91AC7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8157" w14:textId="77777777" w:rsidR="007106C7" w:rsidRDefault="007106C7" w:rsidP="00635B49">
      <w:r>
        <w:separator/>
      </w:r>
    </w:p>
  </w:endnote>
  <w:endnote w:type="continuationSeparator" w:id="0">
    <w:p w14:paraId="42717879" w14:textId="77777777" w:rsidR="007106C7" w:rsidRDefault="007106C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83A6" w14:textId="77777777" w:rsidR="007106C7" w:rsidRDefault="007106C7" w:rsidP="00635B49">
      <w:r>
        <w:separator/>
      </w:r>
    </w:p>
  </w:footnote>
  <w:footnote w:type="continuationSeparator" w:id="0">
    <w:p w14:paraId="4B555806" w14:textId="77777777" w:rsidR="007106C7" w:rsidRDefault="007106C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7"/>
  </w:num>
  <w:num w:numId="2" w16cid:durableId="590506455">
    <w:abstractNumId w:val="6"/>
  </w:num>
  <w:num w:numId="3" w16cid:durableId="1933319706">
    <w:abstractNumId w:val="8"/>
  </w:num>
  <w:num w:numId="4" w16cid:durableId="1802456774">
    <w:abstractNumId w:val="2"/>
  </w:num>
  <w:num w:numId="5" w16cid:durableId="1478523321">
    <w:abstractNumId w:val="5"/>
  </w:num>
  <w:num w:numId="6" w16cid:durableId="1650287392">
    <w:abstractNumId w:val="4"/>
  </w:num>
  <w:num w:numId="7" w16cid:durableId="2144501601">
    <w:abstractNumId w:val="1"/>
  </w:num>
  <w:num w:numId="8" w16cid:durableId="1375347238">
    <w:abstractNumId w:val="0"/>
  </w:num>
  <w:num w:numId="9" w16cid:durableId="64246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B7763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4</cp:revision>
  <cp:lastPrinted>2017-10-19T20:02:00Z</cp:lastPrinted>
  <dcterms:created xsi:type="dcterms:W3CDTF">2023-05-31T13:57:00Z</dcterms:created>
  <dcterms:modified xsi:type="dcterms:W3CDTF">2023-05-31T14:42:00Z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