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33F4" w14:textId="77777777" w:rsidR="00E145F9" w:rsidRPr="003075C6" w:rsidRDefault="00E145F9" w:rsidP="00E145F9">
      <w:pPr>
        <w:autoSpaceDE w:val="0"/>
        <w:autoSpaceDN w:val="0"/>
        <w:jc w:val="center"/>
        <w:rPr>
          <w:b/>
          <w:bCs/>
          <w:szCs w:val="24"/>
        </w:rPr>
      </w:pPr>
      <w:r w:rsidRPr="003075C6">
        <w:rPr>
          <w:b/>
          <w:bCs/>
          <w:szCs w:val="24"/>
        </w:rPr>
        <w:t>BEFORE THE</w:t>
      </w:r>
    </w:p>
    <w:p w14:paraId="21630749" w14:textId="77777777" w:rsidR="00E145F9" w:rsidRPr="003075C6" w:rsidRDefault="00E145F9" w:rsidP="00E145F9">
      <w:pPr>
        <w:autoSpaceDE w:val="0"/>
        <w:autoSpaceDN w:val="0"/>
        <w:jc w:val="center"/>
        <w:rPr>
          <w:b/>
          <w:bCs/>
          <w:szCs w:val="24"/>
        </w:rPr>
      </w:pPr>
      <w:r w:rsidRPr="003075C6">
        <w:rPr>
          <w:b/>
          <w:bCs/>
          <w:szCs w:val="24"/>
        </w:rPr>
        <w:t>PENNSYLVANIA PUBLIC UTILITY COMMISSION</w:t>
      </w:r>
    </w:p>
    <w:p w14:paraId="6F1B47B8" w14:textId="77777777" w:rsidR="00E145F9" w:rsidRPr="003075C6" w:rsidRDefault="00E145F9" w:rsidP="00E145F9">
      <w:pPr>
        <w:autoSpaceDE w:val="0"/>
        <w:autoSpaceDN w:val="0"/>
        <w:rPr>
          <w:bCs/>
          <w:szCs w:val="24"/>
        </w:rPr>
      </w:pPr>
    </w:p>
    <w:p w14:paraId="049B53A3" w14:textId="77777777" w:rsidR="00E145F9" w:rsidRPr="003075C6" w:rsidRDefault="00E145F9" w:rsidP="00E145F9">
      <w:pPr>
        <w:autoSpaceDE w:val="0"/>
        <w:autoSpaceDN w:val="0"/>
        <w:rPr>
          <w:bCs/>
          <w:szCs w:val="24"/>
        </w:rPr>
      </w:pPr>
    </w:p>
    <w:p w14:paraId="55E43602" w14:textId="77777777" w:rsidR="00E145F9" w:rsidRPr="003075C6" w:rsidRDefault="00E145F9" w:rsidP="00E145F9">
      <w:pPr>
        <w:autoSpaceDE w:val="0"/>
        <w:autoSpaceDN w:val="0"/>
        <w:rPr>
          <w:bCs/>
          <w:szCs w:val="24"/>
        </w:rPr>
      </w:pPr>
    </w:p>
    <w:p w14:paraId="2EF8C17F" w14:textId="77777777" w:rsidR="00E145F9" w:rsidRPr="003075C6" w:rsidRDefault="00E145F9" w:rsidP="00E145F9">
      <w:pPr>
        <w:autoSpaceDE w:val="0"/>
        <w:autoSpaceDN w:val="0"/>
        <w:rPr>
          <w:szCs w:val="24"/>
        </w:rPr>
      </w:pPr>
      <w:r w:rsidRPr="003075C6">
        <w:rPr>
          <w:szCs w:val="24"/>
        </w:rPr>
        <w:t xml:space="preserve">Petition of </w:t>
      </w:r>
      <w:r>
        <w:rPr>
          <w:szCs w:val="24"/>
        </w:rPr>
        <w:t>PPL Electric Utilities Corporation</w:t>
      </w:r>
      <w:r w:rsidRPr="003075C6">
        <w:rPr>
          <w:szCs w:val="24"/>
        </w:rPr>
        <w:tab/>
        <w:t>:</w:t>
      </w:r>
      <w:r w:rsidRPr="003075C6">
        <w:rPr>
          <w:szCs w:val="24"/>
        </w:rPr>
        <w:tab/>
      </w:r>
      <w:r w:rsidRPr="003075C6">
        <w:rPr>
          <w:szCs w:val="24"/>
        </w:rPr>
        <w:tab/>
        <w:t>M-2020-30208</w:t>
      </w:r>
      <w:r>
        <w:rPr>
          <w:szCs w:val="24"/>
        </w:rPr>
        <w:t>24</w:t>
      </w:r>
    </w:p>
    <w:p w14:paraId="1823E5A7" w14:textId="77777777" w:rsidR="00E145F9" w:rsidRPr="003075C6" w:rsidRDefault="00E145F9" w:rsidP="00E145F9">
      <w:pPr>
        <w:autoSpaceDE w:val="0"/>
        <w:autoSpaceDN w:val="0"/>
        <w:rPr>
          <w:szCs w:val="24"/>
        </w:rPr>
      </w:pPr>
      <w:r w:rsidRPr="003075C6">
        <w:rPr>
          <w:szCs w:val="24"/>
        </w:rPr>
        <w:t xml:space="preserve">for Approval of its Act 129 Phase IV Energy </w:t>
      </w:r>
      <w:r w:rsidRPr="003075C6">
        <w:rPr>
          <w:szCs w:val="24"/>
        </w:rPr>
        <w:tab/>
        <w:t>:</w:t>
      </w:r>
    </w:p>
    <w:p w14:paraId="342DFA35" w14:textId="77777777" w:rsidR="00E145F9" w:rsidRDefault="00E145F9" w:rsidP="00E145F9">
      <w:pPr>
        <w:autoSpaceDE w:val="0"/>
        <w:autoSpaceDN w:val="0"/>
        <w:rPr>
          <w:szCs w:val="24"/>
        </w:rPr>
      </w:pPr>
      <w:r w:rsidRPr="003075C6">
        <w:rPr>
          <w:szCs w:val="24"/>
        </w:rPr>
        <w:t>Efficiency and Conservation Plan</w:t>
      </w:r>
      <w:r w:rsidRPr="003075C6">
        <w:rPr>
          <w:szCs w:val="24"/>
        </w:rPr>
        <w:tab/>
      </w:r>
      <w:r w:rsidRPr="003075C6">
        <w:rPr>
          <w:szCs w:val="24"/>
        </w:rPr>
        <w:tab/>
      </w:r>
      <w:r w:rsidRPr="003075C6">
        <w:rPr>
          <w:szCs w:val="24"/>
        </w:rPr>
        <w:tab/>
        <w:t>:</w:t>
      </w:r>
    </w:p>
    <w:p w14:paraId="74846EA9" w14:textId="1B0BAA44" w:rsidR="00432C6D" w:rsidRPr="003075C6" w:rsidRDefault="00432C6D" w:rsidP="00432C6D">
      <w:pPr>
        <w:autoSpaceDE w:val="0"/>
        <w:autoSpaceDN w:val="0"/>
        <w:rPr>
          <w:szCs w:val="24"/>
        </w:rPr>
      </w:pPr>
    </w:p>
    <w:p w14:paraId="6A18BD8B" w14:textId="58D220FA" w:rsidR="00F7591E" w:rsidRDefault="00F7591E" w:rsidP="009A54E9">
      <w:pPr>
        <w:jc w:val="center"/>
        <w:rPr>
          <w:b/>
          <w:szCs w:val="24"/>
          <w:u w:val="single"/>
        </w:rPr>
      </w:pPr>
    </w:p>
    <w:p w14:paraId="1047F4C9" w14:textId="77777777" w:rsidR="0075195D" w:rsidRDefault="0075195D" w:rsidP="009A54E9">
      <w:pPr>
        <w:jc w:val="center"/>
        <w:rPr>
          <w:b/>
          <w:szCs w:val="24"/>
          <w:u w:val="single"/>
        </w:rPr>
      </w:pPr>
    </w:p>
    <w:p w14:paraId="20362C9D" w14:textId="77777777" w:rsidR="00E169DD" w:rsidRPr="00E169DD" w:rsidRDefault="00E169DD" w:rsidP="009A54E9">
      <w:pPr>
        <w:jc w:val="center"/>
        <w:rPr>
          <w:b/>
          <w:szCs w:val="24"/>
        </w:rPr>
      </w:pPr>
      <w:r w:rsidRPr="00E169DD">
        <w:rPr>
          <w:b/>
          <w:szCs w:val="24"/>
        </w:rPr>
        <w:t xml:space="preserve">INTERIM </w:t>
      </w:r>
      <w:r w:rsidR="009A54E9" w:rsidRPr="00E169DD">
        <w:rPr>
          <w:b/>
          <w:szCs w:val="24"/>
        </w:rPr>
        <w:t xml:space="preserve">ORDER </w:t>
      </w:r>
    </w:p>
    <w:p w14:paraId="0EF07870" w14:textId="408885EB" w:rsidR="009A54E9" w:rsidRDefault="006D533B" w:rsidP="00717337">
      <w:pPr>
        <w:jc w:val="center"/>
        <w:rPr>
          <w:b/>
          <w:szCs w:val="24"/>
          <w:u w:val="single"/>
        </w:rPr>
      </w:pPr>
      <w:r w:rsidRPr="00737D45">
        <w:rPr>
          <w:b/>
          <w:szCs w:val="24"/>
        </w:rPr>
        <w:t xml:space="preserve">ADOPTING JOINT STIPULATION FOR ADMISSION </w:t>
      </w:r>
      <w:r w:rsidR="00A83425" w:rsidRPr="00737D45">
        <w:rPr>
          <w:b/>
          <w:szCs w:val="24"/>
        </w:rPr>
        <w:t>OF EVIDENCE AND</w:t>
      </w:r>
      <w:r w:rsidR="00A83425">
        <w:rPr>
          <w:b/>
          <w:szCs w:val="24"/>
          <w:u w:val="single"/>
        </w:rPr>
        <w:t xml:space="preserve"> ADMITTING EVIDENCE INTO THE RECORD</w:t>
      </w:r>
    </w:p>
    <w:p w14:paraId="7933B866" w14:textId="77777777" w:rsidR="00FE3EB8" w:rsidRPr="00717337" w:rsidRDefault="00FE3EB8" w:rsidP="00FE3EB8">
      <w:pPr>
        <w:spacing w:line="360" w:lineRule="auto"/>
        <w:jc w:val="center"/>
        <w:rPr>
          <w:b/>
          <w:szCs w:val="24"/>
          <w:u w:val="single"/>
        </w:rPr>
      </w:pPr>
    </w:p>
    <w:p w14:paraId="42F1F6D0" w14:textId="7CEFBEB7" w:rsidR="009064F2" w:rsidRDefault="009064F2" w:rsidP="00FE3EB8">
      <w:pPr>
        <w:pStyle w:val="BodyText2"/>
        <w:spacing w:line="360" w:lineRule="auto"/>
        <w:ind w:firstLine="1440"/>
        <w:jc w:val="left"/>
        <w:rPr>
          <w:color w:val="000000"/>
        </w:rPr>
      </w:pPr>
      <w:r>
        <w:rPr>
          <w:szCs w:val="24"/>
        </w:rPr>
        <w:t xml:space="preserve">On June 9, 2023, </w:t>
      </w:r>
      <w:r w:rsidR="00CF6D8C">
        <w:rPr>
          <w:color w:val="000000"/>
        </w:rPr>
        <w:t xml:space="preserve">PPL Electric Utilities Corporation (PPL Electric), the Office of Consumer Advocate (OCA), the Office of Small Business Advocate (OSBA), </w:t>
      </w:r>
      <w:bookmarkStart w:id="0" w:name="_Hlk137626758"/>
      <w:r w:rsidR="00CF6D8C">
        <w:rPr>
          <w:color w:val="000000"/>
        </w:rPr>
        <w:t xml:space="preserve">the Coalition for Affordable Utility Services and Energy Efficiency in Pennsylvania </w:t>
      </w:r>
      <w:bookmarkEnd w:id="0"/>
      <w:r w:rsidR="00CF6D8C">
        <w:rPr>
          <w:color w:val="000000"/>
        </w:rPr>
        <w:t xml:space="preserve">(CAUSE-PA), the Commission on Economic Opportunity (CEO), the Sustainable Energy Fund (SEF), and the PP&amp;L Industrial Customer Alliance (PPLICA), all Parties in the above-captioned proceeding (hereinafter collectively referred to as the “Stipulating Parties”), </w:t>
      </w:r>
      <w:r w:rsidR="00B90406">
        <w:rPr>
          <w:color w:val="000000"/>
        </w:rPr>
        <w:t xml:space="preserve">filed </w:t>
      </w:r>
      <w:r w:rsidR="003F4F3E">
        <w:rPr>
          <w:color w:val="000000"/>
        </w:rPr>
        <w:t>a</w:t>
      </w:r>
      <w:r w:rsidR="00CF6D8C">
        <w:rPr>
          <w:color w:val="000000"/>
        </w:rPr>
        <w:t xml:space="preserve"> Joint Stipulation for Admission of Evidence</w:t>
      </w:r>
      <w:r w:rsidR="00D6062F">
        <w:rPr>
          <w:color w:val="000000"/>
        </w:rPr>
        <w:t>, and requested that the evidentiary hearing scheduled to be held on June 12, 2023, be canceled</w:t>
      </w:r>
      <w:r w:rsidR="00CB4516">
        <w:rPr>
          <w:color w:val="000000"/>
        </w:rPr>
        <w:t>.</w:t>
      </w:r>
    </w:p>
    <w:p w14:paraId="2A067EC9" w14:textId="77777777" w:rsidR="00EA23BA" w:rsidRDefault="00EA23BA" w:rsidP="00FE3EB8">
      <w:pPr>
        <w:pStyle w:val="BodyText2"/>
        <w:spacing w:line="360" w:lineRule="auto"/>
        <w:ind w:firstLine="1440"/>
        <w:jc w:val="left"/>
        <w:rPr>
          <w:color w:val="000000"/>
        </w:rPr>
      </w:pPr>
    </w:p>
    <w:p w14:paraId="221B64C0" w14:textId="3FD87EA6" w:rsidR="00EA23BA" w:rsidRDefault="00EA23BA" w:rsidP="00FE3EB8">
      <w:pPr>
        <w:pStyle w:val="BodyText2"/>
        <w:spacing w:line="360" w:lineRule="auto"/>
        <w:ind w:firstLine="1440"/>
        <w:jc w:val="left"/>
        <w:rPr>
          <w:color w:val="000000"/>
        </w:rPr>
      </w:pPr>
      <w:r>
        <w:rPr>
          <w:color w:val="000000"/>
        </w:rPr>
        <w:t xml:space="preserve">On June 9, 2023, the </w:t>
      </w:r>
      <w:r w:rsidR="00750451">
        <w:rPr>
          <w:color w:val="000000"/>
        </w:rPr>
        <w:t xml:space="preserve">evidentiary hearing was cancelled.  </w:t>
      </w:r>
    </w:p>
    <w:p w14:paraId="7EA05ECE" w14:textId="77777777" w:rsidR="00446E10" w:rsidRDefault="00446E10" w:rsidP="00FE3EB8">
      <w:pPr>
        <w:pStyle w:val="BodyText2"/>
        <w:spacing w:line="360" w:lineRule="auto"/>
        <w:ind w:firstLine="1440"/>
        <w:jc w:val="left"/>
        <w:rPr>
          <w:color w:val="000000"/>
        </w:rPr>
      </w:pPr>
    </w:p>
    <w:p w14:paraId="700F0650" w14:textId="1F008FC5" w:rsidR="00446E10" w:rsidRDefault="00446E10" w:rsidP="00FE3EB8">
      <w:pPr>
        <w:pStyle w:val="BodyText2"/>
        <w:spacing w:line="360" w:lineRule="auto"/>
        <w:ind w:firstLine="1440"/>
        <w:jc w:val="left"/>
        <w:rPr>
          <w:color w:val="000000"/>
        </w:rPr>
      </w:pPr>
      <w:r>
        <w:rPr>
          <w:color w:val="000000"/>
        </w:rPr>
        <w:t xml:space="preserve">The Stipulating Parties </w:t>
      </w:r>
      <w:r w:rsidR="009727AC">
        <w:rPr>
          <w:color w:val="000000"/>
        </w:rPr>
        <w:t>represent</w:t>
      </w:r>
      <w:r w:rsidR="00B14EDC">
        <w:rPr>
          <w:color w:val="000000"/>
        </w:rPr>
        <w:t xml:space="preserve"> that they have reached a settlement in principle </w:t>
      </w:r>
      <w:r w:rsidR="009727AC">
        <w:rPr>
          <w:color w:val="000000"/>
        </w:rPr>
        <w:t xml:space="preserve">of all issues </w:t>
      </w:r>
      <w:r w:rsidR="00B14EDC">
        <w:rPr>
          <w:color w:val="000000"/>
        </w:rPr>
        <w:t xml:space="preserve">and that they </w:t>
      </w:r>
      <w:r w:rsidR="00492F84">
        <w:rPr>
          <w:color w:val="000000"/>
        </w:rPr>
        <w:t>will file a joint petition for settlement with accompanying statements in support</w:t>
      </w:r>
      <w:r w:rsidR="00D92F7C">
        <w:rPr>
          <w:color w:val="000000"/>
        </w:rPr>
        <w:t xml:space="preserve"> from each </w:t>
      </w:r>
      <w:r w:rsidR="009E6251">
        <w:rPr>
          <w:color w:val="000000"/>
        </w:rPr>
        <w:t>joint petitioner</w:t>
      </w:r>
      <w:r w:rsidR="00492F84">
        <w:rPr>
          <w:color w:val="000000"/>
        </w:rPr>
        <w:t xml:space="preserve"> by June 30, 2023.  </w:t>
      </w:r>
    </w:p>
    <w:p w14:paraId="1BA4E3D0" w14:textId="77777777" w:rsidR="007116C3" w:rsidRDefault="007116C3" w:rsidP="00FE3EB8">
      <w:pPr>
        <w:pStyle w:val="BodyText2"/>
        <w:spacing w:line="360" w:lineRule="auto"/>
        <w:ind w:firstLine="1440"/>
        <w:jc w:val="left"/>
        <w:rPr>
          <w:color w:val="000000"/>
        </w:rPr>
      </w:pPr>
    </w:p>
    <w:p w14:paraId="2C80939F" w14:textId="77777777" w:rsidR="00FE3EB8" w:rsidRDefault="00FE3EB8" w:rsidP="00FE3EB8">
      <w:pPr>
        <w:pStyle w:val="BodyText2"/>
        <w:spacing w:line="360" w:lineRule="auto"/>
        <w:ind w:firstLine="1440"/>
        <w:jc w:val="left"/>
        <w:rPr>
          <w:color w:val="000000"/>
        </w:rPr>
      </w:pPr>
    </w:p>
    <w:p w14:paraId="7154C3FF" w14:textId="77777777" w:rsidR="00FE3EB8" w:rsidRDefault="00FE3EB8" w:rsidP="00FE3EB8">
      <w:pPr>
        <w:pStyle w:val="BodyText2"/>
        <w:spacing w:line="360" w:lineRule="auto"/>
        <w:ind w:firstLine="1440"/>
        <w:jc w:val="left"/>
        <w:rPr>
          <w:color w:val="000000"/>
        </w:rPr>
      </w:pPr>
    </w:p>
    <w:p w14:paraId="22C00952" w14:textId="77777777" w:rsidR="00FE3EB8" w:rsidRDefault="00FE3EB8" w:rsidP="00FE3EB8">
      <w:pPr>
        <w:pStyle w:val="BodyText2"/>
        <w:spacing w:line="360" w:lineRule="auto"/>
        <w:ind w:firstLine="1440"/>
        <w:jc w:val="left"/>
        <w:rPr>
          <w:color w:val="000000"/>
        </w:rPr>
      </w:pPr>
    </w:p>
    <w:p w14:paraId="7241388D" w14:textId="77777777" w:rsidR="00FE3EB8" w:rsidRDefault="00FE3EB8" w:rsidP="00FE3EB8">
      <w:pPr>
        <w:pStyle w:val="BodyText2"/>
        <w:spacing w:line="360" w:lineRule="auto"/>
        <w:ind w:firstLine="1440"/>
        <w:jc w:val="left"/>
        <w:rPr>
          <w:color w:val="000000"/>
        </w:rPr>
      </w:pPr>
    </w:p>
    <w:p w14:paraId="268C6F3F" w14:textId="77777777" w:rsidR="00FE3EB8" w:rsidRDefault="00FE3EB8" w:rsidP="00FE3EB8">
      <w:pPr>
        <w:pStyle w:val="BodyText2"/>
        <w:spacing w:line="360" w:lineRule="auto"/>
        <w:ind w:firstLine="1440"/>
        <w:jc w:val="left"/>
        <w:rPr>
          <w:color w:val="000000"/>
        </w:rPr>
      </w:pPr>
    </w:p>
    <w:p w14:paraId="01F876D4" w14:textId="77777777" w:rsidR="00FE3EB8" w:rsidRDefault="00FE3EB8" w:rsidP="00FE3EB8">
      <w:pPr>
        <w:pStyle w:val="BodyText2"/>
        <w:spacing w:line="360" w:lineRule="auto"/>
        <w:ind w:firstLine="1440"/>
        <w:jc w:val="left"/>
        <w:rPr>
          <w:color w:val="000000"/>
        </w:rPr>
      </w:pPr>
    </w:p>
    <w:p w14:paraId="391AE24E" w14:textId="24E34A74" w:rsidR="009C211D" w:rsidRDefault="007116C3" w:rsidP="00FE3EB8">
      <w:pPr>
        <w:pStyle w:val="BodyText2"/>
        <w:spacing w:line="360" w:lineRule="auto"/>
        <w:ind w:firstLine="1440"/>
        <w:jc w:val="left"/>
        <w:rPr>
          <w:color w:val="000000"/>
        </w:rPr>
      </w:pPr>
      <w:r>
        <w:rPr>
          <w:color w:val="000000"/>
        </w:rPr>
        <w:t>The Stipulating Parties request that the following evidence be admitted into the eviden</w:t>
      </w:r>
      <w:r w:rsidR="009C211D">
        <w:rPr>
          <w:color w:val="000000"/>
        </w:rPr>
        <w:t>tiary record:</w:t>
      </w:r>
    </w:p>
    <w:p w14:paraId="6A522284" w14:textId="77777777" w:rsidR="009C211D" w:rsidRDefault="009C211D" w:rsidP="00FE3EB8">
      <w:pPr>
        <w:pStyle w:val="BodyText2"/>
        <w:spacing w:line="360" w:lineRule="auto"/>
        <w:ind w:firstLine="1440"/>
        <w:jc w:val="left"/>
        <w:rPr>
          <w:color w:val="000000"/>
        </w:rPr>
      </w:pPr>
    </w:p>
    <w:p w14:paraId="19A8E40C" w14:textId="68319BF2" w:rsidR="00404CE1" w:rsidRDefault="00404CE1" w:rsidP="00FE3EB8">
      <w:pPr>
        <w:tabs>
          <w:tab w:val="left" w:pos="1440"/>
        </w:tabs>
        <w:spacing w:line="360" w:lineRule="auto"/>
        <w:ind w:right="72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TESTIMONY AND EXHIBITS OF PPL ELECTRIC</w:t>
      </w:r>
    </w:p>
    <w:p w14:paraId="658580A6" w14:textId="77777777" w:rsidR="00D6062F" w:rsidRDefault="00D6062F" w:rsidP="00FE3EB8">
      <w:pPr>
        <w:tabs>
          <w:tab w:val="left" w:pos="1440"/>
        </w:tabs>
        <w:spacing w:line="360" w:lineRule="auto"/>
        <w:ind w:right="72"/>
        <w:jc w:val="both"/>
        <w:textAlignment w:val="baseline"/>
        <w:rPr>
          <w:b/>
          <w:color w:val="000000"/>
        </w:rPr>
      </w:pPr>
    </w:p>
    <w:p w14:paraId="7F4160B8" w14:textId="77777777" w:rsidR="00404CE1" w:rsidRDefault="00404CE1" w:rsidP="00404CE1">
      <w:pPr>
        <w:widowControl/>
        <w:tabs>
          <w:tab w:val="left" w:pos="1512"/>
        </w:tabs>
        <w:ind w:left="1440" w:right="1440"/>
        <w:textAlignment w:val="baseline"/>
        <w:rPr>
          <w:color w:val="000000"/>
        </w:rPr>
      </w:pPr>
      <w:r>
        <w:rPr>
          <w:color w:val="000000"/>
        </w:rPr>
        <w:t>PPL Electric Statement No. 1 – Direct Testimony of Thomas McAteer, including PPL Electric Exhibit TM-1.</w:t>
      </w:r>
    </w:p>
    <w:p w14:paraId="7848948F" w14:textId="77777777" w:rsidR="00404CE1" w:rsidRDefault="00404CE1" w:rsidP="00404CE1">
      <w:pPr>
        <w:widowControl/>
        <w:tabs>
          <w:tab w:val="left" w:pos="1512"/>
        </w:tabs>
        <w:ind w:left="1440" w:right="1440"/>
        <w:textAlignment w:val="baseline"/>
        <w:rPr>
          <w:color w:val="000000"/>
        </w:rPr>
      </w:pPr>
    </w:p>
    <w:p w14:paraId="0A28742C" w14:textId="77777777" w:rsidR="00404CE1" w:rsidRDefault="00404CE1" w:rsidP="00404CE1">
      <w:pPr>
        <w:widowControl/>
        <w:tabs>
          <w:tab w:val="left" w:pos="1512"/>
        </w:tabs>
        <w:ind w:left="1440" w:right="1440"/>
        <w:textAlignment w:val="baseline"/>
        <w:rPr>
          <w:color w:val="000000"/>
        </w:rPr>
      </w:pPr>
      <w:r>
        <w:rPr>
          <w:color w:val="000000"/>
        </w:rPr>
        <w:lastRenderedPageBreak/>
        <w:t>PPL Electric Statement No. 2 – Direct Testimony of Heather Bash.</w:t>
      </w:r>
    </w:p>
    <w:p w14:paraId="26B43FA6" w14:textId="77777777" w:rsidR="00535297" w:rsidRDefault="00535297" w:rsidP="00404CE1">
      <w:pPr>
        <w:widowControl/>
        <w:tabs>
          <w:tab w:val="left" w:pos="1512"/>
        </w:tabs>
        <w:ind w:left="1440" w:right="1440"/>
        <w:textAlignment w:val="baseline"/>
        <w:rPr>
          <w:color w:val="000000"/>
        </w:rPr>
      </w:pPr>
    </w:p>
    <w:p w14:paraId="4CFD833E" w14:textId="523892BE" w:rsidR="00404CE1" w:rsidRDefault="00404CE1" w:rsidP="00535297">
      <w:pPr>
        <w:tabs>
          <w:tab w:val="left" w:pos="1440"/>
        </w:tabs>
        <w:spacing w:before="279" w:line="273" w:lineRule="exact"/>
        <w:ind w:right="72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TESTIMONY AND EXHIBITS OF CAUSE-PA</w:t>
      </w:r>
    </w:p>
    <w:p w14:paraId="421D2E3C" w14:textId="77777777" w:rsidR="00535297" w:rsidRDefault="00535297" w:rsidP="00404CE1">
      <w:pPr>
        <w:tabs>
          <w:tab w:val="left" w:pos="1440"/>
        </w:tabs>
        <w:spacing w:before="279" w:line="273" w:lineRule="exact"/>
        <w:ind w:left="792" w:right="72"/>
        <w:jc w:val="both"/>
        <w:textAlignment w:val="baseline"/>
        <w:rPr>
          <w:b/>
          <w:color w:val="000000"/>
        </w:rPr>
      </w:pPr>
    </w:p>
    <w:p w14:paraId="34A0B166" w14:textId="0765D1E3" w:rsidR="00404CE1" w:rsidRDefault="00404CE1" w:rsidP="00535297">
      <w:pPr>
        <w:widowControl/>
        <w:tabs>
          <w:tab w:val="left" w:pos="1512"/>
        </w:tabs>
        <w:ind w:left="1440" w:right="1440"/>
        <w:textAlignment w:val="baseline"/>
        <w:rPr>
          <w:color w:val="000000"/>
        </w:rPr>
      </w:pPr>
      <w:r>
        <w:rPr>
          <w:color w:val="000000"/>
        </w:rPr>
        <w:t>CAUSE-PA Statement 1 (Remand) – Direct Testimony of Mitchell Miller, including Appendices A and B.</w:t>
      </w:r>
    </w:p>
    <w:p w14:paraId="49F8471E" w14:textId="77777777" w:rsidR="009C211D" w:rsidRDefault="009C211D" w:rsidP="009C211D">
      <w:pPr>
        <w:pStyle w:val="BodyText2"/>
        <w:spacing w:line="360" w:lineRule="auto"/>
        <w:ind w:firstLine="1440"/>
        <w:jc w:val="left"/>
        <w:rPr>
          <w:color w:val="000000"/>
        </w:rPr>
      </w:pPr>
    </w:p>
    <w:p w14:paraId="4FCC0681" w14:textId="0C122B32" w:rsidR="00717337" w:rsidRPr="00F67674" w:rsidRDefault="007B5A67" w:rsidP="00F7591E">
      <w:pPr>
        <w:pStyle w:val="BodyText2"/>
        <w:spacing w:line="360" w:lineRule="auto"/>
        <w:ind w:firstLine="1440"/>
        <w:jc w:val="left"/>
        <w:rPr>
          <w:szCs w:val="24"/>
        </w:rPr>
      </w:pPr>
      <w:r>
        <w:rPr>
          <w:color w:val="000000"/>
        </w:rPr>
        <w:t>As the Stipulating Parties</w:t>
      </w:r>
      <w:r w:rsidR="00D6062F">
        <w:rPr>
          <w:color w:val="000000"/>
        </w:rPr>
        <w:t>’</w:t>
      </w:r>
      <w:r>
        <w:rPr>
          <w:color w:val="000000"/>
        </w:rPr>
        <w:t xml:space="preserve"> </w:t>
      </w:r>
      <w:r w:rsidR="00D6062F">
        <w:rPr>
          <w:color w:val="000000"/>
        </w:rPr>
        <w:t xml:space="preserve">Joint Stipulation </w:t>
      </w:r>
      <w:r w:rsidR="008A5BC5">
        <w:rPr>
          <w:color w:val="000000"/>
        </w:rPr>
        <w:t>for</w:t>
      </w:r>
      <w:r w:rsidR="00D6062F">
        <w:rPr>
          <w:color w:val="000000"/>
        </w:rPr>
        <w:t xml:space="preserve"> </w:t>
      </w:r>
      <w:r w:rsidR="008A5BC5">
        <w:rPr>
          <w:color w:val="000000"/>
        </w:rPr>
        <w:t>Admission of</w:t>
      </w:r>
      <w:r w:rsidR="00D6062F">
        <w:rPr>
          <w:color w:val="000000"/>
        </w:rPr>
        <w:t xml:space="preserve"> Evidence is reasonable, it shall be adopted </w:t>
      </w:r>
      <w:r>
        <w:rPr>
          <w:color w:val="000000"/>
        </w:rPr>
        <w:t>in the ordering par</w:t>
      </w:r>
      <w:r w:rsidR="00860C19">
        <w:rPr>
          <w:color w:val="000000"/>
        </w:rPr>
        <w:t xml:space="preserve">agraphs below.  </w:t>
      </w:r>
    </w:p>
    <w:p w14:paraId="00CBA97A" w14:textId="77777777" w:rsidR="00F7591E" w:rsidRDefault="00F7591E" w:rsidP="00F7591E">
      <w:pPr>
        <w:pStyle w:val="BodyText2"/>
        <w:spacing w:line="360" w:lineRule="auto"/>
        <w:ind w:firstLine="1440"/>
        <w:jc w:val="left"/>
      </w:pPr>
    </w:p>
    <w:p w14:paraId="2027B19F" w14:textId="47E4E2D2" w:rsidR="009A54E9" w:rsidRDefault="00715F8E" w:rsidP="00715F8E">
      <w:pPr>
        <w:widowControl/>
        <w:spacing w:after="200" w:line="276" w:lineRule="auto"/>
      </w:pPr>
      <w:r>
        <w:tab/>
      </w:r>
      <w:r>
        <w:tab/>
      </w:r>
      <w:r w:rsidR="009A54E9">
        <w:t>THEREFORE,</w:t>
      </w:r>
    </w:p>
    <w:p w14:paraId="2DD5F23F" w14:textId="77777777" w:rsidR="00F7591E" w:rsidRDefault="00F7591E" w:rsidP="00F7591E">
      <w:pPr>
        <w:pStyle w:val="BodyText2"/>
        <w:spacing w:line="360" w:lineRule="auto"/>
        <w:ind w:firstLine="1440"/>
        <w:jc w:val="left"/>
      </w:pPr>
    </w:p>
    <w:p w14:paraId="03BB360A" w14:textId="77777777" w:rsidR="009A54E9" w:rsidRDefault="009A54E9" w:rsidP="00F7591E">
      <w:pPr>
        <w:pStyle w:val="BodyText2"/>
        <w:spacing w:line="360" w:lineRule="auto"/>
        <w:ind w:firstLine="1440"/>
        <w:jc w:val="left"/>
      </w:pPr>
      <w:r>
        <w:t>IT IS ORDERED:</w:t>
      </w:r>
    </w:p>
    <w:p w14:paraId="45424C84" w14:textId="77777777" w:rsidR="00224D75" w:rsidRDefault="00224D75" w:rsidP="00224D75">
      <w:pPr>
        <w:pStyle w:val="BodyText2"/>
        <w:spacing w:line="360" w:lineRule="auto"/>
        <w:ind w:left="1440" w:firstLine="0"/>
        <w:jc w:val="left"/>
      </w:pPr>
    </w:p>
    <w:p w14:paraId="2A421806" w14:textId="77777777" w:rsidR="000B2748" w:rsidRDefault="0077390E" w:rsidP="001020ED">
      <w:pPr>
        <w:pStyle w:val="BodyText2"/>
        <w:numPr>
          <w:ilvl w:val="0"/>
          <w:numId w:val="2"/>
        </w:numPr>
        <w:spacing w:line="360" w:lineRule="auto"/>
        <w:ind w:left="0" w:firstLine="1440"/>
        <w:jc w:val="left"/>
      </w:pPr>
      <w:bookmarkStart w:id="1" w:name="_Hlk137626685"/>
      <w:r>
        <w:t xml:space="preserve">That the </w:t>
      </w:r>
      <w:r w:rsidR="0020669A">
        <w:t xml:space="preserve">evidence listed in the Joint Stipulation for </w:t>
      </w:r>
      <w:r w:rsidR="000718AC">
        <w:t>Admission of Evidence filed on June 9, 2023, is hereby admitted</w:t>
      </w:r>
      <w:r w:rsidR="000B2748">
        <w:t xml:space="preserve">.  </w:t>
      </w:r>
    </w:p>
    <w:p w14:paraId="5ABBEE67" w14:textId="77777777" w:rsidR="000B2748" w:rsidRDefault="000B2748" w:rsidP="000B2748">
      <w:pPr>
        <w:pStyle w:val="BodyText2"/>
        <w:spacing w:line="360" w:lineRule="auto"/>
        <w:ind w:left="1440" w:firstLine="0"/>
        <w:jc w:val="left"/>
      </w:pPr>
    </w:p>
    <w:p w14:paraId="5D2D868C" w14:textId="5A3DE171" w:rsidR="001020ED" w:rsidRDefault="009A54E9" w:rsidP="00FE3EB8">
      <w:pPr>
        <w:pStyle w:val="BodyText2"/>
        <w:numPr>
          <w:ilvl w:val="0"/>
          <w:numId w:val="2"/>
        </w:numPr>
        <w:spacing w:line="360" w:lineRule="auto"/>
        <w:ind w:left="0" w:firstLine="1440"/>
        <w:jc w:val="left"/>
      </w:pPr>
      <w:r>
        <w:t>That</w:t>
      </w:r>
      <w:r w:rsidR="001020ED">
        <w:t xml:space="preserve">, by </w:t>
      </w:r>
      <w:r w:rsidR="00442EAB" w:rsidRPr="00442EAB">
        <w:rPr>
          <w:b/>
          <w:bCs/>
          <w:u w:val="single"/>
        </w:rPr>
        <w:t xml:space="preserve">4:00 p.m. on </w:t>
      </w:r>
      <w:r w:rsidR="006D33CD">
        <w:rPr>
          <w:b/>
          <w:bCs/>
          <w:u w:val="single"/>
        </w:rPr>
        <w:t xml:space="preserve">June </w:t>
      </w:r>
      <w:r w:rsidR="002A325B">
        <w:rPr>
          <w:b/>
          <w:bCs/>
          <w:u w:val="single"/>
        </w:rPr>
        <w:t>23, 2023</w:t>
      </w:r>
      <w:r w:rsidR="001020ED">
        <w:t>,</w:t>
      </w:r>
      <w:r>
        <w:t xml:space="preserve"> </w:t>
      </w:r>
      <w:bookmarkStart w:id="2" w:name="_Hlk137626827"/>
      <w:r w:rsidR="00327813">
        <w:t>PPL Electric Utilities Corporation</w:t>
      </w:r>
      <w:r w:rsidR="001020ED">
        <w:t xml:space="preserve"> </w:t>
      </w:r>
      <w:r w:rsidR="008A2C6E">
        <w:t xml:space="preserve">and </w:t>
      </w:r>
      <w:r w:rsidR="008A2C6E">
        <w:rPr>
          <w:color w:val="000000"/>
        </w:rPr>
        <w:t xml:space="preserve">the Coalition for Affordable Utility Services and Energy Efficiency in Pennsylvania </w:t>
      </w:r>
      <w:bookmarkEnd w:id="2"/>
      <w:r w:rsidR="001020ED">
        <w:t xml:space="preserve">shall </w:t>
      </w:r>
      <w:r w:rsidR="00FA6E04">
        <w:t xml:space="preserve">electronically </w:t>
      </w:r>
      <w:r w:rsidR="009B442C">
        <w:t xml:space="preserve">file </w:t>
      </w:r>
      <w:r w:rsidR="008A2C6E">
        <w:t xml:space="preserve">the </w:t>
      </w:r>
      <w:r w:rsidR="001020ED">
        <w:t>admitted evidence</w:t>
      </w:r>
      <w:r w:rsidR="00FF161A">
        <w:t xml:space="preserve"> listed in this interim order</w:t>
      </w:r>
      <w:r w:rsidR="00442EAB">
        <w:t>, with appropriate verifications,</w:t>
      </w:r>
      <w:r w:rsidR="001020ED">
        <w:t xml:space="preserve"> with the Commission’s Secretary’s Bureau</w:t>
      </w:r>
      <w:r w:rsidR="003E1F0C">
        <w:t xml:space="preserve">.  </w:t>
      </w:r>
    </w:p>
    <w:bookmarkEnd w:id="1"/>
    <w:p w14:paraId="7504F01C" w14:textId="77777777" w:rsidR="00442EAB" w:rsidRDefault="00442EAB" w:rsidP="00FE3EB8">
      <w:pPr>
        <w:pStyle w:val="BodyText2"/>
        <w:spacing w:line="360" w:lineRule="auto"/>
        <w:ind w:left="1440" w:firstLine="0"/>
        <w:jc w:val="left"/>
      </w:pPr>
    </w:p>
    <w:p w14:paraId="1044B7C0" w14:textId="1F0349FB" w:rsidR="00442EAB" w:rsidRDefault="001020ED" w:rsidP="00FE3EB8">
      <w:pPr>
        <w:pStyle w:val="BodyText2"/>
        <w:numPr>
          <w:ilvl w:val="0"/>
          <w:numId w:val="2"/>
        </w:numPr>
        <w:spacing w:line="360" w:lineRule="auto"/>
        <w:ind w:left="0" w:firstLine="1440"/>
        <w:jc w:val="left"/>
      </w:pPr>
      <w:r>
        <w:t xml:space="preserve">That </w:t>
      </w:r>
      <w:bookmarkStart w:id="3" w:name="_Hlk137627152"/>
      <w:r w:rsidR="00FF161A">
        <w:t xml:space="preserve">PPL Electric Utilities Corporation and </w:t>
      </w:r>
      <w:r w:rsidR="00FF161A">
        <w:rPr>
          <w:color w:val="000000"/>
        </w:rPr>
        <w:t xml:space="preserve">the Coalition for Affordable Utility Services and Energy Efficiency in Pennsylvania </w:t>
      </w:r>
      <w:bookmarkEnd w:id="3"/>
      <w:r>
        <w:t xml:space="preserve">shall, when filing their evidence </w:t>
      </w:r>
      <w:r w:rsidR="00442EAB">
        <w:t xml:space="preserve">pursuant to Ordering Paragraph </w:t>
      </w:r>
      <w:r w:rsidR="003E1F0C">
        <w:t>2</w:t>
      </w:r>
      <w:r>
        <w:t xml:space="preserve">, include in </w:t>
      </w:r>
      <w:r w:rsidR="00442EAB">
        <w:t>each</w:t>
      </w:r>
      <w:r>
        <w:t xml:space="preserve"> filing a cover letter referencing the caption and Docket Number of this proceeding, the specific evidence included in the filing, and the fact that the evidence included in the filing </w:t>
      </w:r>
      <w:r w:rsidR="00442EAB">
        <w:t>is “admitted evidenc</w:t>
      </w:r>
      <w:r w:rsidR="009B442C">
        <w:t>e”</w:t>
      </w:r>
      <w:r w:rsidR="00873E54">
        <w:t xml:space="preserve"> pursuant to the </w:t>
      </w:r>
      <w:r w:rsidR="005777D3">
        <w:t>attached Interim Order Adopting Joint Stipulation for Admission of Evidence into the Evidentiary Record.</w:t>
      </w:r>
    </w:p>
    <w:p w14:paraId="5DF83FA1" w14:textId="77777777" w:rsidR="00584EB6" w:rsidRDefault="00584EB6" w:rsidP="00FE3EB8">
      <w:pPr>
        <w:pStyle w:val="ListParagraph"/>
        <w:numPr>
          <w:ilvl w:val="0"/>
          <w:numId w:val="0"/>
        </w:numPr>
        <w:spacing w:after="0"/>
        <w:ind w:left="1440"/>
      </w:pPr>
    </w:p>
    <w:p w14:paraId="34E20576" w14:textId="25370368" w:rsidR="00584EB6" w:rsidRDefault="00584EB6" w:rsidP="00FE3EB8">
      <w:pPr>
        <w:pStyle w:val="BodyText2"/>
        <w:numPr>
          <w:ilvl w:val="0"/>
          <w:numId w:val="2"/>
        </w:numPr>
        <w:spacing w:line="360" w:lineRule="auto"/>
        <w:ind w:left="0" w:firstLine="1440"/>
        <w:jc w:val="left"/>
      </w:pPr>
      <w:r>
        <w:t xml:space="preserve">That a copy of this Interim Order Adopting Joint Stipulation for Admission of Evidence into the Evidentiary Record shall </w:t>
      </w:r>
      <w:r w:rsidR="00572314">
        <w:t xml:space="preserve">accompany the filings made by PPL </w:t>
      </w:r>
      <w:r w:rsidR="00572314">
        <w:lastRenderedPageBreak/>
        <w:t xml:space="preserve">Electric Utilities Corporation and </w:t>
      </w:r>
      <w:r w:rsidR="00572314">
        <w:rPr>
          <w:color w:val="000000"/>
        </w:rPr>
        <w:t>the Coalition for Affordable Utility Services and Energy Efficiency in Pennsylvania</w:t>
      </w:r>
      <w:r w:rsidR="00096708">
        <w:rPr>
          <w:color w:val="000000"/>
        </w:rPr>
        <w:t xml:space="preserve"> pursuant to Ordering Paragraph </w:t>
      </w:r>
      <w:r w:rsidR="00871ED3">
        <w:rPr>
          <w:color w:val="000000"/>
        </w:rPr>
        <w:t>2</w:t>
      </w:r>
      <w:r w:rsidR="00096708">
        <w:rPr>
          <w:color w:val="000000"/>
        </w:rPr>
        <w:t xml:space="preserve">.  </w:t>
      </w:r>
      <w:r w:rsidR="00572314">
        <w:t xml:space="preserve"> </w:t>
      </w:r>
    </w:p>
    <w:p w14:paraId="473152C5" w14:textId="77777777" w:rsidR="0095526F" w:rsidRDefault="0095526F" w:rsidP="00FE3EB8">
      <w:pPr>
        <w:spacing w:line="360" w:lineRule="auto"/>
        <w:jc w:val="both"/>
      </w:pPr>
    </w:p>
    <w:p w14:paraId="52645DF8" w14:textId="77777777" w:rsidR="00F7591E" w:rsidRDefault="00F7591E" w:rsidP="00FE3EB8">
      <w:pPr>
        <w:tabs>
          <w:tab w:val="left" w:pos="0"/>
        </w:tabs>
        <w:spacing w:line="360" w:lineRule="auto"/>
        <w:jc w:val="both"/>
      </w:pPr>
    </w:p>
    <w:p w14:paraId="6F75C510" w14:textId="06DDDE77" w:rsidR="00F7591E" w:rsidRDefault="00F7591E" w:rsidP="00F7591E">
      <w:pPr>
        <w:tabs>
          <w:tab w:val="left" w:pos="0"/>
        </w:tabs>
        <w:jc w:val="both"/>
      </w:pPr>
      <w:r>
        <w:t xml:space="preserve">Date:  </w:t>
      </w:r>
      <w:r w:rsidR="001956BA" w:rsidRPr="001956BA">
        <w:rPr>
          <w:u w:val="single"/>
        </w:rPr>
        <w:t>June 14, 2023</w:t>
      </w:r>
      <w:r>
        <w:tab/>
      </w:r>
      <w:r>
        <w:tab/>
      </w:r>
      <w:r>
        <w:tab/>
      </w:r>
      <w:r>
        <w:tab/>
      </w:r>
      <w:r w:rsidR="001956BA">
        <w:tab/>
      </w:r>
      <w:r w:rsidRPr="00EC3948">
        <w:rPr>
          <w:u w:val="single"/>
        </w:rPr>
        <w:t>__</w:t>
      </w:r>
      <w:r w:rsidR="00EC3948" w:rsidRPr="00EC3948">
        <w:rPr>
          <w:u w:val="single"/>
        </w:rPr>
        <w:t>/s/</w:t>
      </w:r>
      <w:r w:rsidRPr="00EC3948">
        <w:rPr>
          <w:u w:val="single"/>
        </w:rPr>
        <w:t>_______________________</w:t>
      </w:r>
    </w:p>
    <w:p w14:paraId="6C6A61FF" w14:textId="0DFA20DE" w:rsidR="00EC3948" w:rsidRDefault="00F7591E" w:rsidP="00F7591E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948">
        <w:t>Emily I. DeVoe</w:t>
      </w:r>
    </w:p>
    <w:p w14:paraId="4E47EED9" w14:textId="5EAFB830" w:rsidR="00792796" w:rsidRDefault="00EC3948" w:rsidP="00746703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7591E">
        <w:tab/>
        <w:t>Administrative Law Jud</w:t>
      </w:r>
      <w:r w:rsidR="008D1236">
        <w:t>ge</w:t>
      </w:r>
    </w:p>
    <w:p w14:paraId="47C7F5D5" w14:textId="77777777" w:rsidR="009146C4" w:rsidRDefault="009146C4" w:rsidP="00746703">
      <w:pPr>
        <w:tabs>
          <w:tab w:val="left" w:pos="0"/>
        </w:tabs>
        <w:jc w:val="both"/>
      </w:pPr>
    </w:p>
    <w:p w14:paraId="0E0078FE" w14:textId="77777777" w:rsidR="006F112D" w:rsidRDefault="009146C4" w:rsidP="006F112D">
      <w:pPr>
        <w:tabs>
          <w:tab w:val="left" w:pos="0"/>
        </w:tabs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6FBE">
        <w:t>__</w:t>
      </w:r>
      <w:r w:rsidR="006F112D">
        <w:t>/s/</w:t>
      </w:r>
      <w:r w:rsidR="00446FBE">
        <w:t>________________________</w:t>
      </w:r>
      <w:r w:rsidR="00917E99" w:rsidRPr="00917E99">
        <w:rPr>
          <w:u w:val="single"/>
        </w:rPr>
        <w:t xml:space="preserve">  </w:t>
      </w:r>
    </w:p>
    <w:p w14:paraId="2E43CB64" w14:textId="77777777" w:rsidR="006F112D" w:rsidRDefault="006F112D" w:rsidP="006F112D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Mark A. Hoyer </w:t>
      </w:r>
    </w:p>
    <w:p w14:paraId="678DF778" w14:textId="5B8B1C09" w:rsidR="009146C4" w:rsidRPr="00917E99" w:rsidRDefault="006F112D" w:rsidP="006F112D">
      <w:pPr>
        <w:tabs>
          <w:tab w:val="left" w:pos="0"/>
        </w:tabs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Deputy Chief Administrative Law Judge</w:t>
      </w:r>
      <w:r w:rsidR="00917E99" w:rsidRPr="00917E99">
        <w:rPr>
          <w:u w:val="single"/>
        </w:rPr>
        <w:t xml:space="preserve">                            </w:t>
      </w:r>
    </w:p>
    <w:p w14:paraId="7D8C766E" w14:textId="10A8658E" w:rsidR="0095526F" w:rsidRDefault="0095526F" w:rsidP="00746703">
      <w:pPr>
        <w:tabs>
          <w:tab w:val="left" w:pos="0"/>
        </w:tabs>
        <w:jc w:val="both"/>
      </w:pPr>
    </w:p>
    <w:p w14:paraId="72D7FD2E" w14:textId="77777777" w:rsidR="00FE3EB8" w:rsidRDefault="006F112D" w:rsidP="006F112D">
      <w:pPr>
        <w:tabs>
          <w:tab w:val="left" w:pos="0"/>
        </w:tabs>
        <w:jc w:val="both"/>
        <w:sectPr w:rsidR="00FE3EB8" w:rsidSect="00FE3EB8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</w:p>
    <w:p w14:paraId="38ECDD61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b/>
          <w:snapToGrid/>
          <w:szCs w:val="22"/>
          <w:u w:val="single"/>
        </w:rPr>
        <w:sectPr w:rsidR="00DF5D55" w:rsidRPr="00DF5D55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F5D55">
        <w:rPr>
          <w:rFonts w:ascii="Microsoft Sans Serif" w:eastAsia="Microsoft Sans Serif" w:hAnsi="Microsoft Sans Serif" w:cs="Microsoft Sans Serif"/>
          <w:b/>
          <w:snapToGrid/>
          <w:szCs w:val="22"/>
          <w:u w:val="single"/>
        </w:rPr>
        <w:t xml:space="preserve">M-2020-3020824 -  PETITION OF PPL ELECTRIC UTILITIES CORPORATION FOR APPROVAL OF ITS ACT 129 PHASE IV ENERGY EFFICIENCY AND CONSERVATION PLAN  </w:t>
      </w:r>
      <w:r w:rsidRPr="00DF5D55">
        <w:rPr>
          <w:rFonts w:ascii="Microsoft Sans Serif" w:eastAsia="Microsoft Sans Serif" w:hAnsi="Microsoft Sans Serif" w:cs="Microsoft Sans Serif"/>
          <w:b/>
          <w:snapToGrid/>
          <w:szCs w:val="22"/>
          <w:u w:val="single"/>
        </w:rPr>
        <w:cr/>
      </w:r>
    </w:p>
    <w:p w14:paraId="71F59705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b/>
          <w:snapToGrid/>
          <w:szCs w:val="22"/>
          <w:u w:val="single"/>
        </w:rPr>
      </w:pPr>
    </w:p>
    <w:p w14:paraId="75AF9146" w14:textId="77777777" w:rsidR="00DF5D55" w:rsidRPr="00DF5D55" w:rsidRDefault="00DF5D55" w:rsidP="00DF5D55">
      <w:pPr>
        <w:widowControl/>
        <w:tabs>
          <w:tab w:val="left" w:pos="6945"/>
        </w:tabs>
        <w:rPr>
          <w:rFonts w:ascii="Microsoft Sans Serif" w:eastAsia="Microsoft Sans Serif" w:hAnsi="Microsoft Sans Serif" w:cs="Microsoft Sans Serif"/>
          <w:snapToGrid/>
          <w:szCs w:val="22"/>
        </w:rPr>
      </w:pPr>
      <w:bookmarkStart w:id="4" w:name="_Hlk60146223"/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 xml:space="preserve">DEVIN T RYAN ESQUIRE </w:t>
      </w:r>
    </w:p>
    <w:p w14:paraId="6B653160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POST &amp; SCHELL PC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17 NORTH SECOND STREET 12 FLOOR</w:t>
      </w:r>
    </w:p>
    <w:p w14:paraId="24240EF6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HARRISBURG PA  17101</w:t>
      </w:r>
    </w:p>
    <w:p w14:paraId="165EBA2D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717-612-6052</w:t>
      </w:r>
    </w:p>
    <w:p w14:paraId="4B191CC6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dryan@postschell.com</w:t>
      </w:r>
    </w:p>
    <w:p w14:paraId="1D71BC43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Accepts EService</w:t>
      </w:r>
    </w:p>
    <w:p w14:paraId="2F501222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FirstEnergy</w:t>
      </w:r>
    </w:p>
    <w:p w14:paraId="2DD47A3E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4B6278D6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DAVID B MACGREGOR ESQUIRE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POST &amp; SCHELL PC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FOUR PENN CENTER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1600 JOHN F KENNEDY BOULEVARD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PHILADELPHIA PA  19103-2808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DF5D55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215-587-1197</w:t>
      </w:r>
      <w:r w:rsidRPr="00DF5D55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cr/>
      </w:r>
      <w:bookmarkStart w:id="5" w:name="_Hlk60144469"/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dmacgregor@postschell.com</w:t>
      </w:r>
    </w:p>
    <w:bookmarkEnd w:id="5"/>
    <w:p w14:paraId="1BC27B31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FirstEnergy</w:t>
      </w:r>
    </w:p>
    <w:bookmarkEnd w:id="4"/>
    <w:p w14:paraId="0EFCCB4A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130F8A1C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MICHAEL J SHAFER ESQUIRE</w:t>
      </w:r>
    </w:p>
    <w:p w14:paraId="56321ECD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KIMBERLY A KLOCK ESQUIRE</w:t>
      </w:r>
    </w:p>
    <w:p w14:paraId="5BD47503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PPL SERVICES CORPORATION</w:t>
      </w:r>
    </w:p>
    <w:p w14:paraId="0099EC6E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TWO NORTH NINTH STREET</w:t>
      </w:r>
    </w:p>
    <w:p w14:paraId="2C0FE080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ALLENTOWN PA  18101</w:t>
      </w:r>
    </w:p>
    <w:p w14:paraId="78244C3D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610-774-4254</w:t>
      </w:r>
    </w:p>
    <w:p w14:paraId="238DBF47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mjshafer@pplweb.com</w:t>
      </w:r>
    </w:p>
    <w:p w14:paraId="0FEFD373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kklock@pplweb.com</w:t>
      </w:r>
    </w:p>
    <w:p w14:paraId="7E8F8F48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Accepts EService</w:t>
      </w:r>
    </w:p>
    <w:p w14:paraId="6478B94F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066A0B28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STEVEN C GRAY ESQUIRE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OFFICE OF SMALL BUSINESS ADVOCATE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FORUM PLACE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555 WALNUT STREET 1ST FLOOR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HARRISBURG PA  17101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DF5D55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717-783-2525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sgray@pa.gov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</w:r>
    </w:p>
    <w:p w14:paraId="2D3AAFE2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3F7A4D57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51F5CD15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5DC98D99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184A00CC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6A0D6042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1E32AF20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JOHN SWEET ESQUIRE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</w:r>
      <w:bookmarkStart w:id="6" w:name="_Hlk60146320"/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ELIZABETH R MARX ESQUIRE</w:t>
      </w:r>
    </w:p>
    <w:p w14:paraId="19752EBA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RIA PEREIRA ESQUIRE</w:t>
      </w:r>
    </w:p>
    <w:p w14:paraId="3F8E4FB7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PA UTILITY LAW PROJECT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118 LOCUST STREET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HARRISBURG PA  17101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DF5D55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717-701-3837</w:t>
      </w:r>
    </w:p>
    <w:p w14:paraId="5194F785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717-236-9486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DF5D55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717-710-3839</w:t>
      </w:r>
    </w:p>
    <w:p w14:paraId="5AE89390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jsweetpup@palegalaid.net</w:t>
      </w:r>
    </w:p>
    <w:p w14:paraId="2771EAE2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emarxpul@palegalaid.net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rpereirapulp@palegalaid.net</w:t>
      </w:r>
    </w:p>
    <w:p w14:paraId="584CA556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Accepts EService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DF5D55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CAUSE-PA</w:t>
      </w:r>
    </w:p>
    <w:bookmarkEnd w:id="6"/>
    <w:p w14:paraId="0F6FA7CA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4984B82A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JOSEPH L VULLO ESQUIRE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BURKE VULLO REILLY ROBERTS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1460 WYOMING AVENUE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FORTY FORT PA  18704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DF5D55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570-288-6441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jlvullo@aol.com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Accepts EService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DF5D55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CEO</w:t>
      </w:r>
    </w:p>
    <w:p w14:paraId="0399FD8D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45A0B8FA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JUDITH D CASSEL ESQUIRE</w:t>
      </w:r>
    </w:p>
    <w:p w14:paraId="41E535D9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HAWKE MCKEON &amp; SNISCAK LLP</w:t>
      </w:r>
    </w:p>
    <w:p w14:paraId="114F964F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100 TENTH STREET</w:t>
      </w:r>
    </w:p>
    <w:p w14:paraId="35460B53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HARRISBURG PA  17105</w:t>
      </w:r>
    </w:p>
    <w:p w14:paraId="5B2D3296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717-236-1300</w:t>
      </w:r>
    </w:p>
    <w:p w14:paraId="6FFA909C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jdcassel@hmslegal.com</w:t>
      </w:r>
    </w:p>
    <w:p w14:paraId="7A8AB4FE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Accepts EService</w:t>
      </w:r>
    </w:p>
    <w:p w14:paraId="364E6C16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SEF</w:t>
      </w:r>
    </w:p>
    <w:p w14:paraId="79954C8C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MARK C SZYBIST ESQUIRE</w:t>
      </w:r>
    </w:p>
    <w:p w14:paraId="6FA69EC7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1152 15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  <w:vertAlign w:val="superscript"/>
        </w:rPr>
        <w:t>TH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 xml:space="preserve"> ST NW SUITE 300</w:t>
      </w:r>
    </w:p>
    <w:p w14:paraId="66262550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WASHINGTON DC  20005</w:t>
      </w:r>
    </w:p>
    <w:p w14:paraId="607252FD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570-447-4019</w:t>
      </w:r>
    </w:p>
    <w:p w14:paraId="1CE6A774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mszybist@nrdc.org</w:t>
      </w:r>
    </w:p>
    <w:p w14:paraId="57B2C410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Accepts EService</w:t>
      </w:r>
    </w:p>
    <w:p w14:paraId="00187920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NRDC</w:t>
      </w:r>
    </w:p>
    <w:p w14:paraId="45EB75E6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7516D803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0869E24E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611B7D83" w14:textId="77777777" w:rsidR="00DF5D55" w:rsidRPr="00DF5D55" w:rsidRDefault="00DF5D55" w:rsidP="00DF5D55">
      <w:pPr>
        <w:widowControl/>
        <w:rPr>
          <w:rFonts w:ascii="Microsoft Sans Serif" w:hAnsi="Microsoft Sans Serif" w:cs="Microsoft Sans Serif"/>
          <w:snapToGrid/>
          <w:szCs w:val="24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*ARON J BEATTY ESQUIRE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CHRISTY APPLEBY ESQUIRE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br/>
        <w:t>OFFICE OF CONSUMER ADVOCATE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555 WALNUT STREET 5TH FLOOR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FORUM PLACE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HARRISBURG PA  17101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</w:r>
      <w:r w:rsidRPr="00DF5D55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717-783-5048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abeatty@paoca.org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cappleby@paoca.org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br/>
        <w:t>*Accepts EService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</w:r>
    </w:p>
    <w:p w14:paraId="76AAE6C0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</w:p>
    <w:p w14:paraId="15633DA0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JAMES M VAN NOSTRAND ESQUIRE</w:t>
      </w:r>
    </w:p>
    <w:p w14:paraId="1B3FEFEE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KEYES &amp; FOX LLP</w:t>
      </w:r>
    </w:p>
    <w:p w14:paraId="7EE437E7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320 FORT DUQUESNE BLVD SUITE 15K</w:t>
      </w:r>
    </w:p>
    <w:p w14:paraId="14418CD6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PITTSBURGH PA  15222</w:t>
      </w:r>
    </w:p>
    <w:p w14:paraId="31C4A138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b/>
          <w:bCs/>
          <w:snapToGrid/>
          <w:szCs w:val="22"/>
        </w:rPr>
        <w:t>304-777-6050</w:t>
      </w:r>
    </w:p>
    <w:p w14:paraId="5F69B304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jvannostrand@keyesfox.com</w:t>
      </w: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cr/>
        <w:t>Accepts EService</w:t>
      </w:r>
    </w:p>
    <w:p w14:paraId="750579D7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NRDC</w:t>
      </w:r>
    </w:p>
    <w:p w14:paraId="6E2021B1" w14:textId="77777777" w:rsidR="00DF5D55" w:rsidRPr="00DF5D55" w:rsidRDefault="00DF5D55" w:rsidP="00DF5D55">
      <w:pPr>
        <w:widowControl/>
        <w:rPr>
          <w:rFonts w:ascii="Calibri" w:hAnsi="Calibri"/>
          <w:snapToGrid/>
          <w:sz w:val="22"/>
          <w:szCs w:val="22"/>
        </w:rPr>
      </w:pPr>
    </w:p>
    <w:p w14:paraId="61B9756A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ADEOLU A BAKARE ESQUIRE</w:t>
      </w:r>
    </w:p>
    <w:p w14:paraId="22DA55ED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JO-ANNE THOMPSON ESQUIRE</w:t>
      </w:r>
    </w:p>
    <w:p w14:paraId="2D1F2696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MCNEES WALLACE &amp; NURICK LLC</w:t>
      </w:r>
    </w:p>
    <w:p w14:paraId="1F1818E5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100 PINE STREET</w:t>
      </w:r>
    </w:p>
    <w:p w14:paraId="7A7FB8D8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PO BOX 1166</w:t>
      </w:r>
    </w:p>
    <w:p w14:paraId="10E32464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HARRISBURG PA 17108-1166</w:t>
      </w:r>
    </w:p>
    <w:p w14:paraId="74F7D5C9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717-232-8000</w:t>
      </w:r>
    </w:p>
    <w:p w14:paraId="62D16878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hyperlink r:id="rId10" w:history="1">
        <w:r w:rsidRPr="00DF5D55">
          <w:rPr>
            <w:rFonts w:ascii="Microsoft Sans Serif" w:eastAsia="Microsoft Sans Serif" w:hAnsi="Microsoft Sans Serif" w:cs="Microsoft Sans Serif"/>
            <w:snapToGrid/>
            <w:color w:val="0563C1"/>
            <w:szCs w:val="22"/>
            <w:u w:val="single"/>
          </w:rPr>
          <w:t>abakare@mwn.com</w:t>
        </w:r>
      </w:hyperlink>
    </w:p>
    <w:p w14:paraId="16A1A587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jthompson@mcneeslaw.com</w:t>
      </w:r>
    </w:p>
    <w:p w14:paraId="5257EF07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snapToGrid/>
          <w:szCs w:val="22"/>
        </w:rPr>
        <w:t>Accepts eService</w:t>
      </w:r>
      <w:r w:rsidRPr="00DF5D55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 xml:space="preserve"> </w:t>
      </w:r>
    </w:p>
    <w:p w14:paraId="1279C839" w14:textId="77777777" w:rsidR="00DF5D55" w:rsidRPr="00DF5D55" w:rsidRDefault="00DF5D55" w:rsidP="00DF5D55">
      <w:pPr>
        <w:widowControl/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</w:pPr>
      <w:r w:rsidRPr="00DF5D55">
        <w:rPr>
          <w:rFonts w:ascii="Microsoft Sans Serif" w:eastAsia="Microsoft Sans Serif" w:hAnsi="Microsoft Sans Serif" w:cs="Microsoft Sans Serif"/>
          <w:i/>
          <w:iCs/>
          <w:snapToGrid/>
          <w:szCs w:val="22"/>
        </w:rPr>
        <w:t>Representing PP&amp;L Industrial Customer Alliance</w:t>
      </w:r>
    </w:p>
    <w:p w14:paraId="6502DCAA" w14:textId="77777777" w:rsidR="00DF5D55" w:rsidRPr="00DF5D55" w:rsidRDefault="00DF5D55" w:rsidP="00DF5D55">
      <w:pPr>
        <w:widowControl/>
        <w:spacing w:after="160" w:line="259" w:lineRule="auto"/>
        <w:rPr>
          <w:rFonts w:ascii="Calibri" w:eastAsia="Calibri" w:hAnsi="Calibri"/>
          <w:snapToGrid/>
          <w:kern w:val="2"/>
          <w:sz w:val="22"/>
          <w:szCs w:val="22"/>
          <w14:ligatures w14:val="standardContextual"/>
        </w:rPr>
      </w:pPr>
    </w:p>
    <w:p w14:paraId="274CBB59" w14:textId="484A4B12" w:rsidR="0095526F" w:rsidRDefault="0095526F" w:rsidP="006F112D">
      <w:pPr>
        <w:tabs>
          <w:tab w:val="left" w:pos="0"/>
        </w:tabs>
        <w:jc w:val="both"/>
      </w:pPr>
    </w:p>
    <w:sectPr w:rsidR="0095526F" w:rsidSect="009E773B">
      <w:footerReference w:type="default" r:id="rId11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F0A4" w14:textId="77777777" w:rsidR="00C53AC1" w:rsidRDefault="00C53AC1" w:rsidP="00F7591E">
      <w:r>
        <w:separator/>
      </w:r>
    </w:p>
  </w:endnote>
  <w:endnote w:type="continuationSeparator" w:id="0">
    <w:p w14:paraId="0A658D73" w14:textId="77777777" w:rsidR="00C53AC1" w:rsidRDefault="00C53AC1" w:rsidP="00F7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349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7E5FA" w14:textId="6FEE3D26" w:rsidR="0095526F" w:rsidRDefault="0095526F">
        <w:pPr>
          <w:pStyle w:val="Footer"/>
          <w:jc w:val="center"/>
        </w:pPr>
        <w:r w:rsidRPr="0095526F">
          <w:rPr>
            <w:sz w:val="20"/>
            <w:szCs w:val="16"/>
          </w:rPr>
          <w:fldChar w:fldCharType="begin"/>
        </w:r>
        <w:r w:rsidRPr="0095526F">
          <w:rPr>
            <w:sz w:val="20"/>
            <w:szCs w:val="16"/>
          </w:rPr>
          <w:instrText xml:space="preserve"> PAGE   \* MERGEFORMAT </w:instrText>
        </w:r>
        <w:r w:rsidRPr="0095526F">
          <w:rPr>
            <w:sz w:val="20"/>
            <w:szCs w:val="16"/>
          </w:rPr>
          <w:fldChar w:fldCharType="separate"/>
        </w:r>
        <w:r w:rsidRPr="0095526F">
          <w:rPr>
            <w:noProof/>
            <w:sz w:val="20"/>
            <w:szCs w:val="16"/>
          </w:rPr>
          <w:t>2</w:t>
        </w:r>
        <w:r w:rsidRPr="0095526F">
          <w:rPr>
            <w:noProof/>
            <w:sz w:val="20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A626" w14:textId="31050AE5" w:rsidR="00DF5D55" w:rsidRDefault="00DF5D5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EA78" w14:textId="7F5A8458" w:rsidR="00DF5D55" w:rsidRDefault="00DF5D5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24C20" w14:textId="77777777" w:rsidR="00C53AC1" w:rsidRDefault="00C53AC1" w:rsidP="00F7591E">
      <w:r>
        <w:separator/>
      </w:r>
    </w:p>
  </w:footnote>
  <w:footnote w:type="continuationSeparator" w:id="0">
    <w:p w14:paraId="390C7496" w14:textId="77777777" w:rsidR="00C53AC1" w:rsidRDefault="00C53AC1" w:rsidP="00F75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C96B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EE17EB"/>
    <w:multiLevelType w:val="multilevel"/>
    <w:tmpl w:val="9164201A"/>
    <w:lvl w:ilvl="0">
      <w:start w:val="16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3A3CDA"/>
    <w:multiLevelType w:val="singleLevel"/>
    <w:tmpl w:val="F3C21DC6"/>
    <w:name w:val=" Numbered List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</w:lvl>
  </w:abstractNum>
  <w:abstractNum w:abstractNumId="3" w15:restartNumberingAfterBreak="0">
    <w:nsid w:val="66AB032E"/>
    <w:multiLevelType w:val="hybridMultilevel"/>
    <w:tmpl w:val="14D23F24"/>
    <w:lvl w:ilvl="0" w:tplc="926A7A44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A348A0"/>
    <w:multiLevelType w:val="hybridMultilevel"/>
    <w:tmpl w:val="D6202846"/>
    <w:lvl w:ilvl="0" w:tplc="867CA1FC">
      <w:start w:val="1"/>
      <w:numFmt w:val="decimal"/>
      <w:pStyle w:val="ListParagraph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08686F"/>
    <w:multiLevelType w:val="multilevel"/>
    <w:tmpl w:val="4B568A66"/>
    <w:name w:val="(Unnamed Numbering Scheme)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875658156">
    <w:abstractNumId w:val="4"/>
  </w:num>
  <w:num w:numId="2" w16cid:durableId="1365406189">
    <w:abstractNumId w:val="3"/>
  </w:num>
  <w:num w:numId="3" w16cid:durableId="1097482311">
    <w:abstractNumId w:val="2"/>
  </w:num>
  <w:num w:numId="4" w16cid:durableId="1612517674">
    <w:abstractNumId w:val="5"/>
  </w:num>
  <w:num w:numId="5" w16cid:durableId="1686206480">
    <w:abstractNumId w:val="0"/>
    <w:lvlOverride w:ilvl="0">
      <w:startOverride w:val="1"/>
    </w:lvlOverride>
  </w:num>
  <w:num w:numId="6" w16cid:durableId="197571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FA13494-6B54-4D12-AEAB-E4DCCEFBA4F9}"/>
    <w:docVar w:name="dgnword-eventsink" w:val="351723864"/>
    <w:docVar w:name="dgnword-lastRevisionsView" w:val="0"/>
  </w:docVars>
  <w:rsids>
    <w:rsidRoot w:val="009A54E9"/>
    <w:rsid w:val="00004C37"/>
    <w:rsid w:val="0002252E"/>
    <w:rsid w:val="00040D73"/>
    <w:rsid w:val="0004536A"/>
    <w:rsid w:val="00053787"/>
    <w:rsid w:val="00054AB2"/>
    <w:rsid w:val="000573C2"/>
    <w:rsid w:val="00070BD6"/>
    <w:rsid w:val="000718AC"/>
    <w:rsid w:val="00096708"/>
    <w:rsid w:val="000B1DA3"/>
    <w:rsid w:val="000B2748"/>
    <w:rsid w:val="001020ED"/>
    <w:rsid w:val="00117D04"/>
    <w:rsid w:val="00124029"/>
    <w:rsid w:val="001956BA"/>
    <w:rsid w:val="001B6C7F"/>
    <w:rsid w:val="001F42E7"/>
    <w:rsid w:val="0020669A"/>
    <w:rsid w:val="00224D75"/>
    <w:rsid w:val="002378FE"/>
    <w:rsid w:val="00284831"/>
    <w:rsid w:val="00290CDD"/>
    <w:rsid w:val="002A325B"/>
    <w:rsid w:val="002F6A7B"/>
    <w:rsid w:val="00315EB9"/>
    <w:rsid w:val="00321886"/>
    <w:rsid w:val="00327813"/>
    <w:rsid w:val="00364856"/>
    <w:rsid w:val="00393C92"/>
    <w:rsid w:val="003E1F0C"/>
    <w:rsid w:val="003F4F3E"/>
    <w:rsid w:val="00404CE1"/>
    <w:rsid w:val="00430A8D"/>
    <w:rsid w:val="00432C6D"/>
    <w:rsid w:val="0043617E"/>
    <w:rsid w:val="00442EAB"/>
    <w:rsid w:val="00446E10"/>
    <w:rsid w:val="00446FBE"/>
    <w:rsid w:val="004871A6"/>
    <w:rsid w:val="00492F84"/>
    <w:rsid w:val="00496D9F"/>
    <w:rsid w:val="00520AEF"/>
    <w:rsid w:val="00535297"/>
    <w:rsid w:val="00572314"/>
    <w:rsid w:val="005777D3"/>
    <w:rsid w:val="00584EB6"/>
    <w:rsid w:val="005C78DE"/>
    <w:rsid w:val="00607CB1"/>
    <w:rsid w:val="0066026F"/>
    <w:rsid w:val="00691AF0"/>
    <w:rsid w:val="006D33CD"/>
    <w:rsid w:val="006D533B"/>
    <w:rsid w:val="006F112D"/>
    <w:rsid w:val="006F5B8E"/>
    <w:rsid w:val="007116C3"/>
    <w:rsid w:val="00715F8E"/>
    <w:rsid w:val="00717337"/>
    <w:rsid w:val="00722DD2"/>
    <w:rsid w:val="00737D45"/>
    <w:rsid w:val="007424FA"/>
    <w:rsid w:val="00746703"/>
    <w:rsid w:val="00750451"/>
    <w:rsid w:val="0075195D"/>
    <w:rsid w:val="0077390E"/>
    <w:rsid w:val="00782E20"/>
    <w:rsid w:val="00792796"/>
    <w:rsid w:val="0079341D"/>
    <w:rsid w:val="007B5A67"/>
    <w:rsid w:val="007B664B"/>
    <w:rsid w:val="007C732D"/>
    <w:rsid w:val="0081766D"/>
    <w:rsid w:val="008529D2"/>
    <w:rsid w:val="00860C19"/>
    <w:rsid w:val="00871ED3"/>
    <w:rsid w:val="00873E54"/>
    <w:rsid w:val="008745E5"/>
    <w:rsid w:val="008A2C6E"/>
    <w:rsid w:val="008A41D3"/>
    <w:rsid w:val="008A5BC5"/>
    <w:rsid w:val="008D1236"/>
    <w:rsid w:val="008E1100"/>
    <w:rsid w:val="008F1ED8"/>
    <w:rsid w:val="009064F2"/>
    <w:rsid w:val="009146C4"/>
    <w:rsid w:val="00917E99"/>
    <w:rsid w:val="00933166"/>
    <w:rsid w:val="0095526F"/>
    <w:rsid w:val="00956127"/>
    <w:rsid w:val="009727AC"/>
    <w:rsid w:val="009A54E9"/>
    <w:rsid w:val="009B442C"/>
    <w:rsid w:val="009C211D"/>
    <w:rsid w:val="009D3613"/>
    <w:rsid w:val="009E6251"/>
    <w:rsid w:val="00A24935"/>
    <w:rsid w:val="00A271DA"/>
    <w:rsid w:val="00A5183D"/>
    <w:rsid w:val="00A66610"/>
    <w:rsid w:val="00A83425"/>
    <w:rsid w:val="00A9292A"/>
    <w:rsid w:val="00AB384E"/>
    <w:rsid w:val="00AB4C73"/>
    <w:rsid w:val="00B006ED"/>
    <w:rsid w:val="00B14EDC"/>
    <w:rsid w:val="00B24CCF"/>
    <w:rsid w:val="00B52FEE"/>
    <w:rsid w:val="00B744BD"/>
    <w:rsid w:val="00B90406"/>
    <w:rsid w:val="00BA062D"/>
    <w:rsid w:val="00BC0D57"/>
    <w:rsid w:val="00BD40A9"/>
    <w:rsid w:val="00C43A06"/>
    <w:rsid w:val="00C53AC1"/>
    <w:rsid w:val="00CB4516"/>
    <w:rsid w:val="00CB62DA"/>
    <w:rsid w:val="00CF384E"/>
    <w:rsid w:val="00CF6D8C"/>
    <w:rsid w:val="00D120E1"/>
    <w:rsid w:val="00D27FFD"/>
    <w:rsid w:val="00D6062F"/>
    <w:rsid w:val="00D901A3"/>
    <w:rsid w:val="00D92F7C"/>
    <w:rsid w:val="00D9498A"/>
    <w:rsid w:val="00DA58AA"/>
    <w:rsid w:val="00DD5C37"/>
    <w:rsid w:val="00DF5D55"/>
    <w:rsid w:val="00E054D9"/>
    <w:rsid w:val="00E145F9"/>
    <w:rsid w:val="00E169DD"/>
    <w:rsid w:val="00E64E73"/>
    <w:rsid w:val="00EA23BA"/>
    <w:rsid w:val="00EB2B66"/>
    <w:rsid w:val="00EC3948"/>
    <w:rsid w:val="00ED2AFD"/>
    <w:rsid w:val="00F309A6"/>
    <w:rsid w:val="00F50431"/>
    <w:rsid w:val="00F5312F"/>
    <w:rsid w:val="00F66630"/>
    <w:rsid w:val="00F67674"/>
    <w:rsid w:val="00F7591E"/>
    <w:rsid w:val="00FA57F8"/>
    <w:rsid w:val="00FA6E04"/>
    <w:rsid w:val="00FB628D"/>
    <w:rsid w:val="00FC11D1"/>
    <w:rsid w:val="00FE3EB8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30924"/>
  <w15:docId w15:val="{34C844AA-91E5-4A0E-BB77-D984CD7A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E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93C92"/>
    <w:pPr>
      <w:widowControl/>
      <w:numPr>
        <w:numId w:val="1"/>
      </w:numPr>
      <w:spacing w:after="200" w:line="360" w:lineRule="auto"/>
    </w:pPr>
    <w:rPr>
      <w:rFonts w:eastAsiaTheme="minorHAnsi" w:cstheme="minorBidi"/>
      <w:snapToGrid/>
      <w:szCs w:val="22"/>
    </w:rPr>
  </w:style>
  <w:style w:type="paragraph" w:styleId="BodyText2">
    <w:name w:val="Body Text 2"/>
    <w:basedOn w:val="Normal"/>
    <w:link w:val="BodyText2Char"/>
    <w:rsid w:val="009A54E9"/>
    <w:pPr>
      <w:spacing w:line="480" w:lineRule="auto"/>
      <w:ind w:firstLine="720"/>
      <w:jc w:val="both"/>
    </w:pPr>
  </w:style>
  <w:style w:type="character" w:customStyle="1" w:styleId="BodyText2Char">
    <w:name w:val="Body Text 2 Char"/>
    <w:basedOn w:val="DefaultParagraphFont"/>
    <w:link w:val="BodyText2"/>
    <w:rsid w:val="009A54E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75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91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75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91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2E"/>
    <w:rPr>
      <w:rFonts w:ascii="Tahoma" w:eastAsia="Times New Roman" w:hAnsi="Tahoma" w:cs="Tahoma"/>
      <w:snapToGrid w:val="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69D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69D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DocID">
    <w:name w:val="DocID"/>
    <w:basedOn w:val="DefaultParagraphFont"/>
    <w:uiPriority w:val="2"/>
    <w:semiHidden/>
    <w:rsid w:val="00E169DD"/>
    <w:rPr>
      <w:sz w:val="16"/>
    </w:rPr>
  </w:style>
  <w:style w:type="table" w:styleId="TableGrid">
    <w:name w:val="Table Grid"/>
    <w:basedOn w:val="TableNormal"/>
    <w:rsid w:val="00E16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169DD"/>
    <w:rPr>
      <w:vertAlign w:val="superscript"/>
    </w:rPr>
  </w:style>
  <w:style w:type="paragraph" w:styleId="ListNumber">
    <w:name w:val="List Number"/>
    <w:basedOn w:val="Normal"/>
    <w:uiPriority w:val="99"/>
    <w:qFormat/>
    <w:rsid w:val="008D1236"/>
    <w:pPr>
      <w:widowControl/>
      <w:numPr>
        <w:numId w:val="4"/>
      </w:numPr>
      <w:spacing w:line="480" w:lineRule="auto"/>
      <w:ind w:left="0" w:firstLine="720"/>
      <w:jc w:val="both"/>
    </w:pPr>
    <w:rPr>
      <w:snapToGrid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6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6062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0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6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62F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62F"/>
    <w:rPr>
      <w:rFonts w:ascii="Times New Roman" w:eastAsia="Times New Roman" w:hAnsi="Times New Roman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mailto:abakare@mwn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DA17-C163-417F-AA00-07376D0A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D Long</dc:creator>
  <cp:lastModifiedBy>Miskanic, Nicholas</cp:lastModifiedBy>
  <cp:revision>3</cp:revision>
  <cp:lastPrinted>2012-07-26T14:51:00Z</cp:lastPrinted>
  <dcterms:created xsi:type="dcterms:W3CDTF">2023-06-14T14:47:00Z</dcterms:created>
  <dcterms:modified xsi:type="dcterms:W3CDTF">2023-06-14T14:52:00Z</dcterms:modified>
</cp:coreProperties>
</file>