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8E71B" w14:textId="77777777" w:rsidR="00775729" w:rsidRPr="00775729" w:rsidRDefault="00775729" w:rsidP="00775729">
      <w:pPr>
        <w:tabs>
          <w:tab w:val="left" w:pos="5400"/>
          <w:tab w:val="right" w:pos="8640"/>
        </w:tabs>
        <w:spacing w:after="0" w:line="240" w:lineRule="auto"/>
        <w:contextualSpacing/>
        <w:jc w:val="center"/>
        <w:rPr>
          <w:rFonts w:ascii="Times New Roman" w:hAnsi="Times New Roman"/>
          <w:b/>
          <w:sz w:val="24"/>
          <w:szCs w:val="24"/>
        </w:rPr>
      </w:pPr>
      <w:r w:rsidRPr="00775729">
        <w:rPr>
          <w:rFonts w:ascii="Times New Roman" w:hAnsi="Times New Roman"/>
          <w:b/>
          <w:caps/>
          <w:sz w:val="24"/>
          <w:szCs w:val="24"/>
        </w:rPr>
        <w:t>Before the</w:t>
      </w:r>
    </w:p>
    <w:p w14:paraId="6A26BBF7" w14:textId="77777777" w:rsidR="00775729" w:rsidRPr="00775729" w:rsidRDefault="00775729" w:rsidP="00775729">
      <w:pPr>
        <w:spacing w:after="0" w:line="240" w:lineRule="auto"/>
        <w:jc w:val="center"/>
        <w:rPr>
          <w:rFonts w:ascii="Times New Roman" w:hAnsi="Times New Roman"/>
          <w:b/>
          <w:sz w:val="24"/>
          <w:szCs w:val="24"/>
        </w:rPr>
      </w:pPr>
      <w:r w:rsidRPr="00775729">
        <w:rPr>
          <w:rFonts w:ascii="Times New Roman" w:hAnsi="Times New Roman"/>
          <w:b/>
          <w:sz w:val="24"/>
          <w:szCs w:val="24"/>
        </w:rPr>
        <w:t>PENNSYLVANIA PUBLIC UTILITY COMMISSION</w:t>
      </w:r>
    </w:p>
    <w:p w14:paraId="6B05E5AB" w14:textId="77777777" w:rsidR="00775729" w:rsidRPr="00775729" w:rsidRDefault="00775729" w:rsidP="00775729">
      <w:pPr>
        <w:spacing w:after="0" w:line="240" w:lineRule="auto"/>
        <w:rPr>
          <w:rFonts w:ascii="Times New Roman" w:hAnsi="Times New Roman"/>
          <w:b/>
          <w:sz w:val="24"/>
          <w:szCs w:val="24"/>
        </w:rPr>
      </w:pPr>
    </w:p>
    <w:p w14:paraId="5C48C363" w14:textId="77777777" w:rsidR="00775729" w:rsidRPr="00775729" w:rsidRDefault="00775729" w:rsidP="00775729">
      <w:pPr>
        <w:spacing w:after="0" w:line="240" w:lineRule="auto"/>
        <w:rPr>
          <w:rFonts w:ascii="Times New Roman" w:hAnsi="Times New Roman"/>
          <w:b/>
          <w:sz w:val="24"/>
          <w:szCs w:val="24"/>
        </w:rPr>
      </w:pPr>
    </w:p>
    <w:p w14:paraId="6E7C86F4" w14:textId="77777777" w:rsidR="00775729" w:rsidRPr="00775729" w:rsidRDefault="00775729" w:rsidP="00775729">
      <w:pPr>
        <w:spacing w:after="0" w:line="240" w:lineRule="auto"/>
        <w:jc w:val="both"/>
        <w:rPr>
          <w:rFonts w:ascii="Times New Roman" w:hAnsi="Times New Roman"/>
          <w:sz w:val="24"/>
          <w:szCs w:val="24"/>
        </w:rPr>
      </w:pPr>
    </w:p>
    <w:p w14:paraId="3A521E40" w14:textId="701F865E" w:rsidR="00775729" w:rsidRPr="00775729" w:rsidRDefault="00F95B3D" w:rsidP="0077572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Caruth Investments, LLC </w:t>
      </w:r>
      <w:r w:rsidR="00775729" w:rsidRPr="00775729">
        <w:rPr>
          <w:rFonts w:ascii="Times New Roman" w:eastAsia="Times New Roman" w:hAnsi="Times New Roman"/>
          <w:sz w:val="24"/>
          <w:szCs w:val="24"/>
        </w:rPr>
        <w:tab/>
      </w:r>
      <w:r w:rsidR="00775729" w:rsidRPr="00775729">
        <w:rPr>
          <w:rFonts w:ascii="Times New Roman" w:eastAsia="Times New Roman" w:hAnsi="Times New Roman"/>
          <w:sz w:val="24"/>
          <w:szCs w:val="24"/>
        </w:rPr>
        <w:tab/>
      </w:r>
      <w:r w:rsidR="00775729" w:rsidRPr="00775729">
        <w:rPr>
          <w:rFonts w:ascii="Times New Roman" w:eastAsia="Times New Roman" w:hAnsi="Times New Roman"/>
          <w:sz w:val="24"/>
          <w:szCs w:val="24"/>
        </w:rPr>
        <w:tab/>
      </w:r>
      <w:r w:rsidR="00775729" w:rsidRPr="00775729">
        <w:rPr>
          <w:rFonts w:ascii="Times New Roman" w:eastAsia="Times New Roman" w:hAnsi="Times New Roman"/>
          <w:sz w:val="24"/>
          <w:szCs w:val="24"/>
        </w:rPr>
        <w:tab/>
        <w:t>:</w:t>
      </w:r>
    </w:p>
    <w:p w14:paraId="7B5F4E65" w14:textId="77777777" w:rsidR="00775729" w:rsidRPr="00775729" w:rsidRDefault="00775729" w:rsidP="00775729">
      <w:pPr>
        <w:spacing w:after="0" w:line="240" w:lineRule="auto"/>
        <w:ind w:left="720" w:firstLine="4320"/>
        <w:jc w:val="both"/>
        <w:rPr>
          <w:rFonts w:ascii="Times New Roman" w:eastAsia="Times New Roman" w:hAnsi="Times New Roman"/>
          <w:sz w:val="24"/>
          <w:szCs w:val="24"/>
        </w:rPr>
      </w:pPr>
      <w:r w:rsidRPr="00775729">
        <w:rPr>
          <w:rFonts w:ascii="Times New Roman" w:eastAsia="Times New Roman" w:hAnsi="Times New Roman"/>
          <w:sz w:val="24"/>
          <w:szCs w:val="24"/>
        </w:rPr>
        <w:t>:</w:t>
      </w:r>
    </w:p>
    <w:p w14:paraId="124F6E08" w14:textId="74F2757F" w:rsidR="00775729" w:rsidRPr="00775729" w:rsidRDefault="00775729" w:rsidP="00775729">
      <w:pPr>
        <w:spacing w:after="0" w:line="240" w:lineRule="auto"/>
        <w:ind w:firstLine="720"/>
        <w:jc w:val="both"/>
        <w:rPr>
          <w:rFonts w:ascii="Times New Roman" w:eastAsia="Times New Roman" w:hAnsi="Times New Roman"/>
          <w:sz w:val="24"/>
          <w:szCs w:val="24"/>
        </w:rPr>
      </w:pPr>
      <w:r w:rsidRPr="00775729">
        <w:rPr>
          <w:rFonts w:ascii="Times New Roman" w:eastAsia="Times New Roman" w:hAnsi="Times New Roman"/>
          <w:sz w:val="24"/>
          <w:szCs w:val="24"/>
        </w:rPr>
        <w:t>v.</w:t>
      </w:r>
      <w:r w:rsidRPr="00775729">
        <w:rPr>
          <w:rFonts w:ascii="Times New Roman" w:eastAsia="Times New Roman" w:hAnsi="Times New Roman"/>
          <w:sz w:val="24"/>
          <w:szCs w:val="24"/>
        </w:rPr>
        <w:tab/>
      </w:r>
      <w:r w:rsidRPr="00775729">
        <w:rPr>
          <w:rFonts w:ascii="Times New Roman" w:eastAsia="Times New Roman" w:hAnsi="Times New Roman"/>
          <w:sz w:val="24"/>
          <w:szCs w:val="24"/>
        </w:rPr>
        <w:tab/>
      </w:r>
      <w:r w:rsidRPr="00775729">
        <w:rPr>
          <w:rFonts w:ascii="Times New Roman" w:eastAsia="Times New Roman" w:hAnsi="Times New Roman"/>
          <w:sz w:val="24"/>
          <w:szCs w:val="24"/>
        </w:rPr>
        <w:tab/>
      </w:r>
      <w:r w:rsidRPr="00775729">
        <w:rPr>
          <w:rFonts w:ascii="Times New Roman" w:eastAsia="Times New Roman" w:hAnsi="Times New Roman"/>
          <w:sz w:val="24"/>
          <w:szCs w:val="24"/>
        </w:rPr>
        <w:tab/>
      </w:r>
      <w:r w:rsidRPr="00775729">
        <w:rPr>
          <w:rFonts w:ascii="Times New Roman" w:eastAsia="Times New Roman" w:hAnsi="Times New Roman"/>
          <w:sz w:val="24"/>
          <w:szCs w:val="24"/>
        </w:rPr>
        <w:tab/>
      </w:r>
      <w:r w:rsidRPr="00775729">
        <w:rPr>
          <w:rFonts w:ascii="Times New Roman" w:eastAsia="Times New Roman" w:hAnsi="Times New Roman"/>
          <w:sz w:val="24"/>
          <w:szCs w:val="24"/>
        </w:rPr>
        <w:tab/>
        <w:t>:</w:t>
      </w:r>
      <w:r w:rsidRPr="00775729">
        <w:rPr>
          <w:rFonts w:ascii="Times New Roman" w:eastAsia="Times New Roman" w:hAnsi="Times New Roman"/>
          <w:sz w:val="24"/>
          <w:szCs w:val="24"/>
        </w:rPr>
        <w:tab/>
      </w:r>
      <w:r w:rsidRPr="00775729">
        <w:rPr>
          <w:rFonts w:ascii="Times New Roman" w:eastAsia="Times New Roman" w:hAnsi="Times New Roman"/>
          <w:sz w:val="24"/>
          <w:szCs w:val="24"/>
        </w:rPr>
        <w:tab/>
      </w:r>
      <w:r w:rsidR="00F95B3D">
        <w:rPr>
          <w:rFonts w:ascii="Times New Roman" w:eastAsia="Times New Roman" w:hAnsi="Times New Roman"/>
          <w:sz w:val="24"/>
          <w:szCs w:val="24"/>
        </w:rPr>
        <w:t>F-2023-3039</w:t>
      </w:r>
      <w:r w:rsidR="003C3838">
        <w:rPr>
          <w:rFonts w:ascii="Times New Roman" w:eastAsia="Times New Roman" w:hAnsi="Times New Roman"/>
          <w:sz w:val="24"/>
          <w:szCs w:val="24"/>
        </w:rPr>
        <w:t>444</w:t>
      </w:r>
    </w:p>
    <w:p w14:paraId="0C3CEDC5" w14:textId="77777777" w:rsidR="00775729" w:rsidRPr="00775729" w:rsidRDefault="00775729" w:rsidP="00775729">
      <w:pPr>
        <w:spacing w:after="0" w:line="240" w:lineRule="auto"/>
        <w:ind w:left="720" w:firstLine="4320"/>
        <w:jc w:val="both"/>
        <w:rPr>
          <w:rFonts w:ascii="Times New Roman" w:eastAsia="Times New Roman" w:hAnsi="Times New Roman"/>
          <w:sz w:val="24"/>
          <w:szCs w:val="24"/>
        </w:rPr>
      </w:pPr>
      <w:r w:rsidRPr="00775729">
        <w:rPr>
          <w:rFonts w:ascii="Times New Roman" w:eastAsia="Times New Roman" w:hAnsi="Times New Roman"/>
          <w:sz w:val="24"/>
          <w:szCs w:val="24"/>
        </w:rPr>
        <w:t>:</w:t>
      </w:r>
    </w:p>
    <w:p w14:paraId="187A4F46" w14:textId="7713C73F" w:rsidR="00775729" w:rsidRPr="00775729" w:rsidRDefault="001E0B7C" w:rsidP="0077572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PECO Energy Company</w:t>
      </w:r>
      <w:r>
        <w:rPr>
          <w:rFonts w:ascii="Times New Roman" w:eastAsia="Times New Roman" w:hAnsi="Times New Roman"/>
          <w:sz w:val="24"/>
          <w:szCs w:val="24"/>
        </w:rPr>
        <w:tab/>
      </w:r>
      <w:r>
        <w:rPr>
          <w:rFonts w:ascii="Times New Roman" w:eastAsia="Times New Roman" w:hAnsi="Times New Roman"/>
          <w:sz w:val="24"/>
          <w:szCs w:val="24"/>
        </w:rPr>
        <w:tab/>
      </w:r>
      <w:r w:rsidR="00775729" w:rsidRPr="00775729">
        <w:rPr>
          <w:rFonts w:ascii="Times New Roman" w:eastAsia="Times New Roman" w:hAnsi="Times New Roman"/>
          <w:sz w:val="24"/>
          <w:szCs w:val="24"/>
        </w:rPr>
        <w:tab/>
      </w:r>
      <w:r w:rsidR="00775729" w:rsidRPr="00775729">
        <w:rPr>
          <w:rFonts w:ascii="Times New Roman" w:eastAsia="Times New Roman" w:hAnsi="Times New Roman"/>
          <w:sz w:val="24"/>
          <w:szCs w:val="24"/>
        </w:rPr>
        <w:tab/>
        <w:t>:</w:t>
      </w:r>
    </w:p>
    <w:p w14:paraId="273FE674" w14:textId="77777777" w:rsidR="00775729" w:rsidRPr="00775729" w:rsidRDefault="00775729" w:rsidP="00775729">
      <w:pPr>
        <w:spacing w:after="0" w:line="240" w:lineRule="auto"/>
        <w:jc w:val="both"/>
        <w:rPr>
          <w:rFonts w:ascii="Times New Roman" w:hAnsi="Times New Roman"/>
          <w:sz w:val="24"/>
          <w:szCs w:val="24"/>
        </w:rPr>
      </w:pPr>
    </w:p>
    <w:p w14:paraId="4FA7FE07" w14:textId="77777777" w:rsidR="003C50C9" w:rsidRPr="00AA7E7D" w:rsidRDefault="003C50C9" w:rsidP="003224D6">
      <w:pPr>
        <w:spacing w:after="0" w:line="240" w:lineRule="auto"/>
        <w:rPr>
          <w:rFonts w:ascii="Times New Roman" w:hAnsi="Times New Roman"/>
          <w:sz w:val="24"/>
          <w:szCs w:val="24"/>
        </w:rPr>
      </w:pPr>
    </w:p>
    <w:p w14:paraId="7AC923C3" w14:textId="77777777" w:rsidR="002347CC" w:rsidRPr="00AA7E7D" w:rsidRDefault="002347CC" w:rsidP="003224D6">
      <w:pPr>
        <w:pStyle w:val="Style"/>
        <w:jc w:val="center"/>
        <w:rPr>
          <w:b/>
          <w:bCs/>
          <w:color w:val="000000"/>
        </w:rPr>
      </w:pPr>
    </w:p>
    <w:p w14:paraId="116DEC26" w14:textId="2D2AAA6B" w:rsidR="00AE7354" w:rsidRPr="00AA7E7D" w:rsidRDefault="003C50C9" w:rsidP="003224D6">
      <w:pPr>
        <w:pStyle w:val="Style"/>
        <w:jc w:val="center"/>
        <w:rPr>
          <w:b/>
          <w:bCs/>
          <w:color w:val="000000"/>
        </w:rPr>
      </w:pPr>
      <w:r w:rsidRPr="00AA7E7D">
        <w:rPr>
          <w:b/>
          <w:bCs/>
          <w:color w:val="000000"/>
        </w:rPr>
        <w:t>INTERIM ORDER</w:t>
      </w:r>
    </w:p>
    <w:p w14:paraId="41092E78" w14:textId="5F151EBB" w:rsidR="003C50C9" w:rsidRPr="00F526A4" w:rsidRDefault="004570CD" w:rsidP="003224D6">
      <w:pPr>
        <w:pStyle w:val="Style"/>
        <w:jc w:val="center"/>
        <w:rPr>
          <w:b/>
          <w:bCs/>
          <w:color w:val="000000"/>
          <w:u w:val="single"/>
        </w:rPr>
      </w:pPr>
      <w:r w:rsidRPr="00F526A4">
        <w:rPr>
          <w:b/>
          <w:bCs/>
          <w:color w:val="000000"/>
          <w:u w:val="single"/>
        </w:rPr>
        <w:t>DENYING</w:t>
      </w:r>
      <w:r w:rsidR="00F526A4" w:rsidRPr="00F526A4">
        <w:rPr>
          <w:b/>
          <w:bCs/>
          <w:color w:val="000000"/>
          <w:u w:val="single"/>
        </w:rPr>
        <w:t xml:space="preserve"> </w:t>
      </w:r>
      <w:r w:rsidR="003C50C9" w:rsidRPr="00F526A4">
        <w:rPr>
          <w:b/>
          <w:bCs/>
          <w:color w:val="000000"/>
          <w:u w:val="single"/>
        </w:rPr>
        <w:t>PRELIMINARY OBJECTIONS</w:t>
      </w:r>
    </w:p>
    <w:p w14:paraId="30B2A32A" w14:textId="77777777" w:rsidR="003C50C9" w:rsidRPr="00AA7E7D" w:rsidRDefault="003C50C9" w:rsidP="003224D6">
      <w:pPr>
        <w:pStyle w:val="Style"/>
        <w:spacing w:line="360" w:lineRule="auto"/>
        <w:jc w:val="center"/>
        <w:rPr>
          <w:b/>
          <w:bCs/>
          <w:color w:val="000000"/>
          <w:u w:val="single"/>
        </w:rPr>
      </w:pPr>
    </w:p>
    <w:p w14:paraId="54950B8B" w14:textId="1C54DF04" w:rsidR="00242365" w:rsidRDefault="003334FF" w:rsidP="006A3995">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334FF">
        <w:rPr>
          <w:rFonts w:ascii="Times New Roman" w:hAnsi="Times New Roman"/>
          <w:sz w:val="24"/>
          <w:szCs w:val="24"/>
          <w:u w:val="single"/>
        </w:rPr>
        <w:t>HISTORY OF THE PROCEEDING</w:t>
      </w:r>
      <w:r w:rsidR="00E03F85">
        <w:rPr>
          <w:rFonts w:ascii="Times New Roman" w:hAnsi="Times New Roman"/>
          <w:sz w:val="24"/>
          <w:szCs w:val="24"/>
          <w:u w:val="single"/>
        </w:rPr>
        <w:t>S</w:t>
      </w:r>
    </w:p>
    <w:p w14:paraId="1D824B97" w14:textId="77777777" w:rsidR="00242365" w:rsidRDefault="00242365" w:rsidP="00B05F5C">
      <w:pPr>
        <w:spacing w:after="0" w:line="360" w:lineRule="auto"/>
        <w:ind w:firstLine="1440"/>
        <w:rPr>
          <w:rFonts w:ascii="Times New Roman" w:hAnsi="Times New Roman"/>
          <w:sz w:val="24"/>
          <w:szCs w:val="24"/>
        </w:rPr>
      </w:pPr>
    </w:p>
    <w:p w14:paraId="7C4A32DB" w14:textId="796E6F8E" w:rsidR="00B05F5C" w:rsidRPr="00B05F5C" w:rsidRDefault="00B05F5C" w:rsidP="00B05F5C">
      <w:pPr>
        <w:spacing w:after="0" w:line="360" w:lineRule="auto"/>
        <w:ind w:firstLine="1440"/>
        <w:rPr>
          <w:rFonts w:ascii="Times New Roman" w:hAnsi="Times New Roman"/>
          <w:sz w:val="24"/>
          <w:szCs w:val="24"/>
        </w:rPr>
      </w:pPr>
      <w:r w:rsidRPr="00B05F5C">
        <w:rPr>
          <w:rFonts w:ascii="Times New Roman" w:hAnsi="Times New Roman"/>
          <w:sz w:val="24"/>
          <w:szCs w:val="24"/>
        </w:rPr>
        <w:t xml:space="preserve">On </w:t>
      </w:r>
      <w:r w:rsidR="00FA4BDF">
        <w:rPr>
          <w:rFonts w:ascii="Times New Roman" w:hAnsi="Times New Roman"/>
          <w:sz w:val="24"/>
          <w:szCs w:val="24"/>
        </w:rPr>
        <w:t>March 31, 2023, Caruth Investments, LLC</w:t>
      </w:r>
      <w:r w:rsidR="00A43285">
        <w:rPr>
          <w:rFonts w:ascii="Times New Roman" w:hAnsi="Times New Roman"/>
          <w:sz w:val="24"/>
          <w:szCs w:val="24"/>
        </w:rPr>
        <w:t xml:space="preserve"> (Complainant) </w:t>
      </w:r>
      <w:r w:rsidRPr="00B05F5C">
        <w:rPr>
          <w:rFonts w:ascii="Times New Roman" w:hAnsi="Times New Roman"/>
          <w:sz w:val="24"/>
          <w:szCs w:val="24"/>
        </w:rPr>
        <w:t xml:space="preserve">filed a Formal Complaint against </w:t>
      </w:r>
      <w:r w:rsidR="00A43285">
        <w:rPr>
          <w:rFonts w:ascii="Times New Roman" w:hAnsi="Times New Roman"/>
          <w:sz w:val="24"/>
          <w:szCs w:val="24"/>
        </w:rPr>
        <w:t xml:space="preserve">PECO Energy Company </w:t>
      </w:r>
      <w:r w:rsidRPr="00B05F5C">
        <w:rPr>
          <w:rFonts w:ascii="Times New Roman" w:hAnsi="Times New Roman"/>
          <w:sz w:val="24"/>
          <w:szCs w:val="24"/>
        </w:rPr>
        <w:t xml:space="preserve">(Respondent or </w:t>
      </w:r>
      <w:r w:rsidR="00A43285">
        <w:rPr>
          <w:rFonts w:ascii="Times New Roman" w:hAnsi="Times New Roman"/>
          <w:sz w:val="24"/>
          <w:szCs w:val="24"/>
        </w:rPr>
        <w:t>PECO</w:t>
      </w:r>
      <w:r w:rsidRPr="00B05F5C">
        <w:rPr>
          <w:rFonts w:ascii="Times New Roman" w:hAnsi="Times New Roman"/>
          <w:sz w:val="24"/>
          <w:szCs w:val="24"/>
        </w:rPr>
        <w:t xml:space="preserve">) </w:t>
      </w:r>
      <w:r w:rsidR="00CD68AF">
        <w:rPr>
          <w:rFonts w:ascii="Times New Roman" w:hAnsi="Times New Roman"/>
          <w:sz w:val="24"/>
          <w:szCs w:val="24"/>
        </w:rPr>
        <w:t xml:space="preserve">alleging incorrect charges on its bill for electric service and </w:t>
      </w:r>
      <w:r w:rsidR="00A72045">
        <w:rPr>
          <w:rFonts w:ascii="Times New Roman" w:hAnsi="Times New Roman"/>
          <w:sz w:val="24"/>
          <w:szCs w:val="24"/>
        </w:rPr>
        <w:t>that</w:t>
      </w:r>
      <w:r w:rsidR="00FE7BB9">
        <w:rPr>
          <w:rFonts w:ascii="Times New Roman" w:hAnsi="Times New Roman"/>
          <w:sz w:val="24"/>
          <w:szCs w:val="24"/>
        </w:rPr>
        <w:t xml:space="preserve"> </w:t>
      </w:r>
      <w:r w:rsidR="00E82414">
        <w:rPr>
          <w:rFonts w:ascii="Times New Roman" w:hAnsi="Times New Roman"/>
          <w:sz w:val="24"/>
          <w:szCs w:val="24"/>
        </w:rPr>
        <w:t xml:space="preserve">“PECO </w:t>
      </w:r>
      <w:r w:rsidR="00FE7BB9">
        <w:rPr>
          <w:rFonts w:ascii="Times New Roman" w:hAnsi="Times New Roman"/>
          <w:sz w:val="24"/>
          <w:szCs w:val="24"/>
        </w:rPr>
        <w:t>gave us the tenant’s balance cit</w:t>
      </w:r>
      <w:r w:rsidR="00E82414">
        <w:rPr>
          <w:rFonts w:ascii="Times New Roman" w:hAnsi="Times New Roman"/>
          <w:sz w:val="24"/>
          <w:szCs w:val="24"/>
        </w:rPr>
        <w:t>ed</w:t>
      </w:r>
      <w:r w:rsidR="00FE7BB9">
        <w:rPr>
          <w:rFonts w:ascii="Times New Roman" w:hAnsi="Times New Roman"/>
          <w:sz w:val="24"/>
          <w:szCs w:val="24"/>
        </w:rPr>
        <w:t xml:space="preserve"> foreign wiring.</w:t>
      </w:r>
      <w:r w:rsidR="002C5E46">
        <w:rPr>
          <w:rFonts w:ascii="Times New Roman" w:hAnsi="Times New Roman"/>
          <w:sz w:val="24"/>
          <w:szCs w:val="24"/>
        </w:rPr>
        <w:t>”</w:t>
      </w:r>
      <w:r w:rsidR="007973D5">
        <w:rPr>
          <w:rFonts w:ascii="Times New Roman" w:hAnsi="Times New Roman"/>
          <w:sz w:val="24"/>
          <w:szCs w:val="24"/>
        </w:rPr>
        <w:t xml:space="preserve">  </w:t>
      </w:r>
      <w:r w:rsidRPr="00B05F5C">
        <w:rPr>
          <w:rFonts w:ascii="Times New Roman" w:hAnsi="Times New Roman"/>
          <w:sz w:val="24"/>
          <w:szCs w:val="24"/>
        </w:rPr>
        <w:t xml:space="preserve">As relief, Complainant requests that </w:t>
      </w:r>
      <w:r w:rsidR="00B37553">
        <w:rPr>
          <w:rFonts w:ascii="Times New Roman" w:hAnsi="Times New Roman"/>
          <w:sz w:val="24"/>
          <w:szCs w:val="24"/>
        </w:rPr>
        <w:t>PECO adjust monthly bills for the months</w:t>
      </w:r>
      <w:r w:rsidR="002C5E46">
        <w:rPr>
          <w:rFonts w:ascii="Times New Roman" w:hAnsi="Times New Roman"/>
          <w:sz w:val="24"/>
          <w:szCs w:val="24"/>
        </w:rPr>
        <w:t xml:space="preserve"> of April 2022 through November 2022 to $40 per month instead of billing </w:t>
      </w:r>
      <w:r w:rsidR="007F44F2">
        <w:rPr>
          <w:rFonts w:ascii="Times New Roman" w:hAnsi="Times New Roman"/>
          <w:sz w:val="24"/>
          <w:szCs w:val="24"/>
        </w:rPr>
        <w:t xml:space="preserve">$767.06 that the tenant failed to pay.  </w:t>
      </w:r>
    </w:p>
    <w:p w14:paraId="458DFBB0" w14:textId="77777777" w:rsidR="00B05F5C" w:rsidRPr="00B05F5C" w:rsidRDefault="00B05F5C" w:rsidP="00B05F5C">
      <w:pPr>
        <w:spacing w:after="0" w:line="360" w:lineRule="auto"/>
        <w:ind w:firstLine="1440"/>
        <w:rPr>
          <w:rFonts w:ascii="Times New Roman" w:hAnsi="Times New Roman"/>
          <w:sz w:val="24"/>
          <w:szCs w:val="24"/>
        </w:rPr>
      </w:pPr>
    </w:p>
    <w:p w14:paraId="63DC18BF" w14:textId="27C8F54E" w:rsidR="00B05F5C" w:rsidRPr="00B05F5C" w:rsidRDefault="00B05F5C" w:rsidP="00B05F5C">
      <w:pPr>
        <w:spacing w:after="0" w:line="360" w:lineRule="auto"/>
        <w:ind w:firstLine="1440"/>
        <w:rPr>
          <w:rFonts w:ascii="Times New Roman" w:hAnsi="Times New Roman"/>
          <w:sz w:val="24"/>
          <w:szCs w:val="24"/>
        </w:rPr>
      </w:pPr>
      <w:r w:rsidRPr="00B05F5C">
        <w:rPr>
          <w:rFonts w:ascii="Times New Roman" w:hAnsi="Times New Roman"/>
          <w:sz w:val="24"/>
          <w:szCs w:val="24"/>
        </w:rPr>
        <w:t xml:space="preserve">On </w:t>
      </w:r>
      <w:r w:rsidR="009F65C5">
        <w:rPr>
          <w:rFonts w:ascii="Times New Roman" w:hAnsi="Times New Roman"/>
          <w:sz w:val="24"/>
          <w:szCs w:val="24"/>
        </w:rPr>
        <w:t>April 19, 2023, PECO filed its answer to the Complaint</w:t>
      </w:r>
      <w:r w:rsidR="00265C1E">
        <w:rPr>
          <w:rFonts w:ascii="Times New Roman" w:hAnsi="Times New Roman"/>
          <w:sz w:val="24"/>
          <w:szCs w:val="24"/>
        </w:rPr>
        <w:t xml:space="preserve"> and requested that the Complaint be dismissed.  </w:t>
      </w:r>
    </w:p>
    <w:p w14:paraId="0DAE4469" w14:textId="77777777" w:rsidR="00B05F5C" w:rsidRPr="00B05F5C" w:rsidRDefault="00B05F5C" w:rsidP="00B05F5C">
      <w:pPr>
        <w:spacing w:after="0" w:line="360" w:lineRule="auto"/>
        <w:ind w:firstLine="1440"/>
        <w:rPr>
          <w:rFonts w:ascii="Times New Roman" w:hAnsi="Times New Roman"/>
          <w:sz w:val="24"/>
          <w:szCs w:val="24"/>
        </w:rPr>
      </w:pPr>
    </w:p>
    <w:p w14:paraId="50A0E96C" w14:textId="04DABEF4" w:rsidR="00B05F5C" w:rsidRDefault="00B05F5C" w:rsidP="00B05F5C">
      <w:pPr>
        <w:spacing w:after="0" w:line="360" w:lineRule="auto"/>
        <w:ind w:firstLine="1440"/>
        <w:rPr>
          <w:rFonts w:ascii="Times New Roman" w:hAnsi="Times New Roman"/>
          <w:sz w:val="24"/>
          <w:szCs w:val="24"/>
        </w:rPr>
      </w:pPr>
      <w:r w:rsidRPr="00B05F5C">
        <w:rPr>
          <w:rFonts w:ascii="Times New Roman" w:hAnsi="Times New Roman"/>
          <w:sz w:val="24"/>
          <w:szCs w:val="24"/>
        </w:rPr>
        <w:t xml:space="preserve">On </w:t>
      </w:r>
      <w:r w:rsidR="00432FA0">
        <w:rPr>
          <w:rFonts w:ascii="Times New Roman" w:hAnsi="Times New Roman"/>
          <w:sz w:val="24"/>
          <w:szCs w:val="24"/>
        </w:rPr>
        <w:t xml:space="preserve">April 19, 2023, PECO </w:t>
      </w:r>
      <w:r w:rsidRPr="00B05F5C">
        <w:rPr>
          <w:rFonts w:ascii="Times New Roman" w:hAnsi="Times New Roman"/>
          <w:sz w:val="24"/>
          <w:szCs w:val="24"/>
        </w:rPr>
        <w:t>also filed Preliminary Objections to the Complaint.  P</w:t>
      </w:r>
      <w:r w:rsidR="00F60A93">
        <w:rPr>
          <w:rFonts w:ascii="Times New Roman" w:hAnsi="Times New Roman"/>
          <w:sz w:val="24"/>
          <w:szCs w:val="24"/>
        </w:rPr>
        <w:t>ECO</w:t>
      </w:r>
      <w:r w:rsidRPr="00B05F5C">
        <w:rPr>
          <w:rFonts w:ascii="Times New Roman" w:hAnsi="Times New Roman"/>
          <w:sz w:val="24"/>
          <w:szCs w:val="24"/>
        </w:rPr>
        <w:t xml:space="preserve"> submits, pursuant to 52 Pa.Code § 5.101(a)(</w:t>
      </w:r>
      <w:r w:rsidR="00F60A93">
        <w:rPr>
          <w:rFonts w:ascii="Times New Roman" w:hAnsi="Times New Roman"/>
          <w:sz w:val="24"/>
          <w:szCs w:val="24"/>
        </w:rPr>
        <w:t>4</w:t>
      </w:r>
      <w:r w:rsidRPr="00B05F5C">
        <w:rPr>
          <w:rFonts w:ascii="Times New Roman" w:hAnsi="Times New Roman"/>
          <w:sz w:val="24"/>
          <w:szCs w:val="24"/>
        </w:rPr>
        <w:t xml:space="preserve">), that the </w:t>
      </w:r>
      <w:r w:rsidR="00F60A93">
        <w:rPr>
          <w:rFonts w:ascii="Times New Roman" w:hAnsi="Times New Roman"/>
          <w:sz w:val="24"/>
          <w:szCs w:val="24"/>
        </w:rPr>
        <w:t>Complaint should be dismissed for legal insufficiency.  PECO asserts</w:t>
      </w:r>
      <w:r w:rsidR="000E18FB">
        <w:rPr>
          <w:rFonts w:ascii="Times New Roman" w:hAnsi="Times New Roman"/>
          <w:sz w:val="24"/>
          <w:szCs w:val="24"/>
        </w:rPr>
        <w:t xml:space="preserve">, among other things, </w:t>
      </w:r>
      <w:r w:rsidR="00F60A93">
        <w:rPr>
          <w:rFonts w:ascii="Times New Roman" w:hAnsi="Times New Roman"/>
          <w:sz w:val="24"/>
          <w:szCs w:val="24"/>
        </w:rPr>
        <w:t>that Complainant admits to the existence of a foreign load in the Complaint</w:t>
      </w:r>
      <w:r w:rsidR="00883717">
        <w:rPr>
          <w:rFonts w:ascii="Times New Roman" w:hAnsi="Times New Roman"/>
          <w:sz w:val="24"/>
          <w:szCs w:val="24"/>
        </w:rPr>
        <w:t xml:space="preserve"> and there are no issues of fact that would necessitate a hearing</w:t>
      </w:r>
      <w:r w:rsidR="00F60A93">
        <w:rPr>
          <w:rFonts w:ascii="Times New Roman" w:hAnsi="Times New Roman"/>
          <w:sz w:val="24"/>
          <w:szCs w:val="24"/>
        </w:rPr>
        <w:t xml:space="preserve">.  </w:t>
      </w:r>
    </w:p>
    <w:p w14:paraId="5986303D" w14:textId="77777777" w:rsidR="00F60A93" w:rsidRPr="00B05F5C" w:rsidRDefault="00F60A93" w:rsidP="00B05F5C">
      <w:pPr>
        <w:spacing w:after="0" w:line="360" w:lineRule="auto"/>
        <w:ind w:firstLine="1440"/>
        <w:rPr>
          <w:rFonts w:ascii="Times New Roman" w:hAnsi="Times New Roman"/>
          <w:sz w:val="24"/>
          <w:szCs w:val="24"/>
        </w:rPr>
      </w:pPr>
    </w:p>
    <w:p w14:paraId="4DEBF9D6" w14:textId="6E55303F" w:rsidR="00494A0C" w:rsidRDefault="00B05F5C" w:rsidP="000E18FB">
      <w:pPr>
        <w:spacing w:after="0" w:line="360" w:lineRule="auto"/>
        <w:ind w:firstLine="1440"/>
        <w:rPr>
          <w:rFonts w:ascii="Times New Roman" w:hAnsi="Times New Roman"/>
          <w:sz w:val="24"/>
          <w:szCs w:val="24"/>
        </w:rPr>
      </w:pPr>
      <w:r w:rsidRPr="00B05F5C">
        <w:rPr>
          <w:rFonts w:ascii="Times New Roman" w:hAnsi="Times New Roman"/>
          <w:sz w:val="24"/>
          <w:szCs w:val="24"/>
        </w:rPr>
        <w:t>The Preliminary Objection contained a Notice to Plead.  Complainant did not submit a response to the Preliminary Objection</w:t>
      </w:r>
      <w:r w:rsidR="00F60A93">
        <w:rPr>
          <w:rFonts w:ascii="Times New Roman" w:hAnsi="Times New Roman"/>
          <w:sz w:val="24"/>
          <w:szCs w:val="24"/>
        </w:rPr>
        <w:t>s</w:t>
      </w:r>
      <w:r w:rsidRPr="00B05F5C">
        <w:rPr>
          <w:rFonts w:ascii="Times New Roman" w:hAnsi="Times New Roman"/>
          <w:sz w:val="24"/>
          <w:szCs w:val="24"/>
        </w:rPr>
        <w:t>.</w:t>
      </w:r>
    </w:p>
    <w:p w14:paraId="1BC04792" w14:textId="77777777" w:rsidR="000E18FB" w:rsidRPr="00494A0C" w:rsidRDefault="000E18FB" w:rsidP="000E18FB">
      <w:pPr>
        <w:spacing w:after="0" w:line="360" w:lineRule="auto"/>
        <w:ind w:firstLine="1440"/>
        <w:rPr>
          <w:rFonts w:ascii="Times New Roman" w:hAnsi="Times New Roman"/>
          <w:sz w:val="24"/>
          <w:szCs w:val="24"/>
        </w:rPr>
      </w:pPr>
    </w:p>
    <w:p w14:paraId="6FFAB2FC" w14:textId="2AB19640" w:rsidR="00B525D9" w:rsidRDefault="00494A0C" w:rsidP="003224D6">
      <w:pPr>
        <w:spacing w:after="0" w:line="360" w:lineRule="auto"/>
        <w:rPr>
          <w:rFonts w:ascii="Times New Roman" w:hAnsi="Times New Roman"/>
          <w:sz w:val="24"/>
          <w:szCs w:val="24"/>
        </w:rPr>
      </w:pPr>
      <w:r w:rsidRPr="00494A0C">
        <w:rPr>
          <w:rFonts w:ascii="Times New Roman" w:hAnsi="Times New Roman"/>
          <w:sz w:val="24"/>
          <w:szCs w:val="24"/>
        </w:rPr>
        <w:lastRenderedPageBreak/>
        <w:tab/>
      </w:r>
      <w:r w:rsidRPr="00494A0C">
        <w:rPr>
          <w:rFonts w:ascii="Times New Roman" w:hAnsi="Times New Roman"/>
          <w:sz w:val="24"/>
          <w:szCs w:val="24"/>
        </w:rPr>
        <w:tab/>
      </w:r>
      <w:r w:rsidR="000E18FB">
        <w:rPr>
          <w:rFonts w:ascii="Times New Roman" w:hAnsi="Times New Roman"/>
          <w:sz w:val="24"/>
          <w:szCs w:val="24"/>
        </w:rPr>
        <w:t>PECO</w:t>
      </w:r>
      <w:r w:rsidRPr="00494A0C">
        <w:rPr>
          <w:rFonts w:ascii="Times New Roman" w:hAnsi="Times New Roman"/>
          <w:sz w:val="24"/>
          <w:szCs w:val="24"/>
        </w:rPr>
        <w:t xml:space="preserve">’s </w:t>
      </w:r>
      <w:r w:rsidRPr="00494A0C">
        <w:rPr>
          <w:rFonts w:ascii="Times New Roman" w:eastAsia="Times New Roman" w:hAnsi="Times New Roman"/>
          <w:color w:val="000000"/>
          <w:sz w:val="24"/>
          <w:szCs w:val="24"/>
        </w:rPr>
        <w:t xml:space="preserve">Preliminary Objections are </w:t>
      </w:r>
      <w:r w:rsidRPr="00494A0C">
        <w:rPr>
          <w:rFonts w:ascii="Times New Roman" w:hAnsi="Times New Roman"/>
          <w:sz w:val="24"/>
          <w:szCs w:val="24"/>
        </w:rPr>
        <w:t xml:space="preserve">procedurally ready to be ruled upon.  For the reasons discussed below, the </w:t>
      </w:r>
      <w:r w:rsidR="0015021C">
        <w:rPr>
          <w:rFonts w:ascii="Times New Roman" w:hAnsi="Times New Roman"/>
          <w:sz w:val="24"/>
          <w:szCs w:val="24"/>
        </w:rPr>
        <w:t xml:space="preserve">Preliminary </w:t>
      </w:r>
      <w:r w:rsidRPr="00494A0C">
        <w:rPr>
          <w:rFonts w:ascii="Times New Roman" w:hAnsi="Times New Roman"/>
          <w:sz w:val="24"/>
          <w:szCs w:val="24"/>
        </w:rPr>
        <w:t xml:space="preserve">Objections will be denied.  </w:t>
      </w:r>
    </w:p>
    <w:p w14:paraId="70CC38F0" w14:textId="65B13B62" w:rsidR="00494A0C" w:rsidRDefault="00494A0C" w:rsidP="003224D6">
      <w:pPr>
        <w:spacing w:after="0" w:line="360" w:lineRule="auto"/>
        <w:rPr>
          <w:rFonts w:ascii="Times New Roman" w:hAnsi="Times New Roman"/>
          <w:sz w:val="24"/>
          <w:szCs w:val="24"/>
        </w:rPr>
      </w:pPr>
    </w:p>
    <w:p w14:paraId="11C6BBD2" w14:textId="4841AA97" w:rsidR="00494A0C" w:rsidRPr="00494A0C" w:rsidRDefault="00494A0C" w:rsidP="003224D6">
      <w:pPr>
        <w:spacing w:after="0" w:line="360" w:lineRule="auto"/>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rPr>
        <w:tab/>
      </w:r>
      <w:r w:rsidRPr="00494A0C">
        <w:rPr>
          <w:rFonts w:ascii="Times New Roman" w:hAnsi="Times New Roman"/>
          <w:sz w:val="24"/>
          <w:szCs w:val="24"/>
          <w:u w:val="single"/>
        </w:rPr>
        <w:t>Discussion</w:t>
      </w:r>
    </w:p>
    <w:p w14:paraId="10201C91" w14:textId="77777777" w:rsidR="00494A0C" w:rsidRPr="00494A0C" w:rsidRDefault="00494A0C" w:rsidP="003224D6">
      <w:pPr>
        <w:spacing w:after="0" w:line="360" w:lineRule="auto"/>
        <w:rPr>
          <w:rFonts w:ascii="Times New Roman" w:hAnsi="Times New Roman"/>
          <w:sz w:val="24"/>
          <w:szCs w:val="24"/>
          <w:u w:val="single"/>
        </w:rPr>
      </w:pPr>
    </w:p>
    <w:p w14:paraId="3AF49FC6" w14:textId="77777777" w:rsidR="00494A0C" w:rsidRPr="00494A0C" w:rsidRDefault="00494A0C" w:rsidP="003224D6">
      <w:pPr>
        <w:widowControl w:val="0"/>
        <w:autoSpaceDE w:val="0"/>
        <w:autoSpaceDN w:val="0"/>
        <w:adjustRightInd w:val="0"/>
        <w:spacing w:after="0" w:line="360" w:lineRule="auto"/>
        <w:ind w:firstLine="1440"/>
        <w:rPr>
          <w:rFonts w:ascii="Times New Roman" w:eastAsia="Times New Roman" w:hAnsi="Times New Roman"/>
          <w:color w:val="000000"/>
          <w:sz w:val="24"/>
          <w:szCs w:val="24"/>
        </w:rPr>
      </w:pPr>
      <w:r w:rsidRPr="00494A0C">
        <w:rPr>
          <w:rFonts w:ascii="Times New Roman" w:eastAsia="Times New Roman" w:hAnsi="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B525D9">
        <w:rPr>
          <w:rFonts w:ascii="Times New Roman" w:eastAsia="Times New Roman" w:hAnsi="Times New Roman"/>
          <w:i/>
          <w:color w:val="000000"/>
          <w:sz w:val="24"/>
          <w:szCs w:val="24"/>
        </w:rPr>
        <w:t>Equitable Small Transportation Intervenors v. Equitable Gas Company</w:t>
      </w:r>
      <w:r w:rsidRPr="00494A0C">
        <w:rPr>
          <w:rFonts w:ascii="Times New Roman" w:eastAsia="Times New Roman" w:hAnsi="Times New Roman"/>
          <w:i/>
          <w:iCs/>
          <w:color w:val="000000"/>
          <w:sz w:val="24"/>
          <w:szCs w:val="24"/>
        </w:rPr>
        <w:t xml:space="preserve">, </w:t>
      </w:r>
      <w:r w:rsidRPr="00494A0C">
        <w:rPr>
          <w:rFonts w:ascii="Times New Roman" w:eastAsia="Times New Roman" w:hAnsi="Times New Roman"/>
          <w:color w:val="000000"/>
          <w:sz w:val="24"/>
          <w:szCs w:val="24"/>
        </w:rPr>
        <w:t xml:space="preserve">1994 Pa. PUC LEXIS 69, Docket No. </w:t>
      </w:r>
    </w:p>
    <w:p w14:paraId="55A23224" w14:textId="77777777" w:rsidR="00494A0C" w:rsidRPr="00494A0C" w:rsidRDefault="00494A0C" w:rsidP="003224D6">
      <w:pPr>
        <w:widowControl w:val="0"/>
        <w:autoSpaceDE w:val="0"/>
        <w:autoSpaceDN w:val="0"/>
        <w:adjustRightInd w:val="0"/>
        <w:spacing w:after="0" w:line="360" w:lineRule="auto"/>
        <w:rPr>
          <w:rFonts w:ascii="Times New Roman" w:eastAsia="Times New Roman" w:hAnsi="Times New Roman"/>
          <w:color w:val="000000"/>
          <w:sz w:val="24"/>
          <w:szCs w:val="24"/>
        </w:rPr>
      </w:pPr>
      <w:r w:rsidRPr="00494A0C">
        <w:rPr>
          <w:rFonts w:ascii="Times New Roman" w:eastAsia="Times New Roman" w:hAnsi="Times New Roman"/>
          <w:color w:val="000000"/>
          <w:sz w:val="24"/>
          <w:szCs w:val="24"/>
        </w:rPr>
        <w:t>C</w:t>
      </w:r>
      <w:r w:rsidRPr="00494A0C">
        <w:rPr>
          <w:rFonts w:ascii="Times New Roman" w:eastAsia="Times New Roman" w:hAnsi="Times New Roman"/>
          <w:color w:val="000000"/>
          <w:sz w:val="24"/>
          <w:szCs w:val="24"/>
        </w:rPr>
        <w:noBreakHyphen/>
        <w:t>00935435 (July 18, 1994).  The Commission’s Rules at 52 Pa. Code § 5.101(a) limit preliminary objections to the following grounds:</w:t>
      </w:r>
    </w:p>
    <w:p w14:paraId="4A6A664B" w14:textId="77777777" w:rsidR="00494A0C" w:rsidRPr="00494A0C" w:rsidRDefault="00494A0C" w:rsidP="003224D6">
      <w:pPr>
        <w:widowControl w:val="0"/>
        <w:autoSpaceDE w:val="0"/>
        <w:autoSpaceDN w:val="0"/>
        <w:adjustRightInd w:val="0"/>
        <w:spacing w:after="0" w:line="360" w:lineRule="auto"/>
        <w:ind w:firstLine="1440"/>
        <w:rPr>
          <w:rFonts w:ascii="Times New Roman" w:eastAsia="Times New Roman" w:hAnsi="Times New Roman"/>
          <w:color w:val="000000"/>
          <w:sz w:val="24"/>
          <w:szCs w:val="24"/>
        </w:rPr>
      </w:pPr>
    </w:p>
    <w:p w14:paraId="6EE33591" w14:textId="58C765CA" w:rsidR="00494A0C" w:rsidRPr="00494A0C" w:rsidRDefault="00494A0C" w:rsidP="003224D6">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494A0C">
        <w:rPr>
          <w:rFonts w:ascii="Times New Roman" w:eastAsia="Times New Roman" w:hAnsi="Times New Roman"/>
          <w:color w:val="000000"/>
          <w:sz w:val="24"/>
          <w:szCs w:val="24"/>
        </w:rPr>
        <w:t>(1)</w:t>
      </w:r>
      <w:r w:rsidRPr="00494A0C">
        <w:rPr>
          <w:rFonts w:ascii="Times New Roman" w:eastAsia="Times New Roman" w:hAnsi="Times New Roman"/>
          <w:color w:val="000000"/>
          <w:sz w:val="24"/>
          <w:szCs w:val="24"/>
        </w:rPr>
        <w:tab/>
        <w:t>Lack of Commission jurisdiction or improper service of the pleading initiating the proceeding.</w:t>
      </w:r>
    </w:p>
    <w:p w14:paraId="1D8AF237" w14:textId="77777777" w:rsidR="00494A0C" w:rsidRPr="00494A0C" w:rsidRDefault="00494A0C" w:rsidP="003224D6">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494A0C">
        <w:rPr>
          <w:rFonts w:ascii="Times New Roman" w:eastAsia="Times New Roman" w:hAnsi="Times New Roman"/>
          <w:color w:val="000000"/>
          <w:sz w:val="24"/>
          <w:szCs w:val="24"/>
        </w:rPr>
        <w:t>(2)</w:t>
      </w:r>
      <w:r w:rsidRPr="00494A0C">
        <w:rPr>
          <w:rFonts w:ascii="Times New Roman" w:eastAsia="Times New Roman" w:hAnsi="Times New Roman"/>
          <w:color w:val="000000"/>
          <w:sz w:val="24"/>
          <w:szCs w:val="24"/>
        </w:rPr>
        <w:tab/>
        <w:t>Failure of a pleading to conform to this chapter or the inclusion of scandalous or impertinent matter.</w:t>
      </w:r>
    </w:p>
    <w:p w14:paraId="767AE93D" w14:textId="77777777" w:rsidR="00494A0C" w:rsidRPr="00494A0C" w:rsidRDefault="00494A0C" w:rsidP="003224D6">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494A0C">
        <w:rPr>
          <w:rFonts w:ascii="Times New Roman" w:eastAsia="Times New Roman" w:hAnsi="Times New Roman"/>
          <w:color w:val="000000"/>
          <w:sz w:val="24"/>
          <w:szCs w:val="24"/>
        </w:rPr>
        <w:t>(3)</w:t>
      </w:r>
      <w:r w:rsidRPr="00494A0C">
        <w:rPr>
          <w:rFonts w:ascii="Times New Roman" w:eastAsia="Times New Roman" w:hAnsi="Times New Roman"/>
          <w:color w:val="000000"/>
          <w:sz w:val="24"/>
          <w:szCs w:val="24"/>
        </w:rPr>
        <w:tab/>
        <w:t>Insufficient specificity of a pleading.</w:t>
      </w:r>
    </w:p>
    <w:p w14:paraId="6452D161" w14:textId="77777777" w:rsidR="00494A0C" w:rsidRPr="00494A0C" w:rsidRDefault="00494A0C" w:rsidP="003224D6">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494A0C">
        <w:rPr>
          <w:rFonts w:ascii="Times New Roman" w:eastAsia="Times New Roman" w:hAnsi="Times New Roman"/>
          <w:color w:val="000000"/>
          <w:sz w:val="24"/>
          <w:szCs w:val="24"/>
        </w:rPr>
        <w:t>(4)</w:t>
      </w:r>
      <w:r w:rsidRPr="00494A0C">
        <w:rPr>
          <w:rFonts w:ascii="Times New Roman" w:eastAsia="Times New Roman" w:hAnsi="Times New Roman"/>
          <w:color w:val="000000"/>
          <w:sz w:val="24"/>
          <w:szCs w:val="24"/>
        </w:rPr>
        <w:tab/>
        <w:t>Legal insufficiency of a pleading.</w:t>
      </w:r>
    </w:p>
    <w:p w14:paraId="583758C5" w14:textId="77777777" w:rsidR="00494A0C" w:rsidRPr="00494A0C" w:rsidRDefault="00494A0C" w:rsidP="003224D6">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494A0C">
        <w:rPr>
          <w:rFonts w:ascii="Times New Roman" w:eastAsia="Times New Roman" w:hAnsi="Times New Roman"/>
          <w:color w:val="000000"/>
          <w:sz w:val="24"/>
          <w:szCs w:val="24"/>
        </w:rPr>
        <w:t>(5)</w:t>
      </w:r>
      <w:r w:rsidRPr="00494A0C">
        <w:rPr>
          <w:rFonts w:ascii="Times New Roman" w:eastAsia="Times New Roman" w:hAnsi="Times New Roman"/>
          <w:color w:val="000000"/>
          <w:sz w:val="24"/>
          <w:szCs w:val="24"/>
        </w:rPr>
        <w:tab/>
        <w:t>Lack of capacity to sue, nonjoinder of a necessary party or misjoinder of a cause of action.</w:t>
      </w:r>
    </w:p>
    <w:p w14:paraId="5E5551EF" w14:textId="77777777" w:rsidR="00494A0C" w:rsidRPr="00494A0C" w:rsidRDefault="00494A0C" w:rsidP="003224D6">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494A0C">
        <w:rPr>
          <w:rFonts w:ascii="Times New Roman" w:eastAsia="Times New Roman" w:hAnsi="Times New Roman"/>
          <w:color w:val="000000"/>
          <w:sz w:val="24"/>
          <w:szCs w:val="24"/>
        </w:rPr>
        <w:t>(6)</w:t>
      </w:r>
      <w:r w:rsidRPr="00494A0C">
        <w:rPr>
          <w:rFonts w:ascii="Times New Roman" w:eastAsia="Times New Roman" w:hAnsi="Times New Roman"/>
          <w:color w:val="000000"/>
          <w:sz w:val="24"/>
          <w:szCs w:val="24"/>
        </w:rPr>
        <w:tab/>
        <w:t>Pendency of a prior proceeding or agreement for alternative dispute resolution.</w:t>
      </w:r>
    </w:p>
    <w:p w14:paraId="0A352BE6" w14:textId="77777777" w:rsidR="00494A0C" w:rsidRPr="00494A0C" w:rsidRDefault="00494A0C" w:rsidP="003224D6">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494A0C">
        <w:rPr>
          <w:rFonts w:ascii="Times New Roman" w:eastAsia="Times New Roman" w:hAnsi="Times New Roman"/>
          <w:color w:val="000000"/>
          <w:sz w:val="24"/>
          <w:szCs w:val="24"/>
        </w:rPr>
        <w:t>(7)</w:t>
      </w:r>
      <w:r w:rsidRPr="00494A0C">
        <w:rPr>
          <w:rFonts w:ascii="Times New Roman" w:eastAsia="Times New Roman" w:hAnsi="Times New Roman"/>
          <w:color w:val="000000"/>
          <w:sz w:val="24"/>
          <w:szCs w:val="24"/>
        </w:rPr>
        <w:tab/>
        <w:t>Standing of a party to participate in the proceeding.</w:t>
      </w:r>
    </w:p>
    <w:p w14:paraId="541651D4" w14:textId="77777777" w:rsidR="00494A0C" w:rsidRPr="00494A0C" w:rsidRDefault="00494A0C" w:rsidP="003224D6">
      <w:pPr>
        <w:widowControl w:val="0"/>
        <w:tabs>
          <w:tab w:val="left" w:pos="2203"/>
          <w:tab w:val="left" w:pos="2909"/>
        </w:tabs>
        <w:autoSpaceDE w:val="0"/>
        <w:autoSpaceDN w:val="0"/>
        <w:adjustRightInd w:val="0"/>
        <w:spacing w:after="0" w:line="360" w:lineRule="auto"/>
        <w:ind w:left="2160" w:right="1440" w:hanging="720"/>
        <w:rPr>
          <w:rFonts w:ascii="Times New Roman" w:eastAsia="Times New Roman" w:hAnsi="Times New Roman"/>
          <w:color w:val="000000"/>
          <w:sz w:val="24"/>
          <w:szCs w:val="24"/>
        </w:rPr>
      </w:pPr>
    </w:p>
    <w:p w14:paraId="774E18AA" w14:textId="6883A608" w:rsidR="00494A0C" w:rsidRDefault="00494A0C" w:rsidP="003224D6">
      <w:pPr>
        <w:tabs>
          <w:tab w:val="left" w:pos="-720"/>
        </w:tabs>
        <w:suppressAutoHyphens/>
        <w:autoSpaceDE w:val="0"/>
        <w:autoSpaceDN w:val="0"/>
        <w:spacing w:after="0" w:line="360" w:lineRule="auto"/>
        <w:ind w:firstLine="1440"/>
        <w:rPr>
          <w:rFonts w:ascii="Times New Roman" w:eastAsia="Times New Roman" w:hAnsi="Times New Roman"/>
          <w:sz w:val="24"/>
          <w:szCs w:val="24"/>
        </w:rPr>
      </w:pPr>
      <w:r w:rsidRPr="00494A0C">
        <w:rPr>
          <w:rFonts w:ascii="Times New Roman" w:eastAsia="Times New Roman" w:hAnsi="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B525D9">
        <w:rPr>
          <w:rFonts w:ascii="Times New Roman" w:eastAsia="Times New Roman" w:hAnsi="Times New Roman"/>
          <w:i/>
          <w:iCs/>
          <w:sz w:val="24"/>
          <w:szCs w:val="24"/>
        </w:rPr>
        <w:t>County of Allegheny v. Commonwealth of Pennsylvania</w:t>
      </w:r>
      <w:r w:rsidRPr="00494A0C">
        <w:rPr>
          <w:rFonts w:ascii="Times New Roman" w:eastAsia="Times New Roman" w:hAnsi="Times New Roman"/>
          <w:sz w:val="24"/>
          <w:szCs w:val="24"/>
        </w:rPr>
        <w:t xml:space="preserve">, 490 A. 2d 402 (Pa. 1985); </w:t>
      </w:r>
      <w:r w:rsidRPr="00B525D9">
        <w:rPr>
          <w:rFonts w:ascii="Times New Roman" w:eastAsia="Times New Roman" w:hAnsi="Times New Roman"/>
          <w:i/>
          <w:iCs/>
          <w:sz w:val="24"/>
          <w:szCs w:val="24"/>
        </w:rPr>
        <w:t>Commonwealth of Pennsylvania v. Bell Telephone Co. of Pa.</w:t>
      </w:r>
      <w:r w:rsidRPr="00494A0C">
        <w:rPr>
          <w:rFonts w:ascii="Times New Roman" w:eastAsia="Times New Roman" w:hAnsi="Times New Roman"/>
          <w:sz w:val="24"/>
          <w:szCs w:val="24"/>
        </w:rPr>
        <w:t xml:space="preserve">, 551 A.2d 602 (Pa. Cmwlth. 1988).  The Commission must view the Complaint in this case in the light most favorable to Complainant and should dismiss the Complaint only if it appears that Complainant would not be entitled to relief under any circumstances as a matter of law.  </w:t>
      </w:r>
      <w:r w:rsidRPr="00B525D9">
        <w:rPr>
          <w:rFonts w:ascii="Times New Roman" w:eastAsia="Times New Roman" w:hAnsi="Times New Roman"/>
          <w:i/>
          <w:iCs/>
          <w:sz w:val="24"/>
          <w:szCs w:val="24"/>
        </w:rPr>
        <w:t>Equitable Small Transportation Intervenors v. Equitable Gas Company</w:t>
      </w:r>
      <w:r w:rsidRPr="00494A0C">
        <w:rPr>
          <w:rFonts w:ascii="Times New Roman" w:eastAsia="Times New Roman" w:hAnsi="Times New Roman"/>
          <w:sz w:val="24"/>
          <w:szCs w:val="24"/>
        </w:rPr>
        <w:t xml:space="preserve">, 1994 Pa. PUC LEXIS 69, Docket No. C-00935435 (July 18, 1994); </w:t>
      </w:r>
      <w:r w:rsidRPr="00494A0C">
        <w:rPr>
          <w:rFonts w:ascii="Times New Roman" w:eastAsia="Times New Roman" w:hAnsi="Times New Roman"/>
          <w:i/>
          <w:sz w:val="24"/>
          <w:szCs w:val="24"/>
        </w:rPr>
        <w:t>see also</w:t>
      </w:r>
      <w:r w:rsidRPr="00494A0C">
        <w:rPr>
          <w:rFonts w:ascii="Times New Roman" w:eastAsia="Times New Roman" w:hAnsi="Times New Roman"/>
          <w:sz w:val="24"/>
          <w:szCs w:val="24"/>
        </w:rPr>
        <w:t xml:space="preserve">, </w:t>
      </w:r>
      <w:r w:rsidRPr="00B525D9">
        <w:rPr>
          <w:rFonts w:ascii="Times New Roman" w:eastAsia="Times New Roman" w:hAnsi="Times New Roman"/>
          <w:i/>
          <w:iCs/>
          <w:sz w:val="24"/>
          <w:szCs w:val="24"/>
        </w:rPr>
        <w:t>Interstate Traveler Services, Inc. v. Commonwealth, Department of Environmental Resources</w:t>
      </w:r>
      <w:r w:rsidRPr="00494A0C">
        <w:rPr>
          <w:rFonts w:ascii="Times New Roman" w:eastAsia="Times New Roman" w:hAnsi="Times New Roman"/>
          <w:sz w:val="24"/>
          <w:szCs w:val="24"/>
        </w:rPr>
        <w:t xml:space="preserve">, 486 Pa. 536, 406 A.2d 1020 (1979).  “For purposes of testing the legal sufficiency of the challenged pleading, a [motion to dismiss] </w:t>
      </w:r>
      <w:r w:rsidRPr="00494A0C">
        <w:rPr>
          <w:rFonts w:ascii="Times New Roman" w:eastAsia="Times New Roman" w:hAnsi="Times New Roman"/>
          <w:sz w:val="24"/>
          <w:szCs w:val="24"/>
        </w:rPr>
        <w:lastRenderedPageBreak/>
        <w:t xml:space="preserve">… admits as true all well-pleaded, material, relevant facts, and every inference deducible from those facts.”  </w:t>
      </w:r>
      <w:r w:rsidRPr="00B525D9">
        <w:rPr>
          <w:rFonts w:ascii="Times New Roman" w:eastAsia="Times New Roman" w:hAnsi="Times New Roman"/>
          <w:i/>
          <w:iCs/>
          <w:sz w:val="24"/>
          <w:szCs w:val="24"/>
        </w:rPr>
        <w:t>Marinoff v. Bell Telephone Co. of Pennsylvania</w:t>
      </w:r>
      <w:r w:rsidRPr="00494A0C">
        <w:rPr>
          <w:rFonts w:ascii="Times New Roman" w:eastAsia="Times New Roman" w:hAnsi="Times New Roman"/>
          <w:sz w:val="24"/>
          <w:szCs w:val="24"/>
        </w:rPr>
        <w:t>, 75 Pa. PUC 489, 491 (1991).</w:t>
      </w:r>
    </w:p>
    <w:p w14:paraId="1D8569E2" w14:textId="223BC8F0" w:rsidR="00B3281D" w:rsidRDefault="00B3281D" w:rsidP="003224D6">
      <w:pPr>
        <w:tabs>
          <w:tab w:val="left" w:pos="-720"/>
        </w:tabs>
        <w:suppressAutoHyphens/>
        <w:autoSpaceDE w:val="0"/>
        <w:autoSpaceDN w:val="0"/>
        <w:spacing w:after="0" w:line="360" w:lineRule="auto"/>
        <w:ind w:firstLine="1440"/>
        <w:rPr>
          <w:rFonts w:ascii="Times New Roman" w:eastAsia="Times New Roman" w:hAnsi="Times New Roman"/>
          <w:sz w:val="24"/>
          <w:szCs w:val="24"/>
        </w:rPr>
      </w:pPr>
    </w:p>
    <w:p w14:paraId="6A985DC0" w14:textId="6D28A1D3" w:rsidR="00B3281D" w:rsidRDefault="00B3281D" w:rsidP="003224D6">
      <w:pPr>
        <w:tabs>
          <w:tab w:val="left" w:pos="-720"/>
        </w:tabs>
        <w:suppressAutoHyphens/>
        <w:autoSpaceDE w:val="0"/>
        <w:autoSpaceDN w:val="0"/>
        <w:spacing w:after="0" w:line="360" w:lineRule="auto"/>
        <w:ind w:firstLine="1440"/>
        <w:rPr>
          <w:rFonts w:ascii="Times New Roman" w:eastAsia="Times New Roman" w:hAnsi="Times New Roman"/>
          <w:sz w:val="24"/>
          <w:szCs w:val="24"/>
        </w:rPr>
      </w:pPr>
      <w:r w:rsidRPr="00B3281D">
        <w:rPr>
          <w:rFonts w:ascii="Times New Roman" w:eastAsia="Times New Roman" w:hAnsi="Times New Roman"/>
          <w:sz w:val="24"/>
          <w:szCs w:val="24"/>
        </w:rPr>
        <w:t xml:space="preserve">In deciding preliminary objections, the Commission must determine whether, based on well-pleaded factual averments of the complainant, recovery or relief is possible. </w:t>
      </w:r>
      <w:r>
        <w:rPr>
          <w:rFonts w:ascii="Times New Roman" w:eastAsia="Times New Roman" w:hAnsi="Times New Roman"/>
          <w:sz w:val="24"/>
          <w:szCs w:val="24"/>
        </w:rPr>
        <w:t xml:space="preserve"> </w:t>
      </w:r>
      <w:r w:rsidRPr="00B3281D">
        <w:rPr>
          <w:rFonts w:ascii="Times New Roman" w:eastAsia="Times New Roman" w:hAnsi="Times New Roman"/>
          <w:i/>
          <w:sz w:val="24"/>
          <w:szCs w:val="24"/>
        </w:rPr>
        <w:t>Dep’t of Auditor General, et al v. SERS, et al</w:t>
      </w:r>
      <w:r w:rsidRPr="00B3281D">
        <w:rPr>
          <w:rFonts w:ascii="Times New Roman" w:eastAsia="Times New Roman" w:hAnsi="Times New Roman"/>
          <w:sz w:val="24"/>
          <w:szCs w:val="24"/>
        </w:rPr>
        <w:t xml:space="preserve">., 836 A.2d 1053, 1064 (Pa. Cmwlth. 2003); </w:t>
      </w:r>
      <w:r w:rsidRPr="00B3281D">
        <w:rPr>
          <w:rFonts w:ascii="Times New Roman" w:eastAsia="Times New Roman" w:hAnsi="Times New Roman"/>
          <w:i/>
          <w:sz w:val="24"/>
          <w:szCs w:val="24"/>
        </w:rPr>
        <w:t>P.J.S. v. Pa. State Ethics Comm’n</w:t>
      </w:r>
      <w:r w:rsidRPr="00B3281D">
        <w:rPr>
          <w:rFonts w:ascii="Times New Roman" w:eastAsia="Times New Roman" w:hAnsi="Times New Roman"/>
          <w:sz w:val="24"/>
          <w:szCs w:val="24"/>
        </w:rPr>
        <w:t xml:space="preserve">, 669 A.2d 1105 (Pa. Cmwlth. 1996).  Any doubt must be resolved in favor of the non-moving party by refusing to sustain the preliminary objections.  </w:t>
      </w:r>
      <w:r w:rsidRPr="00B3281D">
        <w:rPr>
          <w:rFonts w:ascii="Times New Roman" w:eastAsia="Times New Roman" w:hAnsi="Times New Roman"/>
          <w:i/>
          <w:sz w:val="24"/>
          <w:szCs w:val="24"/>
        </w:rPr>
        <w:t>Boyd v. Ward</w:t>
      </w:r>
      <w:r w:rsidRPr="00B3281D">
        <w:rPr>
          <w:rFonts w:ascii="Times New Roman" w:eastAsia="Times New Roman" w:hAnsi="Times New Roman"/>
          <w:sz w:val="24"/>
          <w:szCs w:val="24"/>
        </w:rPr>
        <w:t xml:space="preserve">, 802 A.2d 705 (Pa. Cmwlth. 2002).  All of the non-moving party’s averments in the complaint must be viewed as true for purposes of deciding the preliminary objections, and only those facts specifically admitted may be considered against the non-moving party.  </w:t>
      </w:r>
      <w:r w:rsidRPr="00B3281D">
        <w:rPr>
          <w:rFonts w:ascii="Times New Roman" w:eastAsia="Times New Roman" w:hAnsi="Times New Roman"/>
          <w:i/>
          <w:sz w:val="24"/>
          <w:szCs w:val="24"/>
        </w:rPr>
        <w:t>Ridge v. State Employees’ Retirement Bd</w:t>
      </w:r>
      <w:r w:rsidRPr="00B3281D">
        <w:rPr>
          <w:rFonts w:ascii="Times New Roman" w:eastAsia="Times New Roman" w:hAnsi="Times New Roman"/>
          <w:sz w:val="24"/>
          <w:szCs w:val="24"/>
        </w:rPr>
        <w:t>., 690 A.2d 1312 (Pa. Cmwlth. 1997).</w:t>
      </w:r>
      <w:r w:rsidRPr="00B3281D">
        <w:rPr>
          <w:rFonts w:ascii="Times New Roman" w:eastAsia="Times New Roman" w:hAnsi="Times New Roman"/>
          <w:sz w:val="24"/>
          <w:szCs w:val="24"/>
        </w:rPr>
        <w:br/>
      </w:r>
      <w:r w:rsidRPr="00B3281D">
        <w:rPr>
          <w:rFonts w:ascii="Times New Roman" w:eastAsia="Times New Roman" w:hAnsi="Times New Roman"/>
          <w:sz w:val="24"/>
          <w:szCs w:val="24"/>
        </w:rPr>
        <w:tab/>
      </w:r>
      <w:r w:rsidRPr="00B3281D">
        <w:rPr>
          <w:rFonts w:ascii="Times New Roman" w:eastAsia="Times New Roman" w:hAnsi="Times New Roman"/>
          <w:sz w:val="24"/>
          <w:szCs w:val="24"/>
        </w:rPr>
        <w:tab/>
      </w:r>
      <w:r w:rsidRPr="00B3281D">
        <w:rPr>
          <w:rFonts w:ascii="Times New Roman" w:eastAsia="Times New Roman" w:hAnsi="Times New Roman"/>
          <w:sz w:val="24"/>
          <w:szCs w:val="24"/>
        </w:rPr>
        <w:br/>
      </w:r>
      <w:r w:rsidRPr="00B3281D">
        <w:rPr>
          <w:rFonts w:ascii="Times New Roman" w:eastAsia="Times New Roman" w:hAnsi="Times New Roman"/>
          <w:sz w:val="24"/>
          <w:szCs w:val="24"/>
        </w:rPr>
        <w:tab/>
      </w:r>
      <w:r w:rsidRPr="00B3281D">
        <w:rPr>
          <w:rFonts w:ascii="Times New Roman" w:eastAsia="Times New Roman" w:hAnsi="Times New Roman"/>
          <w:sz w:val="24"/>
          <w:szCs w:val="24"/>
        </w:rPr>
        <w:tab/>
        <w:t>Therefore, a preliminary objection can be granted only if recovery or relief is not possible after all of the Complainant’s averments in the complaint are viewed as true for purposes of deciding the preliminary objection, using only those facts specifically admitted.</w:t>
      </w:r>
    </w:p>
    <w:p w14:paraId="1752F00D" w14:textId="77777777" w:rsidR="00CF4703" w:rsidRPr="00494A0C" w:rsidRDefault="00CF4703" w:rsidP="003224D6">
      <w:pPr>
        <w:tabs>
          <w:tab w:val="left" w:pos="-720"/>
        </w:tabs>
        <w:suppressAutoHyphens/>
        <w:autoSpaceDE w:val="0"/>
        <w:autoSpaceDN w:val="0"/>
        <w:spacing w:after="0" w:line="360" w:lineRule="auto"/>
        <w:ind w:firstLine="1440"/>
        <w:rPr>
          <w:rFonts w:ascii="Times New Roman" w:eastAsia="Times New Roman" w:hAnsi="Times New Roman"/>
          <w:sz w:val="24"/>
          <w:szCs w:val="24"/>
        </w:rPr>
      </w:pPr>
    </w:p>
    <w:p w14:paraId="38ABE49A" w14:textId="43D2F82E" w:rsidR="004D2C68" w:rsidRDefault="00494A0C" w:rsidP="004D2C68">
      <w:pPr>
        <w:spacing w:after="0" w:line="360" w:lineRule="auto"/>
        <w:ind w:firstLine="1440"/>
        <w:rPr>
          <w:rFonts w:ascii="Times New Roman" w:eastAsia="Times New Roman" w:hAnsi="Times New Roman"/>
          <w:sz w:val="24"/>
          <w:szCs w:val="24"/>
        </w:rPr>
      </w:pPr>
      <w:r w:rsidRPr="00494A0C">
        <w:rPr>
          <w:rFonts w:ascii="Times New Roman" w:hAnsi="Times New Roman"/>
          <w:color w:val="000000"/>
          <w:sz w:val="24"/>
          <w:szCs w:val="24"/>
        </w:rPr>
        <w:t xml:space="preserve">In this case, </w:t>
      </w:r>
      <w:r w:rsidRPr="00494A0C">
        <w:rPr>
          <w:rFonts w:ascii="Times New Roman" w:hAnsi="Times New Roman"/>
          <w:sz w:val="24"/>
          <w:szCs w:val="24"/>
        </w:rPr>
        <w:t xml:space="preserve">Respondent argues the Complaint should be dismissed </w:t>
      </w:r>
      <w:r w:rsidR="00563E2F">
        <w:rPr>
          <w:rFonts w:ascii="Times New Roman" w:hAnsi="Times New Roman"/>
          <w:sz w:val="24"/>
          <w:szCs w:val="24"/>
        </w:rPr>
        <w:t xml:space="preserve">for legal insufficiency </w:t>
      </w:r>
      <w:r w:rsidRPr="00494A0C">
        <w:rPr>
          <w:rFonts w:ascii="Times New Roman" w:hAnsi="Times New Roman"/>
          <w:sz w:val="24"/>
          <w:szCs w:val="24"/>
        </w:rPr>
        <w:t xml:space="preserve">because </w:t>
      </w:r>
      <w:r w:rsidR="00025FDF">
        <w:rPr>
          <w:rFonts w:ascii="Times New Roman" w:hAnsi="Times New Roman"/>
          <w:sz w:val="24"/>
          <w:szCs w:val="24"/>
        </w:rPr>
        <w:t xml:space="preserve">Complainant does not dispute the existence of a foreign load and there are no issues of fact </w:t>
      </w:r>
      <w:r w:rsidR="00EE13AF">
        <w:rPr>
          <w:rFonts w:ascii="Times New Roman" w:hAnsi="Times New Roman"/>
          <w:sz w:val="24"/>
          <w:szCs w:val="24"/>
        </w:rPr>
        <w:t xml:space="preserve">to be decided at a hearing.  </w:t>
      </w:r>
      <w:r w:rsidR="005F7E62">
        <w:rPr>
          <w:rFonts w:ascii="Times New Roman" w:hAnsi="Times New Roman"/>
          <w:sz w:val="24"/>
          <w:szCs w:val="24"/>
        </w:rPr>
        <w:t xml:space="preserve">In the Complaint, Complainant </w:t>
      </w:r>
      <w:r w:rsidR="00A60429">
        <w:rPr>
          <w:rFonts w:ascii="Times New Roman" w:hAnsi="Times New Roman"/>
          <w:sz w:val="24"/>
          <w:szCs w:val="24"/>
        </w:rPr>
        <w:t xml:space="preserve">avers that </w:t>
      </w:r>
      <w:r w:rsidR="00E82414">
        <w:rPr>
          <w:rFonts w:ascii="Times New Roman" w:hAnsi="Times New Roman"/>
          <w:sz w:val="24"/>
          <w:szCs w:val="24"/>
        </w:rPr>
        <w:t xml:space="preserve">“PECO </w:t>
      </w:r>
      <w:r w:rsidR="003B0FE4">
        <w:rPr>
          <w:rFonts w:ascii="Times New Roman" w:hAnsi="Times New Roman"/>
          <w:sz w:val="24"/>
          <w:szCs w:val="24"/>
        </w:rPr>
        <w:t>gave us the tenant’s balance cit</w:t>
      </w:r>
      <w:r w:rsidR="00E82414">
        <w:rPr>
          <w:rFonts w:ascii="Times New Roman" w:hAnsi="Times New Roman"/>
          <w:sz w:val="24"/>
          <w:szCs w:val="24"/>
        </w:rPr>
        <w:t>ed</w:t>
      </w:r>
      <w:r w:rsidR="003B0FE4">
        <w:rPr>
          <w:rFonts w:ascii="Times New Roman" w:hAnsi="Times New Roman"/>
          <w:sz w:val="24"/>
          <w:szCs w:val="24"/>
        </w:rPr>
        <w:t xml:space="preserve"> foreign wiring.”  </w:t>
      </w:r>
      <w:r w:rsidR="00A60429">
        <w:rPr>
          <w:rFonts w:ascii="Times New Roman" w:hAnsi="Times New Roman"/>
          <w:sz w:val="24"/>
          <w:szCs w:val="24"/>
        </w:rPr>
        <w:t>This is not, by itself</w:t>
      </w:r>
      <w:r w:rsidR="00587EE1">
        <w:rPr>
          <w:rFonts w:ascii="Times New Roman" w:hAnsi="Times New Roman"/>
          <w:sz w:val="24"/>
          <w:szCs w:val="24"/>
        </w:rPr>
        <w:t>, an admission.  The Complaint must be read in</w:t>
      </w:r>
      <w:r w:rsidR="008468F9">
        <w:rPr>
          <w:rFonts w:ascii="Times New Roman" w:hAnsi="Times New Roman"/>
          <w:sz w:val="24"/>
          <w:szCs w:val="24"/>
        </w:rPr>
        <w:t xml:space="preserve"> </w:t>
      </w:r>
      <w:r w:rsidR="008468F9" w:rsidRPr="00494A0C">
        <w:rPr>
          <w:rFonts w:ascii="Times New Roman" w:eastAsia="Times New Roman" w:hAnsi="Times New Roman"/>
          <w:sz w:val="24"/>
          <w:szCs w:val="24"/>
        </w:rPr>
        <w:t xml:space="preserve">light most favorable to Complainant and should </w:t>
      </w:r>
      <w:r w:rsidR="004D2C68">
        <w:rPr>
          <w:rFonts w:ascii="Times New Roman" w:eastAsia="Times New Roman" w:hAnsi="Times New Roman"/>
          <w:sz w:val="24"/>
          <w:szCs w:val="24"/>
        </w:rPr>
        <w:t xml:space="preserve">be </w:t>
      </w:r>
      <w:r w:rsidR="008468F9" w:rsidRPr="00494A0C">
        <w:rPr>
          <w:rFonts w:ascii="Times New Roman" w:eastAsia="Times New Roman" w:hAnsi="Times New Roman"/>
          <w:sz w:val="24"/>
          <w:szCs w:val="24"/>
        </w:rPr>
        <w:t>dismiss</w:t>
      </w:r>
      <w:r w:rsidR="004D2C68">
        <w:rPr>
          <w:rFonts w:ascii="Times New Roman" w:eastAsia="Times New Roman" w:hAnsi="Times New Roman"/>
          <w:sz w:val="24"/>
          <w:szCs w:val="24"/>
        </w:rPr>
        <w:t>ed</w:t>
      </w:r>
      <w:r w:rsidR="008468F9" w:rsidRPr="00494A0C">
        <w:rPr>
          <w:rFonts w:ascii="Times New Roman" w:eastAsia="Times New Roman" w:hAnsi="Times New Roman"/>
          <w:sz w:val="24"/>
          <w:szCs w:val="24"/>
        </w:rPr>
        <w:t xml:space="preserve"> only if it appears that Complainant would not be entitled to relief under any circumstances as a matter of law.  </w:t>
      </w:r>
      <w:r w:rsidR="008468F9" w:rsidRPr="00B525D9">
        <w:rPr>
          <w:rFonts w:ascii="Times New Roman" w:eastAsia="Times New Roman" w:hAnsi="Times New Roman"/>
          <w:i/>
          <w:iCs/>
          <w:sz w:val="24"/>
          <w:szCs w:val="24"/>
        </w:rPr>
        <w:t>Equitable Small Transportation Intervenors v. Equitable Gas Company</w:t>
      </w:r>
      <w:r w:rsidR="008468F9" w:rsidRPr="00494A0C">
        <w:rPr>
          <w:rFonts w:ascii="Times New Roman" w:eastAsia="Times New Roman" w:hAnsi="Times New Roman"/>
          <w:sz w:val="24"/>
          <w:szCs w:val="24"/>
        </w:rPr>
        <w:t xml:space="preserve">, 1994 Pa. PUC LEXIS 69, Docket No. C-00935435 (July 18, 1994); </w:t>
      </w:r>
      <w:r w:rsidR="008468F9" w:rsidRPr="00494A0C">
        <w:rPr>
          <w:rFonts w:ascii="Times New Roman" w:eastAsia="Times New Roman" w:hAnsi="Times New Roman"/>
          <w:i/>
          <w:sz w:val="24"/>
          <w:szCs w:val="24"/>
        </w:rPr>
        <w:t>see also</w:t>
      </w:r>
      <w:r w:rsidR="008468F9" w:rsidRPr="00494A0C">
        <w:rPr>
          <w:rFonts w:ascii="Times New Roman" w:eastAsia="Times New Roman" w:hAnsi="Times New Roman"/>
          <w:sz w:val="24"/>
          <w:szCs w:val="24"/>
        </w:rPr>
        <w:t xml:space="preserve">, </w:t>
      </w:r>
      <w:r w:rsidR="008468F9" w:rsidRPr="00B525D9">
        <w:rPr>
          <w:rFonts w:ascii="Times New Roman" w:eastAsia="Times New Roman" w:hAnsi="Times New Roman"/>
          <w:i/>
          <w:iCs/>
          <w:sz w:val="24"/>
          <w:szCs w:val="24"/>
        </w:rPr>
        <w:t>Interstate Traveler Services, Inc. v. Commonwealth, Department of Environmental Resources</w:t>
      </w:r>
      <w:r w:rsidR="008468F9" w:rsidRPr="00494A0C">
        <w:rPr>
          <w:rFonts w:ascii="Times New Roman" w:eastAsia="Times New Roman" w:hAnsi="Times New Roman"/>
          <w:sz w:val="24"/>
          <w:szCs w:val="24"/>
        </w:rPr>
        <w:t xml:space="preserve">, 486 Pa. 536, 406 A.2d 1020 (1979).  </w:t>
      </w:r>
      <w:r w:rsidR="00705678">
        <w:rPr>
          <w:rFonts w:ascii="Times New Roman" w:hAnsi="Times New Roman"/>
          <w:sz w:val="24"/>
          <w:szCs w:val="24"/>
        </w:rPr>
        <w:t>Based upon the factual averments contained in the Complaint, Respondent’s Prelimin</w:t>
      </w:r>
      <w:r w:rsidR="005C36CD">
        <w:rPr>
          <w:rFonts w:ascii="Times New Roman" w:hAnsi="Times New Roman"/>
          <w:sz w:val="24"/>
          <w:szCs w:val="24"/>
        </w:rPr>
        <w:t>ary Objections are denied</w:t>
      </w:r>
      <w:r w:rsidR="00021089">
        <w:rPr>
          <w:rFonts w:ascii="Times New Roman" w:hAnsi="Times New Roman"/>
          <w:sz w:val="24"/>
          <w:szCs w:val="24"/>
        </w:rPr>
        <w:t xml:space="preserve"> because a determination cannot be made at this </w:t>
      </w:r>
      <w:r w:rsidR="005D06FE">
        <w:rPr>
          <w:rFonts w:ascii="Times New Roman" w:hAnsi="Times New Roman"/>
          <w:sz w:val="24"/>
          <w:szCs w:val="24"/>
        </w:rPr>
        <w:t xml:space="preserve">stage whether Complainant </w:t>
      </w:r>
      <w:r w:rsidR="0065163B" w:rsidRPr="00494A0C">
        <w:rPr>
          <w:rFonts w:ascii="Times New Roman" w:eastAsia="Times New Roman" w:hAnsi="Times New Roman"/>
          <w:sz w:val="24"/>
          <w:szCs w:val="24"/>
        </w:rPr>
        <w:t>would not be entitled to relief under any circumstances as a matter of law.</w:t>
      </w:r>
      <w:r w:rsidR="00EE13AF">
        <w:rPr>
          <w:rFonts w:ascii="Times New Roman" w:eastAsia="Times New Roman" w:hAnsi="Times New Roman"/>
          <w:sz w:val="24"/>
          <w:szCs w:val="24"/>
        </w:rPr>
        <w:t xml:space="preserve">  </w:t>
      </w:r>
    </w:p>
    <w:p w14:paraId="68951886" w14:textId="77777777" w:rsidR="004D2C68" w:rsidRPr="00494A0C" w:rsidRDefault="004D2C68" w:rsidP="004D2C68">
      <w:pPr>
        <w:spacing w:after="0" w:line="360" w:lineRule="auto"/>
        <w:ind w:firstLine="1440"/>
        <w:rPr>
          <w:rFonts w:ascii="Times New Roman" w:hAnsi="Times New Roman"/>
          <w:b/>
          <w:sz w:val="24"/>
          <w:szCs w:val="24"/>
        </w:rPr>
      </w:pPr>
    </w:p>
    <w:p w14:paraId="50DE002A" w14:textId="77777777" w:rsidR="00494A0C" w:rsidRPr="00494A0C" w:rsidRDefault="00494A0C" w:rsidP="003224D6">
      <w:pPr>
        <w:tabs>
          <w:tab w:val="left" w:pos="-720"/>
        </w:tabs>
        <w:suppressAutoHyphens/>
        <w:autoSpaceDE w:val="0"/>
        <w:autoSpaceDN w:val="0"/>
        <w:spacing w:after="0" w:line="360" w:lineRule="auto"/>
        <w:ind w:firstLine="1440"/>
        <w:rPr>
          <w:rFonts w:ascii="Times New Roman" w:hAnsi="Times New Roman"/>
          <w:sz w:val="24"/>
          <w:szCs w:val="24"/>
        </w:rPr>
      </w:pPr>
    </w:p>
    <w:p w14:paraId="465D5A8B" w14:textId="77777777" w:rsidR="00494A0C" w:rsidRPr="00494A0C" w:rsidRDefault="00494A0C" w:rsidP="003224D6">
      <w:pPr>
        <w:spacing w:after="0" w:line="360" w:lineRule="auto"/>
        <w:jc w:val="center"/>
        <w:rPr>
          <w:rFonts w:ascii="Times New Roman" w:hAnsi="Times New Roman"/>
          <w:sz w:val="24"/>
          <w:szCs w:val="24"/>
          <w:u w:val="single"/>
        </w:rPr>
      </w:pPr>
      <w:r w:rsidRPr="00494A0C">
        <w:rPr>
          <w:rFonts w:ascii="Times New Roman" w:hAnsi="Times New Roman"/>
          <w:sz w:val="24"/>
          <w:szCs w:val="24"/>
          <w:u w:val="single"/>
        </w:rPr>
        <w:lastRenderedPageBreak/>
        <w:t>ORDER</w:t>
      </w:r>
    </w:p>
    <w:p w14:paraId="06676EBA" w14:textId="6D77EA02" w:rsidR="00494A0C" w:rsidRDefault="00494A0C" w:rsidP="003224D6">
      <w:pPr>
        <w:spacing w:after="0" w:line="360" w:lineRule="auto"/>
        <w:ind w:firstLine="720"/>
        <w:rPr>
          <w:rFonts w:ascii="Times New Roman" w:hAnsi="Times New Roman"/>
          <w:sz w:val="24"/>
          <w:szCs w:val="24"/>
        </w:rPr>
      </w:pPr>
    </w:p>
    <w:p w14:paraId="2C59469E" w14:textId="77777777" w:rsidR="003224D6" w:rsidRPr="00494A0C" w:rsidRDefault="003224D6" w:rsidP="003224D6">
      <w:pPr>
        <w:spacing w:after="0" w:line="360" w:lineRule="auto"/>
        <w:ind w:firstLine="720"/>
        <w:rPr>
          <w:rFonts w:ascii="Times New Roman" w:hAnsi="Times New Roman"/>
          <w:sz w:val="24"/>
          <w:szCs w:val="24"/>
        </w:rPr>
      </w:pPr>
    </w:p>
    <w:p w14:paraId="490F7C15" w14:textId="77777777" w:rsidR="00494A0C" w:rsidRPr="00494A0C" w:rsidRDefault="00494A0C" w:rsidP="003224D6">
      <w:pPr>
        <w:spacing w:after="0" w:line="360" w:lineRule="auto"/>
        <w:ind w:left="720" w:firstLine="720"/>
        <w:rPr>
          <w:rFonts w:ascii="Times New Roman" w:hAnsi="Times New Roman"/>
          <w:sz w:val="24"/>
          <w:szCs w:val="24"/>
        </w:rPr>
      </w:pPr>
      <w:r w:rsidRPr="00494A0C">
        <w:rPr>
          <w:rFonts w:ascii="Times New Roman" w:hAnsi="Times New Roman"/>
          <w:sz w:val="24"/>
          <w:szCs w:val="24"/>
        </w:rPr>
        <w:t>THEREFORE,</w:t>
      </w:r>
    </w:p>
    <w:p w14:paraId="72181967" w14:textId="77777777" w:rsidR="00494A0C" w:rsidRPr="00494A0C" w:rsidRDefault="00494A0C" w:rsidP="003224D6">
      <w:pPr>
        <w:spacing w:after="0" w:line="360" w:lineRule="auto"/>
        <w:ind w:firstLine="720"/>
        <w:rPr>
          <w:rFonts w:ascii="Times New Roman" w:hAnsi="Times New Roman"/>
          <w:sz w:val="24"/>
          <w:szCs w:val="24"/>
        </w:rPr>
      </w:pPr>
    </w:p>
    <w:p w14:paraId="21937437" w14:textId="77777777" w:rsidR="00494A0C" w:rsidRPr="00494A0C" w:rsidRDefault="00494A0C" w:rsidP="003224D6">
      <w:pPr>
        <w:spacing w:after="0" w:line="360" w:lineRule="auto"/>
        <w:ind w:left="720" w:firstLine="720"/>
        <w:rPr>
          <w:rFonts w:ascii="Times New Roman" w:hAnsi="Times New Roman"/>
          <w:sz w:val="24"/>
          <w:szCs w:val="24"/>
        </w:rPr>
      </w:pPr>
      <w:r w:rsidRPr="00494A0C">
        <w:rPr>
          <w:rFonts w:ascii="Times New Roman" w:hAnsi="Times New Roman"/>
          <w:sz w:val="24"/>
          <w:szCs w:val="24"/>
        </w:rPr>
        <w:t>IT IS ORDERED:</w:t>
      </w:r>
    </w:p>
    <w:p w14:paraId="30DE15C2" w14:textId="77777777" w:rsidR="00494A0C" w:rsidRPr="00494A0C" w:rsidRDefault="00494A0C" w:rsidP="003224D6">
      <w:pPr>
        <w:autoSpaceDE w:val="0"/>
        <w:autoSpaceDN w:val="0"/>
        <w:adjustRightInd w:val="0"/>
        <w:spacing w:after="0" w:line="360" w:lineRule="auto"/>
        <w:ind w:firstLine="1440"/>
        <w:rPr>
          <w:rFonts w:ascii="Times New Roman" w:eastAsia="Times New Roman" w:hAnsi="Times New Roman"/>
          <w:color w:val="000000"/>
          <w:sz w:val="24"/>
          <w:szCs w:val="24"/>
        </w:rPr>
      </w:pPr>
    </w:p>
    <w:p w14:paraId="52F57AA8" w14:textId="69110B97" w:rsidR="00494A0C" w:rsidRPr="00494A0C" w:rsidRDefault="00494A0C" w:rsidP="003224D6">
      <w:pPr>
        <w:numPr>
          <w:ilvl w:val="0"/>
          <w:numId w:val="1"/>
        </w:numPr>
        <w:autoSpaceDE w:val="0"/>
        <w:autoSpaceDN w:val="0"/>
        <w:adjustRightInd w:val="0"/>
        <w:spacing w:after="0" w:line="360" w:lineRule="auto"/>
        <w:ind w:left="0" w:firstLine="1440"/>
        <w:rPr>
          <w:rFonts w:ascii="Times New Roman" w:eastAsia="Times New Roman" w:hAnsi="Times New Roman"/>
          <w:color w:val="000000"/>
          <w:sz w:val="24"/>
          <w:szCs w:val="24"/>
        </w:rPr>
      </w:pPr>
      <w:r w:rsidRPr="00494A0C">
        <w:rPr>
          <w:rFonts w:ascii="Times New Roman" w:eastAsia="Times New Roman" w:hAnsi="Times New Roman"/>
          <w:color w:val="000000"/>
          <w:sz w:val="24"/>
          <w:szCs w:val="24"/>
        </w:rPr>
        <w:t xml:space="preserve">That the Preliminary Objections filed by </w:t>
      </w:r>
      <w:r w:rsidR="00D40D09">
        <w:rPr>
          <w:rFonts w:ascii="Times New Roman" w:eastAsia="Times New Roman" w:hAnsi="Times New Roman"/>
          <w:color w:val="000000"/>
          <w:sz w:val="24"/>
          <w:szCs w:val="24"/>
        </w:rPr>
        <w:t>PECO Energy Company</w:t>
      </w:r>
      <w:r w:rsidR="005833BE">
        <w:rPr>
          <w:rFonts w:ascii="Times New Roman" w:eastAsia="Times New Roman" w:hAnsi="Times New Roman"/>
          <w:color w:val="000000"/>
          <w:sz w:val="24"/>
          <w:szCs w:val="24"/>
        </w:rPr>
        <w:t xml:space="preserve"> </w:t>
      </w:r>
      <w:r w:rsidRPr="00494A0C">
        <w:rPr>
          <w:rFonts w:ascii="Times New Roman" w:eastAsia="Times New Roman" w:hAnsi="Times New Roman"/>
          <w:color w:val="000000"/>
          <w:sz w:val="24"/>
          <w:szCs w:val="24"/>
        </w:rPr>
        <w:t xml:space="preserve">in the above-captioned proceeding at Docket No. </w:t>
      </w:r>
      <w:r w:rsidR="00D40D09">
        <w:rPr>
          <w:rFonts w:ascii="Times New Roman" w:hAnsi="Times New Roman"/>
          <w:sz w:val="24"/>
          <w:szCs w:val="24"/>
        </w:rPr>
        <w:t>F-2023-303944</w:t>
      </w:r>
      <w:r w:rsidRPr="00494A0C">
        <w:rPr>
          <w:rFonts w:ascii="Times New Roman" w:hAnsi="Times New Roman"/>
          <w:sz w:val="24"/>
          <w:szCs w:val="24"/>
        </w:rPr>
        <w:t xml:space="preserve"> </w:t>
      </w:r>
      <w:r w:rsidRPr="00494A0C">
        <w:rPr>
          <w:rFonts w:ascii="Times New Roman" w:eastAsia="Times New Roman" w:hAnsi="Times New Roman"/>
          <w:bCs/>
          <w:color w:val="000000"/>
          <w:sz w:val="24"/>
          <w:szCs w:val="24"/>
        </w:rPr>
        <w:t>are</w:t>
      </w:r>
      <w:r w:rsidRPr="00494A0C">
        <w:rPr>
          <w:rFonts w:ascii="Times New Roman" w:eastAsia="Times New Roman" w:hAnsi="Times New Roman"/>
          <w:color w:val="000000"/>
          <w:sz w:val="24"/>
          <w:szCs w:val="24"/>
        </w:rPr>
        <w:t xml:space="preserve"> denied.</w:t>
      </w:r>
    </w:p>
    <w:p w14:paraId="2E6F6E4D" w14:textId="77777777" w:rsidR="00494A0C" w:rsidRPr="00494A0C" w:rsidRDefault="00494A0C" w:rsidP="003224D6">
      <w:pPr>
        <w:autoSpaceDE w:val="0"/>
        <w:autoSpaceDN w:val="0"/>
        <w:adjustRightInd w:val="0"/>
        <w:spacing w:after="0" w:line="360" w:lineRule="auto"/>
        <w:ind w:left="1440"/>
        <w:rPr>
          <w:rFonts w:ascii="Times New Roman" w:eastAsia="Times New Roman" w:hAnsi="Times New Roman"/>
          <w:color w:val="000000"/>
          <w:sz w:val="24"/>
          <w:szCs w:val="24"/>
        </w:rPr>
      </w:pPr>
    </w:p>
    <w:p w14:paraId="5BE943B1" w14:textId="4C41D9BF" w:rsidR="00494A0C" w:rsidRPr="00461B35" w:rsidRDefault="00494A0C" w:rsidP="0096696F">
      <w:pPr>
        <w:numPr>
          <w:ilvl w:val="0"/>
          <w:numId w:val="1"/>
        </w:numPr>
        <w:autoSpaceDE w:val="0"/>
        <w:autoSpaceDN w:val="0"/>
        <w:adjustRightInd w:val="0"/>
        <w:spacing w:after="0" w:line="360" w:lineRule="auto"/>
        <w:ind w:left="0" w:firstLine="1440"/>
        <w:rPr>
          <w:rFonts w:ascii="Times New Roman" w:eastAsia="Times New Roman" w:hAnsi="Times New Roman"/>
          <w:color w:val="000000"/>
          <w:sz w:val="24"/>
          <w:szCs w:val="24"/>
        </w:rPr>
      </w:pPr>
      <w:r w:rsidRPr="00461B35">
        <w:rPr>
          <w:rFonts w:ascii="Times New Roman" w:eastAsia="Times New Roman" w:hAnsi="Times New Roman"/>
          <w:color w:val="000000"/>
          <w:sz w:val="24"/>
          <w:szCs w:val="24"/>
        </w:rPr>
        <w:t xml:space="preserve">That the Complaint filed by </w:t>
      </w:r>
      <w:r w:rsidR="00B147C5">
        <w:rPr>
          <w:rFonts w:ascii="Times New Roman" w:eastAsia="Times New Roman" w:hAnsi="Times New Roman"/>
          <w:color w:val="000000"/>
          <w:sz w:val="24"/>
          <w:szCs w:val="24"/>
        </w:rPr>
        <w:t>Caruth Investments, LLC</w:t>
      </w:r>
      <w:r w:rsidR="00AE0F5D" w:rsidRPr="00461B35">
        <w:rPr>
          <w:rFonts w:ascii="Times New Roman" w:eastAsia="Times New Roman" w:hAnsi="Times New Roman"/>
          <w:color w:val="000000"/>
          <w:sz w:val="24"/>
          <w:szCs w:val="24"/>
        </w:rPr>
        <w:t xml:space="preserve"> against </w:t>
      </w:r>
      <w:r w:rsidR="00B147C5">
        <w:rPr>
          <w:rFonts w:ascii="Times New Roman" w:eastAsia="Times New Roman" w:hAnsi="Times New Roman"/>
          <w:color w:val="000000"/>
          <w:sz w:val="24"/>
          <w:szCs w:val="24"/>
        </w:rPr>
        <w:t>PECO Energy Company</w:t>
      </w:r>
      <w:r w:rsidR="00AE0F5D" w:rsidRPr="00461B35">
        <w:rPr>
          <w:rFonts w:ascii="Times New Roman" w:eastAsia="Times New Roman" w:hAnsi="Times New Roman"/>
          <w:color w:val="000000"/>
          <w:sz w:val="24"/>
          <w:szCs w:val="24"/>
        </w:rPr>
        <w:t xml:space="preserve"> </w:t>
      </w:r>
      <w:r w:rsidR="00461B35" w:rsidRPr="00461B35">
        <w:rPr>
          <w:rFonts w:ascii="Times New Roman" w:eastAsia="Times New Roman" w:hAnsi="Times New Roman"/>
          <w:color w:val="000000"/>
          <w:sz w:val="24"/>
          <w:szCs w:val="24"/>
        </w:rPr>
        <w:t xml:space="preserve">at Docket No. </w:t>
      </w:r>
      <w:r w:rsidR="00B147C5">
        <w:rPr>
          <w:rFonts w:ascii="Times New Roman" w:eastAsia="Times New Roman" w:hAnsi="Times New Roman"/>
          <w:color w:val="000000"/>
          <w:sz w:val="24"/>
          <w:szCs w:val="24"/>
        </w:rPr>
        <w:t>F-2023-3039444</w:t>
      </w:r>
      <w:r w:rsidR="00461B35" w:rsidRPr="00461B35">
        <w:rPr>
          <w:rFonts w:ascii="Times New Roman" w:hAnsi="Times New Roman"/>
          <w:sz w:val="24"/>
          <w:szCs w:val="24"/>
        </w:rPr>
        <w:t xml:space="preserve"> </w:t>
      </w:r>
      <w:r w:rsidR="00AE0F5D" w:rsidRPr="00461B35">
        <w:rPr>
          <w:rFonts w:ascii="Times New Roman" w:eastAsia="Times New Roman" w:hAnsi="Times New Roman"/>
          <w:color w:val="000000"/>
          <w:sz w:val="24"/>
          <w:szCs w:val="24"/>
        </w:rPr>
        <w:t>shall be scheduled for a telephone hearing</w:t>
      </w:r>
      <w:r w:rsidR="00461B35" w:rsidRPr="00461B35">
        <w:rPr>
          <w:rFonts w:ascii="Times New Roman" w:eastAsia="Times New Roman" w:hAnsi="Times New Roman"/>
          <w:color w:val="000000"/>
          <w:sz w:val="24"/>
          <w:szCs w:val="24"/>
        </w:rPr>
        <w:t xml:space="preserve">.  </w:t>
      </w:r>
    </w:p>
    <w:p w14:paraId="213B64B8" w14:textId="77777777" w:rsidR="003224D6" w:rsidRDefault="003224D6" w:rsidP="003224D6">
      <w:pPr>
        <w:tabs>
          <w:tab w:val="left" w:pos="1570"/>
          <w:tab w:val="left" w:pos="2290"/>
        </w:tabs>
        <w:autoSpaceDE w:val="0"/>
        <w:autoSpaceDN w:val="0"/>
        <w:adjustRightInd w:val="0"/>
        <w:spacing w:after="0" w:line="360" w:lineRule="auto"/>
        <w:rPr>
          <w:rFonts w:ascii="Times New Roman" w:eastAsia="Times New Roman" w:hAnsi="Times New Roman"/>
          <w:color w:val="000000"/>
          <w:sz w:val="24"/>
          <w:szCs w:val="24"/>
        </w:rPr>
      </w:pPr>
    </w:p>
    <w:p w14:paraId="30292D43" w14:textId="77777777" w:rsidR="00261E9B" w:rsidRPr="00494A0C" w:rsidRDefault="00261E9B" w:rsidP="003224D6">
      <w:pPr>
        <w:tabs>
          <w:tab w:val="left" w:pos="1570"/>
          <w:tab w:val="left" w:pos="2290"/>
        </w:tabs>
        <w:autoSpaceDE w:val="0"/>
        <w:autoSpaceDN w:val="0"/>
        <w:adjustRightInd w:val="0"/>
        <w:spacing w:after="0" w:line="360" w:lineRule="auto"/>
        <w:rPr>
          <w:rFonts w:ascii="Times New Roman" w:eastAsia="Times New Roman" w:hAnsi="Times New Roman"/>
          <w:color w:val="000000"/>
          <w:sz w:val="24"/>
          <w:szCs w:val="24"/>
        </w:rPr>
      </w:pPr>
    </w:p>
    <w:p w14:paraId="1ED6C9F3" w14:textId="08F50FDE" w:rsidR="00494A0C" w:rsidRPr="00494A0C" w:rsidRDefault="00494A0C" w:rsidP="00494A0C">
      <w:pPr>
        <w:tabs>
          <w:tab w:val="left" w:pos="1570"/>
          <w:tab w:val="left" w:pos="2290"/>
        </w:tabs>
        <w:autoSpaceDE w:val="0"/>
        <w:autoSpaceDN w:val="0"/>
        <w:adjustRightInd w:val="0"/>
        <w:spacing w:after="0" w:line="240" w:lineRule="auto"/>
        <w:rPr>
          <w:rFonts w:ascii="Times New Roman" w:eastAsia="Times New Roman" w:hAnsi="Times New Roman"/>
          <w:color w:val="000000"/>
          <w:sz w:val="24"/>
          <w:szCs w:val="24"/>
          <w:u w:val="single"/>
        </w:rPr>
      </w:pPr>
      <w:r w:rsidRPr="00494A0C">
        <w:rPr>
          <w:rFonts w:ascii="Times New Roman" w:eastAsia="Times New Roman" w:hAnsi="Times New Roman"/>
          <w:color w:val="000000"/>
          <w:sz w:val="24"/>
          <w:szCs w:val="24"/>
        </w:rPr>
        <w:t xml:space="preserve">Date:  </w:t>
      </w:r>
      <w:r w:rsidR="00B147C5">
        <w:rPr>
          <w:rFonts w:ascii="Times New Roman" w:eastAsia="Times New Roman" w:hAnsi="Times New Roman"/>
          <w:color w:val="000000"/>
          <w:sz w:val="24"/>
          <w:szCs w:val="24"/>
          <w:u w:val="single"/>
        </w:rPr>
        <w:t>June 23, 2023</w:t>
      </w:r>
      <w:r w:rsidRPr="00494A0C">
        <w:rPr>
          <w:rFonts w:ascii="Times New Roman" w:eastAsia="Times New Roman" w:hAnsi="Times New Roman"/>
          <w:color w:val="000000"/>
          <w:sz w:val="24"/>
          <w:szCs w:val="24"/>
        </w:rPr>
        <w:tab/>
      </w:r>
      <w:r w:rsidRPr="00494A0C">
        <w:rPr>
          <w:rFonts w:ascii="Times New Roman" w:eastAsia="Times New Roman" w:hAnsi="Times New Roman"/>
          <w:color w:val="000000"/>
          <w:sz w:val="24"/>
          <w:szCs w:val="24"/>
        </w:rPr>
        <w:tab/>
      </w:r>
      <w:r w:rsidRPr="00494A0C">
        <w:rPr>
          <w:rFonts w:ascii="Times New Roman" w:eastAsia="Times New Roman" w:hAnsi="Times New Roman"/>
          <w:color w:val="000000"/>
          <w:sz w:val="24"/>
          <w:szCs w:val="24"/>
        </w:rPr>
        <w:tab/>
      </w:r>
      <w:r w:rsidRPr="00494A0C">
        <w:rPr>
          <w:rFonts w:ascii="Times New Roman" w:eastAsia="Times New Roman" w:hAnsi="Times New Roman"/>
          <w:color w:val="000000"/>
          <w:sz w:val="24"/>
          <w:szCs w:val="24"/>
        </w:rPr>
        <w:tab/>
      </w:r>
      <w:r w:rsidRPr="00494A0C">
        <w:rPr>
          <w:rFonts w:ascii="Times New Roman" w:eastAsia="Times New Roman" w:hAnsi="Times New Roman"/>
          <w:color w:val="000000"/>
          <w:sz w:val="24"/>
          <w:szCs w:val="24"/>
          <w:u w:val="single"/>
        </w:rPr>
        <w:tab/>
        <w:t>/s/</w:t>
      </w:r>
      <w:r w:rsidRPr="00494A0C">
        <w:rPr>
          <w:rFonts w:ascii="Times New Roman" w:eastAsia="Times New Roman" w:hAnsi="Times New Roman"/>
          <w:color w:val="000000"/>
          <w:sz w:val="24"/>
          <w:szCs w:val="24"/>
          <w:u w:val="single"/>
        </w:rPr>
        <w:tab/>
      </w:r>
      <w:r w:rsidRPr="00494A0C">
        <w:rPr>
          <w:rFonts w:ascii="Times New Roman" w:eastAsia="Times New Roman" w:hAnsi="Times New Roman"/>
          <w:color w:val="000000"/>
          <w:sz w:val="24"/>
          <w:szCs w:val="24"/>
          <w:u w:val="single"/>
        </w:rPr>
        <w:tab/>
      </w:r>
      <w:r w:rsidRPr="00494A0C">
        <w:rPr>
          <w:rFonts w:ascii="Times New Roman" w:eastAsia="Times New Roman" w:hAnsi="Times New Roman"/>
          <w:color w:val="000000"/>
          <w:sz w:val="24"/>
          <w:szCs w:val="24"/>
          <w:u w:val="single"/>
        </w:rPr>
        <w:tab/>
      </w:r>
    </w:p>
    <w:p w14:paraId="310E314A" w14:textId="3C6E5B51" w:rsidR="00494A0C" w:rsidRPr="00494A0C" w:rsidRDefault="00494A0C" w:rsidP="00494A0C">
      <w:pPr>
        <w:widowControl w:val="0"/>
        <w:tabs>
          <w:tab w:val="left" w:pos="1570"/>
          <w:tab w:val="left" w:pos="2290"/>
        </w:tabs>
        <w:autoSpaceDE w:val="0"/>
        <w:autoSpaceDN w:val="0"/>
        <w:adjustRightInd w:val="0"/>
        <w:spacing w:after="0" w:line="240" w:lineRule="auto"/>
        <w:rPr>
          <w:rFonts w:ascii="Times New Roman" w:eastAsia="Times New Roman" w:hAnsi="Times New Roman"/>
          <w:color w:val="000000"/>
          <w:sz w:val="24"/>
          <w:szCs w:val="24"/>
        </w:rPr>
      </w:pPr>
      <w:r w:rsidRPr="00494A0C">
        <w:rPr>
          <w:rFonts w:ascii="Times New Roman" w:eastAsia="Times New Roman" w:hAnsi="Times New Roman"/>
          <w:color w:val="000000"/>
          <w:sz w:val="24"/>
          <w:szCs w:val="24"/>
        </w:rPr>
        <w:tab/>
      </w:r>
      <w:r w:rsidRPr="00494A0C">
        <w:rPr>
          <w:rFonts w:ascii="Times New Roman" w:eastAsia="Times New Roman" w:hAnsi="Times New Roman"/>
          <w:color w:val="000000"/>
          <w:sz w:val="24"/>
          <w:szCs w:val="24"/>
        </w:rPr>
        <w:tab/>
      </w:r>
      <w:r w:rsidRPr="00494A0C">
        <w:rPr>
          <w:rFonts w:ascii="Times New Roman" w:eastAsia="Times New Roman" w:hAnsi="Times New Roman"/>
          <w:color w:val="000000"/>
          <w:sz w:val="24"/>
          <w:szCs w:val="24"/>
        </w:rPr>
        <w:tab/>
      </w:r>
      <w:r w:rsidRPr="00494A0C">
        <w:rPr>
          <w:rFonts w:ascii="Times New Roman" w:eastAsia="Times New Roman" w:hAnsi="Times New Roman"/>
          <w:color w:val="000000"/>
          <w:sz w:val="24"/>
          <w:szCs w:val="24"/>
        </w:rPr>
        <w:tab/>
      </w:r>
      <w:r w:rsidRPr="00494A0C">
        <w:rPr>
          <w:rFonts w:ascii="Times New Roman" w:eastAsia="Times New Roman" w:hAnsi="Times New Roman"/>
          <w:color w:val="000000"/>
          <w:sz w:val="24"/>
          <w:szCs w:val="24"/>
        </w:rPr>
        <w:tab/>
      </w:r>
      <w:r w:rsidR="000772EA">
        <w:rPr>
          <w:rFonts w:ascii="Times New Roman" w:eastAsia="Times New Roman" w:hAnsi="Times New Roman"/>
          <w:color w:val="000000"/>
          <w:sz w:val="24"/>
          <w:szCs w:val="24"/>
        </w:rPr>
        <w:t>Mark A. Hoyer</w:t>
      </w:r>
    </w:p>
    <w:p w14:paraId="0ACD22D5" w14:textId="77777777" w:rsidR="00261E9B" w:rsidRDefault="00494A0C" w:rsidP="00494A0C">
      <w:pPr>
        <w:widowControl w:val="0"/>
        <w:tabs>
          <w:tab w:val="left" w:pos="1570"/>
          <w:tab w:val="left" w:pos="2290"/>
        </w:tabs>
        <w:autoSpaceDE w:val="0"/>
        <w:autoSpaceDN w:val="0"/>
        <w:adjustRightInd w:val="0"/>
        <w:spacing w:after="0" w:line="240" w:lineRule="auto"/>
        <w:rPr>
          <w:rFonts w:ascii="Times New Roman" w:eastAsia="Times New Roman" w:hAnsi="Times New Roman"/>
          <w:color w:val="000000"/>
          <w:sz w:val="24"/>
          <w:szCs w:val="24"/>
        </w:rPr>
        <w:sectPr w:rsidR="00261E9B" w:rsidSect="006700EC">
          <w:footerReference w:type="default" r:id="rId8"/>
          <w:footerReference w:type="first" r:id="rId9"/>
          <w:pgSz w:w="12240" w:h="15840"/>
          <w:pgMar w:top="1440" w:right="1440" w:bottom="1440" w:left="1440" w:header="720" w:footer="720" w:gutter="0"/>
          <w:cols w:space="720"/>
          <w:titlePg/>
          <w:docGrid w:linePitch="360"/>
        </w:sectPr>
      </w:pPr>
      <w:r w:rsidRPr="00494A0C">
        <w:rPr>
          <w:rFonts w:ascii="Times New Roman" w:eastAsia="Times New Roman" w:hAnsi="Times New Roman"/>
          <w:color w:val="000000"/>
          <w:sz w:val="24"/>
          <w:szCs w:val="24"/>
        </w:rPr>
        <w:tab/>
      </w:r>
      <w:r w:rsidRPr="00494A0C">
        <w:rPr>
          <w:rFonts w:ascii="Times New Roman" w:eastAsia="Times New Roman" w:hAnsi="Times New Roman"/>
          <w:color w:val="000000"/>
          <w:sz w:val="24"/>
          <w:szCs w:val="24"/>
        </w:rPr>
        <w:tab/>
      </w:r>
      <w:r w:rsidRPr="00494A0C">
        <w:rPr>
          <w:rFonts w:ascii="Times New Roman" w:eastAsia="Times New Roman" w:hAnsi="Times New Roman"/>
          <w:color w:val="000000"/>
          <w:sz w:val="24"/>
          <w:szCs w:val="24"/>
        </w:rPr>
        <w:tab/>
      </w:r>
      <w:r w:rsidRPr="00494A0C">
        <w:rPr>
          <w:rFonts w:ascii="Times New Roman" w:eastAsia="Times New Roman" w:hAnsi="Times New Roman"/>
          <w:color w:val="000000"/>
          <w:sz w:val="24"/>
          <w:szCs w:val="24"/>
        </w:rPr>
        <w:tab/>
      </w:r>
      <w:r w:rsidRPr="00494A0C">
        <w:rPr>
          <w:rFonts w:ascii="Times New Roman" w:eastAsia="Times New Roman" w:hAnsi="Times New Roman"/>
          <w:color w:val="000000"/>
          <w:sz w:val="24"/>
          <w:szCs w:val="24"/>
        </w:rPr>
        <w:tab/>
      </w:r>
      <w:r w:rsidR="000772EA">
        <w:rPr>
          <w:rFonts w:ascii="Times New Roman" w:eastAsia="Times New Roman" w:hAnsi="Times New Roman"/>
          <w:color w:val="000000"/>
          <w:sz w:val="24"/>
          <w:szCs w:val="24"/>
        </w:rPr>
        <w:t xml:space="preserve">Deputy Chief </w:t>
      </w:r>
      <w:r w:rsidRPr="00494A0C">
        <w:rPr>
          <w:rFonts w:ascii="Times New Roman" w:eastAsia="Times New Roman" w:hAnsi="Times New Roman"/>
          <w:color w:val="000000"/>
          <w:sz w:val="24"/>
          <w:szCs w:val="24"/>
        </w:rPr>
        <w:t>Administrative Law Judge</w:t>
      </w:r>
    </w:p>
    <w:p w14:paraId="11EE7462" w14:textId="77777777" w:rsidR="00261E9B" w:rsidRPr="00261E9B" w:rsidRDefault="00261E9B" w:rsidP="00261E9B">
      <w:pPr>
        <w:spacing w:after="160" w:line="259" w:lineRule="auto"/>
        <w:rPr>
          <w:rFonts w:ascii="Microsoft Sans Serif" w:eastAsia="Microsoft Sans Serif" w:hAnsi="Microsoft Sans Serif" w:cs="Microsoft Sans Serif"/>
          <w:kern w:val="2"/>
          <w:sz w:val="24"/>
          <w14:ligatures w14:val="standardContextual"/>
        </w:rPr>
      </w:pPr>
      <w:r w:rsidRPr="00261E9B">
        <w:rPr>
          <w:rFonts w:ascii="Microsoft Sans Serif" w:eastAsia="Microsoft Sans Serif" w:hAnsi="Microsoft Sans Serif" w:cs="Microsoft Sans Serif"/>
          <w:b/>
          <w:kern w:val="2"/>
          <w:sz w:val="24"/>
          <w:u w:val="single"/>
          <w14:ligatures w14:val="standardContextual"/>
        </w:rPr>
        <w:lastRenderedPageBreak/>
        <w:t>F-2023-3039444 - CARUTH INVESTMENTS LLC v. PECO ENERGY COMPANY-ELECTRIC</w:t>
      </w:r>
      <w:r w:rsidRPr="00261E9B">
        <w:rPr>
          <w:rFonts w:ascii="Microsoft Sans Serif" w:eastAsia="Microsoft Sans Serif" w:hAnsi="Microsoft Sans Serif" w:cs="Microsoft Sans Serif"/>
          <w:b/>
          <w:kern w:val="2"/>
          <w:sz w:val="24"/>
          <w:u w:val="single"/>
          <w14:ligatures w14:val="standardContextual"/>
        </w:rPr>
        <w:cr/>
      </w:r>
      <w:r w:rsidRPr="00261E9B">
        <w:rPr>
          <w:rFonts w:ascii="Microsoft Sans Serif" w:eastAsia="Microsoft Sans Serif" w:hAnsi="Microsoft Sans Serif" w:cs="Microsoft Sans Serif"/>
          <w:b/>
          <w:kern w:val="2"/>
          <w:sz w:val="24"/>
          <w:u w:val="single"/>
          <w14:ligatures w14:val="standardContextual"/>
        </w:rPr>
        <w:cr/>
      </w:r>
      <w:r w:rsidRPr="00261E9B">
        <w:rPr>
          <w:rFonts w:ascii="Microsoft Sans Serif" w:eastAsia="Microsoft Sans Serif" w:hAnsi="Microsoft Sans Serif" w:cs="Microsoft Sans Serif"/>
          <w:kern w:val="2"/>
          <w:sz w:val="24"/>
          <w14:ligatures w14:val="standardContextual"/>
        </w:rPr>
        <w:cr/>
        <w:t>KENNETH CARRUTH III</w:t>
      </w:r>
      <w:r w:rsidRPr="00261E9B">
        <w:rPr>
          <w:rFonts w:ascii="Microsoft Sans Serif" w:eastAsia="Microsoft Sans Serif" w:hAnsi="Microsoft Sans Serif" w:cs="Microsoft Sans Serif"/>
          <w:kern w:val="2"/>
          <w:sz w:val="24"/>
          <w14:ligatures w14:val="standardContextual"/>
        </w:rPr>
        <w:cr/>
        <w:t>CARRUTH INVESTMENT LLC</w:t>
      </w:r>
      <w:r w:rsidRPr="00261E9B">
        <w:rPr>
          <w:rFonts w:ascii="Microsoft Sans Serif" w:eastAsia="Microsoft Sans Serif" w:hAnsi="Microsoft Sans Serif" w:cs="Microsoft Sans Serif"/>
          <w:kern w:val="2"/>
          <w:sz w:val="24"/>
          <w14:ligatures w14:val="standardContextual"/>
        </w:rPr>
        <w:cr/>
        <w:t xml:space="preserve">7244 CASTOR AVENUE </w:t>
      </w:r>
      <w:r w:rsidRPr="00261E9B">
        <w:rPr>
          <w:rFonts w:ascii="Microsoft Sans Serif" w:eastAsia="Microsoft Sans Serif" w:hAnsi="Microsoft Sans Serif" w:cs="Microsoft Sans Serif"/>
          <w:kern w:val="2"/>
          <w:sz w:val="24"/>
          <w14:ligatures w14:val="standardContextual"/>
        </w:rPr>
        <w:cr/>
        <w:t>BOX 5034</w:t>
      </w:r>
      <w:r w:rsidRPr="00261E9B">
        <w:rPr>
          <w:rFonts w:ascii="Microsoft Sans Serif" w:eastAsia="Microsoft Sans Serif" w:hAnsi="Microsoft Sans Serif" w:cs="Microsoft Sans Serif"/>
          <w:kern w:val="2"/>
          <w:sz w:val="24"/>
          <w14:ligatures w14:val="standardContextual"/>
        </w:rPr>
        <w:cr/>
        <w:t>PHILADELPHIA PA  19149</w:t>
      </w:r>
      <w:r w:rsidRPr="00261E9B">
        <w:rPr>
          <w:rFonts w:ascii="Microsoft Sans Serif" w:eastAsia="Microsoft Sans Serif" w:hAnsi="Microsoft Sans Serif" w:cs="Microsoft Sans Serif"/>
          <w:kern w:val="2"/>
          <w:sz w:val="24"/>
          <w14:ligatures w14:val="standardContextual"/>
        </w:rPr>
        <w:cr/>
      </w:r>
      <w:r w:rsidRPr="00261E9B">
        <w:rPr>
          <w:rFonts w:ascii="Microsoft Sans Serif" w:eastAsia="Microsoft Sans Serif" w:hAnsi="Microsoft Sans Serif" w:cs="Microsoft Sans Serif"/>
          <w:b/>
          <w:bCs/>
          <w:kern w:val="2"/>
          <w:sz w:val="24"/>
          <w14:ligatures w14:val="standardContextual"/>
        </w:rPr>
        <w:t>267.879.7030</w:t>
      </w:r>
      <w:r w:rsidRPr="00261E9B">
        <w:rPr>
          <w:rFonts w:ascii="Microsoft Sans Serif" w:eastAsia="Microsoft Sans Serif" w:hAnsi="Microsoft Sans Serif" w:cs="Microsoft Sans Serif"/>
          <w:b/>
          <w:bCs/>
          <w:kern w:val="2"/>
          <w:sz w:val="24"/>
          <w14:ligatures w14:val="standardContextual"/>
        </w:rPr>
        <w:cr/>
      </w:r>
      <w:hyperlink r:id="rId10" w:history="1">
        <w:r w:rsidRPr="00261E9B">
          <w:rPr>
            <w:rFonts w:ascii="Microsoft Sans Serif" w:eastAsia="Microsoft Sans Serif" w:hAnsi="Microsoft Sans Serif" w:cs="Microsoft Sans Serif"/>
            <w:color w:val="0563C1"/>
            <w:kern w:val="2"/>
            <w:sz w:val="24"/>
            <w:u w:val="single"/>
            <w14:ligatures w14:val="standardContextual"/>
          </w:rPr>
          <w:t>denise@carruthinvestments.com</w:t>
        </w:r>
      </w:hyperlink>
      <w:r w:rsidRPr="00261E9B">
        <w:rPr>
          <w:rFonts w:ascii="Microsoft Sans Serif" w:eastAsia="Microsoft Sans Serif" w:hAnsi="Microsoft Sans Serif" w:cs="Microsoft Sans Serif"/>
          <w:kern w:val="2"/>
          <w:sz w:val="24"/>
          <w14:ligatures w14:val="standardContextual"/>
        </w:rPr>
        <w:t xml:space="preserve"> </w:t>
      </w:r>
      <w:r w:rsidRPr="00261E9B">
        <w:rPr>
          <w:rFonts w:ascii="Microsoft Sans Serif" w:eastAsia="Microsoft Sans Serif" w:hAnsi="Microsoft Sans Serif" w:cs="Microsoft Sans Serif"/>
          <w:kern w:val="2"/>
          <w:sz w:val="24"/>
          <w14:ligatures w14:val="standardContextual"/>
        </w:rPr>
        <w:cr/>
      </w:r>
    </w:p>
    <w:p w14:paraId="03F39611" w14:textId="77777777" w:rsidR="00261E9B" w:rsidRPr="00261E9B" w:rsidRDefault="00261E9B" w:rsidP="00261E9B">
      <w:pPr>
        <w:spacing w:after="160" w:line="259" w:lineRule="auto"/>
        <w:rPr>
          <w:rFonts w:ascii="Microsoft Sans Serif" w:eastAsia="Microsoft Sans Serif" w:hAnsi="Microsoft Sans Serif" w:cs="Microsoft Sans Serif"/>
          <w:kern w:val="2"/>
          <w:sz w:val="24"/>
          <w14:ligatures w14:val="standardContextual"/>
        </w:rPr>
      </w:pPr>
      <w:r w:rsidRPr="00261E9B">
        <w:rPr>
          <w:rFonts w:ascii="Microsoft Sans Serif" w:eastAsia="Microsoft Sans Serif" w:hAnsi="Microsoft Sans Serif" w:cs="Microsoft Sans Serif"/>
          <w:kern w:val="2"/>
          <w:sz w:val="24"/>
          <w14:ligatures w14:val="standardContextual"/>
        </w:rPr>
        <w:t>KHADIJAH SCOTT ESQUIRE</w:t>
      </w:r>
    </w:p>
    <w:p w14:paraId="32D0C213" w14:textId="77777777" w:rsidR="00261E9B" w:rsidRPr="00261E9B" w:rsidRDefault="00261E9B" w:rsidP="00261E9B">
      <w:pPr>
        <w:spacing w:after="160" w:line="259" w:lineRule="auto"/>
        <w:rPr>
          <w:rFonts w:eastAsia="Times New Roman"/>
          <w:kern w:val="2"/>
          <w14:ligatures w14:val="standardContextual"/>
        </w:rPr>
      </w:pPr>
      <w:r w:rsidRPr="00261E9B">
        <w:rPr>
          <w:rFonts w:ascii="Microsoft Sans Serif" w:eastAsia="Microsoft Sans Serif" w:hAnsi="Microsoft Sans Serif" w:cs="Microsoft Sans Serif"/>
          <w:kern w:val="2"/>
          <w:sz w:val="24"/>
          <w14:ligatures w14:val="standardContextual"/>
        </w:rPr>
        <w:t>PECO ENERGY COMPANY</w:t>
      </w:r>
      <w:r w:rsidRPr="00261E9B">
        <w:rPr>
          <w:rFonts w:ascii="Microsoft Sans Serif" w:eastAsia="Microsoft Sans Serif" w:hAnsi="Microsoft Sans Serif" w:cs="Microsoft Sans Serif"/>
          <w:kern w:val="2"/>
          <w:sz w:val="24"/>
          <w14:ligatures w14:val="standardContextual"/>
        </w:rPr>
        <w:cr/>
        <w:t>2301 MARKET STREET - S23-1</w:t>
      </w:r>
      <w:r w:rsidRPr="00261E9B">
        <w:rPr>
          <w:rFonts w:ascii="Microsoft Sans Serif" w:eastAsia="Microsoft Sans Serif" w:hAnsi="Microsoft Sans Serif" w:cs="Microsoft Sans Serif"/>
          <w:kern w:val="2"/>
          <w:sz w:val="24"/>
          <w14:ligatures w14:val="standardContextual"/>
        </w:rPr>
        <w:cr/>
        <w:t>PHILADELPHIA PA  19103</w:t>
      </w:r>
      <w:r w:rsidRPr="00261E9B">
        <w:rPr>
          <w:rFonts w:ascii="Microsoft Sans Serif" w:eastAsia="Microsoft Sans Serif" w:hAnsi="Microsoft Sans Serif" w:cs="Microsoft Sans Serif"/>
          <w:kern w:val="2"/>
          <w:sz w:val="24"/>
          <w14:ligatures w14:val="standardContextual"/>
        </w:rPr>
        <w:cr/>
      </w:r>
      <w:r w:rsidRPr="00261E9B">
        <w:rPr>
          <w:rFonts w:ascii="Microsoft Sans Serif" w:eastAsia="Microsoft Sans Serif" w:hAnsi="Microsoft Sans Serif" w:cs="Microsoft Sans Serif"/>
          <w:b/>
          <w:bCs/>
          <w:kern w:val="2"/>
          <w:sz w:val="24"/>
          <w14:ligatures w14:val="standardContextual"/>
        </w:rPr>
        <w:t>267.533.1830</w:t>
      </w:r>
      <w:r w:rsidRPr="00261E9B">
        <w:rPr>
          <w:rFonts w:ascii="Microsoft Sans Serif" w:eastAsia="Microsoft Sans Serif" w:hAnsi="Microsoft Sans Serif" w:cs="Microsoft Sans Serif"/>
          <w:b/>
          <w:bCs/>
          <w:kern w:val="2"/>
          <w:sz w:val="24"/>
          <w14:ligatures w14:val="standardContextual"/>
        </w:rPr>
        <w:cr/>
      </w:r>
      <w:hyperlink r:id="rId11" w:history="1">
        <w:r w:rsidRPr="00261E9B">
          <w:rPr>
            <w:rFonts w:ascii="Microsoft Sans Serif" w:eastAsia="Microsoft Sans Serif" w:hAnsi="Microsoft Sans Serif" w:cs="Microsoft Sans Serif"/>
            <w:color w:val="0563C1"/>
            <w:kern w:val="2"/>
            <w:sz w:val="24"/>
            <w:u w:val="single"/>
            <w14:ligatures w14:val="standardContextual"/>
          </w:rPr>
          <w:t>Khadijah.Scott@exeloncorp.com</w:t>
        </w:r>
      </w:hyperlink>
      <w:r w:rsidRPr="00261E9B">
        <w:rPr>
          <w:rFonts w:ascii="Microsoft Sans Serif" w:eastAsia="Microsoft Sans Serif" w:hAnsi="Microsoft Sans Serif" w:cs="Microsoft Sans Serif"/>
          <w:kern w:val="2"/>
          <w:sz w:val="24"/>
          <w14:ligatures w14:val="standardContextual"/>
        </w:rPr>
        <w:t xml:space="preserve"> </w:t>
      </w:r>
      <w:r w:rsidRPr="00261E9B">
        <w:rPr>
          <w:rFonts w:ascii="Microsoft Sans Serif" w:eastAsia="Microsoft Sans Serif" w:hAnsi="Microsoft Sans Serif" w:cs="Microsoft Sans Serif"/>
          <w:kern w:val="2"/>
          <w:sz w:val="24"/>
          <w14:ligatures w14:val="standardContextual"/>
        </w:rPr>
        <w:cr/>
        <w:t>Accepts eService</w:t>
      </w:r>
    </w:p>
    <w:p w14:paraId="0885BEB3" w14:textId="70B1F795" w:rsidR="00494A0C" w:rsidRPr="00494A0C" w:rsidRDefault="00494A0C" w:rsidP="00494A0C">
      <w:pPr>
        <w:widowControl w:val="0"/>
        <w:tabs>
          <w:tab w:val="left" w:pos="1570"/>
          <w:tab w:val="left" w:pos="2290"/>
        </w:tabs>
        <w:autoSpaceDE w:val="0"/>
        <w:autoSpaceDN w:val="0"/>
        <w:adjustRightInd w:val="0"/>
        <w:spacing w:after="0" w:line="240" w:lineRule="auto"/>
        <w:rPr>
          <w:rFonts w:ascii="Times New Roman" w:eastAsia="Times New Roman" w:hAnsi="Times New Roman"/>
          <w:color w:val="000000"/>
          <w:sz w:val="24"/>
          <w:szCs w:val="24"/>
        </w:rPr>
      </w:pPr>
    </w:p>
    <w:p w14:paraId="5B400387" w14:textId="5A6FD187" w:rsidR="00494A0C" w:rsidRPr="00494A0C" w:rsidRDefault="00494A0C" w:rsidP="00850A23">
      <w:pPr>
        <w:spacing w:after="0" w:line="240" w:lineRule="auto"/>
        <w:rPr>
          <w:rFonts w:ascii="Times New Roman" w:hAnsi="Times New Roman"/>
          <w:sz w:val="24"/>
          <w:szCs w:val="24"/>
          <w:u w:val="single"/>
        </w:rPr>
      </w:pPr>
    </w:p>
    <w:sectPr w:rsidR="00494A0C" w:rsidRPr="00494A0C" w:rsidSect="006700EC">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3C93E" w14:textId="77777777" w:rsidR="008266DC" w:rsidRDefault="008266DC" w:rsidP="003C50C9">
      <w:pPr>
        <w:spacing w:after="0" w:line="240" w:lineRule="auto"/>
      </w:pPr>
      <w:r>
        <w:separator/>
      </w:r>
    </w:p>
  </w:endnote>
  <w:endnote w:type="continuationSeparator" w:id="0">
    <w:p w14:paraId="07CA7DF1" w14:textId="77777777" w:rsidR="008266DC" w:rsidRDefault="008266DC" w:rsidP="003C5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9560837"/>
      <w:docPartObj>
        <w:docPartGallery w:val="Page Numbers (Bottom of Page)"/>
        <w:docPartUnique/>
      </w:docPartObj>
    </w:sdtPr>
    <w:sdtEndPr>
      <w:rPr>
        <w:noProof/>
      </w:rPr>
    </w:sdtEndPr>
    <w:sdtContent>
      <w:p w14:paraId="698C39D7" w14:textId="0FA3BF6B" w:rsidR="00261E9B" w:rsidRDefault="00261E9B">
        <w:pPr>
          <w:pStyle w:val="Footer"/>
          <w:jc w:val="center"/>
        </w:pPr>
        <w:r w:rsidRPr="00261E9B">
          <w:rPr>
            <w:rFonts w:ascii="Times New Roman" w:hAnsi="Times New Roman"/>
            <w:sz w:val="20"/>
            <w:szCs w:val="20"/>
          </w:rPr>
          <w:fldChar w:fldCharType="begin"/>
        </w:r>
        <w:r w:rsidRPr="00261E9B">
          <w:rPr>
            <w:rFonts w:ascii="Times New Roman" w:hAnsi="Times New Roman"/>
            <w:sz w:val="20"/>
            <w:szCs w:val="20"/>
          </w:rPr>
          <w:instrText xml:space="preserve"> PAGE   \* MERGEFORMAT </w:instrText>
        </w:r>
        <w:r w:rsidRPr="00261E9B">
          <w:rPr>
            <w:rFonts w:ascii="Times New Roman" w:hAnsi="Times New Roman"/>
            <w:sz w:val="20"/>
            <w:szCs w:val="20"/>
          </w:rPr>
          <w:fldChar w:fldCharType="separate"/>
        </w:r>
        <w:r w:rsidRPr="00261E9B">
          <w:rPr>
            <w:rFonts w:ascii="Times New Roman" w:hAnsi="Times New Roman"/>
            <w:noProof/>
            <w:sz w:val="20"/>
            <w:szCs w:val="20"/>
          </w:rPr>
          <w:t>2</w:t>
        </w:r>
        <w:r w:rsidRPr="00261E9B">
          <w:rPr>
            <w:rFonts w:ascii="Times New Roman" w:hAnsi="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5C581" w14:textId="7A87262E" w:rsidR="00456CD7" w:rsidRDefault="00456CD7">
    <w:pPr>
      <w:pStyle w:val="Footer"/>
      <w:jc w:val="center"/>
    </w:pPr>
  </w:p>
  <w:p w14:paraId="3EB6EFCF" w14:textId="77777777" w:rsidR="00456CD7" w:rsidRDefault="00456CD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1DAE9" w14:textId="77777777" w:rsidR="008266DC" w:rsidRDefault="008266DC" w:rsidP="003C50C9">
      <w:pPr>
        <w:spacing w:after="0" w:line="240" w:lineRule="auto"/>
      </w:pPr>
      <w:r>
        <w:separator/>
      </w:r>
    </w:p>
  </w:footnote>
  <w:footnote w:type="continuationSeparator" w:id="0">
    <w:p w14:paraId="14B8C7E2" w14:textId="77777777" w:rsidR="008266DC" w:rsidRDefault="008266DC" w:rsidP="003C50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5230561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0C9"/>
    <w:rsid w:val="00001F8A"/>
    <w:rsid w:val="00004693"/>
    <w:rsid w:val="00021089"/>
    <w:rsid w:val="00025FDF"/>
    <w:rsid w:val="00033EC2"/>
    <w:rsid w:val="00060185"/>
    <w:rsid w:val="000772EA"/>
    <w:rsid w:val="000A19F6"/>
    <w:rsid w:val="000B0888"/>
    <w:rsid w:val="000C5479"/>
    <w:rsid w:val="000E18FB"/>
    <w:rsid w:val="001032A1"/>
    <w:rsid w:val="0015021C"/>
    <w:rsid w:val="001B349D"/>
    <w:rsid w:val="001E0B7C"/>
    <w:rsid w:val="002056A7"/>
    <w:rsid w:val="00221BA2"/>
    <w:rsid w:val="002347CC"/>
    <w:rsid w:val="002366A6"/>
    <w:rsid w:val="00242365"/>
    <w:rsid w:val="00242FC2"/>
    <w:rsid w:val="0025465C"/>
    <w:rsid w:val="00261E9B"/>
    <w:rsid w:val="00265C1E"/>
    <w:rsid w:val="00276478"/>
    <w:rsid w:val="002C5E46"/>
    <w:rsid w:val="002D6C9C"/>
    <w:rsid w:val="002D6F85"/>
    <w:rsid w:val="002F4C14"/>
    <w:rsid w:val="003032CB"/>
    <w:rsid w:val="00321CC6"/>
    <w:rsid w:val="003224D6"/>
    <w:rsid w:val="00331331"/>
    <w:rsid w:val="003334FF"/>
    <w:rsid w:val="00335518"/>
    <w:rsid w:val="00340487"/>
    <w:rsid w:val="00345F7C"/>
    <w:rsid w:val="003714C2"/>
    <w:rsid w:val="00374618"/>
    <w:rsid w:val="003B0FE4"/>
    <w:rsid w:val="003C3838"/>
    <w:rsid w:val="003C50C9"/>
    <w:rsid w:val="0040329B"/>
    <w:rsid w:val="00432810"/>
    <w:rsid w:val="00432FA0"/>
    <w:rsid w:val="00435419"/>
    <w:rsid w:val="00456CD7"/>
    <w:rsid w:val="004570CD"/>
    <w:rsid w:val="00461B35"/>
    <w:rsid w:val="004669D1"/>
    <w:rsid w:val="004744FE"/>
    <w:rsid w:val="00482620"/>
    <w:rsid w:val="00494A0C"/>
    <w:rsid w:val="004966DD"/>
    <w:rsid w:val="004A440B"/>
    <w:rsid w:val="004B42F0"/>
    <w:rsid w:val="004B64FF"/>
    <w:rsid w:val="004D2C68"/>
    <w:rsid w:val="004E19F0"/>
    <w:rsid w:val="004F1A84"/>
    <w:rsid w:val="004F413A"/>
    <w:rsid w:val="00561604"/>
    <w:rsid w:val="00563E2F"/>
    <w:rsid w:val="005823E5"/>
    <w:rsid w:val="005833BE"/>
    <w:rsid w:val="00587EE1"/>
    <w:rsid w:val="005C36CD"/>
    <w:rsid w:val="005C5D7A"/>
    <w:rsid w:val="005D06FE"/>
    <w:rsid w:val="005E23CB"/>
    <w:rsid w:val="005F003E"/>
    <w:rsid w:val="005F7E62"/>
    <w:rsid w:val="0060069D"/>
    <w:rsid w:val="00603363"/>
    <w:rsid w:val="0065163B"/>
    <w:rsid w:val="006700EC"/>
    <w:rsid w:val="00677444"/>
    <w:rsid w:val="006A3995"/>
    <w:rsid w:val="006D09CF"/>
    <w:rsid w:val="00705678"/>
    <w:rsid w:val="0071627A"/>
    <w:rsid w:val="007356BA"/>
    <w:rsid w:val="00737AC4"/>
    <w:rsid w:val="0074080F"/>
    <w:rsid w:val="00760E3E"/>
    <w:rsid w:val="00775729"/>
    <w:rsid w:val="007973D5"/>
    <w:rsid w:val="007B5C79"/>
    <w:rsid w:val="007D7DF9"/>
    <w:rsid w:val="007E7230"/>
    <w:rsid w:val="007F44F2"/>
    <w:rsid w:val="008266DC"/>
    <w:rsid w:val="008468F9"/>
    <w:rsid w:val="00850A23"/>
    <w:rsid w:val="008576E0"/>
    <w:rsid w:val="00883717"/>
    <w:rsid w:val="0097680A"/>
    <w:rsid w:val="009A2072"/>
    <w:rsid w:val="009A4960"/>
    <w:rsid w:val="009B01C3"/>
    <w:rsid w:val="009B15BF"/>
    <w:rsid w:val="009C2F88"/>
    <w:rsid w:val="009C5305"/>
    <w:rsid w:val="009F65C5"/>
    <w:rsid w:val="00A04A63"/>
    <w:rsid w:val="00A13F45"/>
    <w:rsid w:val="00A3197E"/>
    <w:rsid w:val="00A43285"/>
    <w:rsid w:val="00A60429"/>
    <w:rsid w:val="00A72045"/>
    <w:rsid w:val="00A802E9"/>
    <w:rsid w:val="00A87F90"/>
    <w:rsid w:val="00AA7E7D"/>
    <w:rsid w:val="00AE0F5D"/>
    <w:rsid w:val="00AE7354"/>
    <w:rsid w:val="00B05F5C"/>
    <w:rsid w:val="00B147C5"/>
    <w:rsid w:val="00B162B8"/>
    <w:rsid w:val="00B216AD"/>
    <w:rsid w:val="00B3281D"/>
    <w:rsid w:val="00B3727E"/>
    <w:rsid w:val="00B37553"/>
    <w:rsid w:val="00B43A20"/>
    <w:rsid w:val="00B525D9"/>
    <w:rsid w:val="00BB1416"/>
    <w:rsid w:val="00BC4FBE"/>
    <w:rsid w:val="00BE1522"/>
    <w:rsid w:val="00BE3E97"/>
    <w:rsid w:val="00BF0B69"/>
    <w:rsid w:val="00C012E6"/>
    <w:rsid w:val="00C057F4"/>
    <w:rsid w:val="00C103DC"/>
    <w:rsid w:val="00C47294"/>
    <w:rsid w:val="00C7458D"/>
    <w:rsid w:val="00C86BF6"/>
    <w:rsid w:val="00CD58C5"/>
    <w:rsid w:val="00CD68AF"/>
    <w:rsid w:val="00CF2117"/>
    <w:rsid w:val="00CF4703"/>
    <w:rsid w:val="00CF5764"/>
    <w:rsid w:val="00D10635"/>
    <w:rsid w:val="00D40D09"/>
    <w:rsid w:val="00D42EF5"/>
    <w:rsid w:val="00DB35AA"/>
    <w:rsid w:val="00DC348F"/>
    <w:rsid w:val="00DC42CA"/>
    <w:rsid w:val="00DD3FE7"/>
    <w:rsid w:val="00E03F85"/>
    <w:rsid w:val="00E0518C"/>
    <w:rsid w:val="00E401AC"/>
    <w:rsid w:val="00E41A30"/>
    <w:rsid w:val="00E42687"/>
    <w:rsid w:val="00E475F7"/>
    <w:rsid w:val="00E627EB"/>
    <w:rsid w:val="00E65267"/>
    <w:rsid w:val="00E65B7C"/>
    <w:rsid w:val="00E82414"/>
    <w:rsid w:val="00EB3D34"/>
    <w:rsid w:val="00EC4BDC"/>
    <w:rsid w:val="00EE13AF"/>
    <w:rsid w:val="00F01769"/>
    <w:rsid w:val="00F04D8B"/>
    <w:rsid w:val="00F50E95"/>
    <w:rsid w:val="00F526A4"/>
    <w:rsid w:val="00F60A93"/>
    <w:rsid w:val="00F7235D"/>
    <w:rsid w:val="00F84A82"/>
    <w:rsid w:val="00F95B3D"/>
    <w:rsid w:val="00FA4BDF"/>
    <w:rsid w:val="00FB35E2"/>
    <w:rsid w:val="00FB37D3"/>
    <w:rsid w:val="00FC2991"/>
    <w:rsid w:val="00FD505B"/>
    <w:rsid w:val="00FE22AB"/>
    <w:rsid w:val="00FE77F1"/>
    <w:rsid w:val="00FE7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F67E9"/>
  <w15:chartTrackingRefBased/>
  <w15:docId w15:val="{96BF52E6-85B1-47E5-ACB7-C3BE44B54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0C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Car Char"/>
    <w:basedOn w:val="DefaultParagraphFont"/>
    <w:link w:val="FootnoteText"/>
    <w:locked/>
    <w:rsid w:val="003C50C9"/>
    <w:rPr>
      <w:rFonts w:ascii="Calibri" w:eastAsia="Calibri" w:hAnsi="Calibri" w:cs="Times New Roman"/>
      <w:sz w:val="20"/>
      <w:szCs w:val="20"/>
    </w:rPr>
  </w:style>
  <w:style w:type="paragraph" w:styleId="FootnoteText">
    <w:name w:val="footnote text"/>
    <w:aliases w:val="Car"/>
    <w:basedOn w:val="Normal"/>
    <w:link w:val="FootnoteTextChar"/>
    <w:unhideWhenUsed/>
    <w:qFormat/>
    <w:rsid w:val="003C50C9"/>
    <w:rPr>
      <w:sz w:val="20"/>
      <w:szCs w:val="20"/>
    </w:rPr>
  </w:style>
  <w:style w:type="character" w:customStyle="1" w:styleId="FootnoteTextChar1">
    <w:name w:val="Footnote Text Char1"/>
    <w:basedOn w:val="DefaultParagraphFont"/>
    <w:uiPriority w:val="99"/>
    <w:semiHidden/>
    <w:rsid w:val="003C50C9"/>
    <w:rPr>
      <w:rFonts w:ascii="Calibri" w:eastAsia="Calibri" w:hAnsi="Calibri" w:cs="Times New Roman"/>
      <w:sz w:val="20"/>
      <w:szCs w:val="20"/>
    </w:rPr>
  </w:style>
  <w:style w:type="paragraph" w:styleId="ListParagraph">
    <w:name w:val="List Paragraph"/>
    <w:basedOn w:val="Normal"/>
    <w:uiPriority w:val="34"/>
    <w:qFormat/>
    <w:rsid w:val="003C50C9"/>
    <w:pPr>
      <w:ind w:left="720"/>
      <w:contextualSpacing/>
    </w:pPr>
  </w:style>
  <w:style w:type="paragraph" w:customStyle="1" w:styleId="Style">
    <w:name w:val="Style"/>
    <w:rsid w:val="003C50C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araTab1">
    <w:name w:val="ParaTab 1"/>
    <w:rsid w:val="003C50C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FootnoteReference">
    <w:name w:val="footnote reference"/>
    <w:aliases w:val="o,fr"/>
    <w:uiPriority w:val="99"/>
    <w:unhideWhenUsed/>
    <w:rsid w:val="003C50C9"/>
    <w:rPr>
      <w:vertAlign w:val="superscript"/>
    </w:rPr>
  </w:style>
  <w:style w:type="paragraph" w:styleId="Header">
    <w:name w:val="header"/>
    <w:basedOn w:val="Normal"/>
    <w:link w:val="HeaderChar"/>
    <w:uiPriority w:val="99"/>
    <w:unhideWhenUsed/>
    <w:rsid w:val="00BE15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522"/>
    <w:rPr>
      <w:rFonts w:ascii="Calibri" w:eastAsia="Calibri" w:hAnsi="Calibri" w:cs="Times New Roman"/>
    </w:rPr>
  </w:style>
  <w:style w:type="paragraph" w:styleId="Footer">
    <w:name w:val="footer"/>
    <w:basedOn w:val="Normal"/>
    <w:link w:val="FooterChar"/>
    <w:uiPriority w:val="99"/>
    <w:unhideWhenUsed/>
    <w:rsid w:val="00BE15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52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08237">
      <w:bodyDiv w:val="1"/>
      <w:marLeft w:val="0"/>
      <w:marRight w:val="0"/>
      <w:marTop w:val="0"/>
      <w:marBottom w:val="0"/>
      <w:divBdr>
        <w:top w:val="none" w:sz="0" w:space="0" w:color="auto"/>
        <w:left w:val="none" w:sz="0" w:space="0" w:color="auto"/>
        <w:bottom w:val="none" w:sz="0" w:space="0" w:color="auto"/>
        <w:right w:val="none" w:sz="0" w:space="0" w:color="auto"/>
      </w:divBdr>
    </w:div>
    <w:div w:id="629748751">
      <w:bodyDiv w:val="1"/>
      <w:marLeft w:val="0"/>
      <w:marRight w:val="0"/>
      <w:marTop w:val="0"/>
      <w:marBottom w:val="0"/>
      <w:divBdr>
        <w:top w:val="none" w:sz="0" w:space="0" w:color="auto"/>
        <w:left w:val="none" w:sz="0" w:space="0" w:color="auto"/>
        <w:bottom w:val="none" w:sz="0" w:space="0" w:color="auto"/>
        <w:right w:val="none" w:sz="0" w:space="0" w:color="auto"/>
      </w:divBdr>
    </w:div>
    <w:div w:id="710765121">
      <w:bodyDiv w:val="1"/>
      <w:marLeft w:val="0"/>
      <w:marRight w:val="0"/>
      <w:marTop w:val="0"/>
      <w:marBottom w:val="0"/>
      <w:divBdr>
        <w:top w:val="none" w:sz="0" w:space="0" w:color="auto"/>
        <w:left w:val="none" w:sz="0" w:space="0" w:color="auto"/>
        <w:bottom w:val="none" w:sz="0" w:space="0" w:color="auto"/>
        <w:right w:val="none" w:sz="0" w:space="0" w:color="auto"/>
      </w:divBdr>
    </w:div>
    <w:div w:id="14693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hadijah.Scott@exeloncorp.com" TargetMode="External"/><Relationship Id="rId5" Type="http://schemas.openxmlformats.org/officeDocument/2006/relationships/webSettings" Target="webSettings.xml"/><Relationship Id="rId10" Type="http://schemas.openxmlformats.org/officeDocument/2006/relationships/hyperlink" Target="mailto:denise@carruthinvestments.com"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F65C5-5601-4BC0-A7C0-FD295DD7D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3</cp:revision>
  <cp:lastPrinted>2018-05-04T16:40:00Z</cp:lastPrinted>
  <dcterms:created xsi:type="dcterms:W3CDTF">2023-06-23T13:52:00Z</dcterms:created>
  <dcterms:modified xsi:type="dcterms:W3CDTF">2023-06-23T13:52:00Z</dcterms:modified>
</cp:coreProperties>
</file>