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27E1B119" w:rsidR="009F6689" w:rsidRDefault="00D02E9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Luke Stanshine</w:t>
      </w:r>
      <w:r w:rsidR="006E098D">
        <w:rPr>
          <w:rFonts w:ascii="Times New Roman" w:hAnsi="Times New Roman" w:cs="Times New Roman"/>
          <w:spacing w:val="-3"/>
        </w:rPr>
        <w:tab/>
      </w:r>
      <w:r w:rsidR="00A27FD7">
        <w:rPr>
          <w:rFonts w:ascii="Times New Roman" w:hAnsi="Times New Roman" w:cs="Times New Roman"/>
          <w:spacing w:val="-3"/>
        </w:rPr>
        <w:tab/>
      </w:r>
      <w:r w:rsidR="00485A09">
        <w:rPr>
          <w:rFonts w:ascii="Times New Roman" w:hAnsi="Times New Roman" w:cs="Times New Roman"/>
          <w:spacing w:val="-3"/>
        </w:rPr>
        <w:tab/>
      </w:r>
      <w:r>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p>
    <w:p w14:paraId="7E74F09E" w14:textId="04F1BBB9" w:rsidR="00CF1D2B" w:rsidRPr="007A4C3A" w:rsidRDefault="009D187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6E098D">
        <w:rPr>
          <w:rFonts w:ascii="Times New Roman" w:hAnsi="Times New Roman" w:cs="Times New Roman"/>
          <w:spacing w:val="-3"/>
        </w:rPr>
        <w:t>C-2023-</w:t>
      </w:r>
      <w:r w:rsidR="00D02E91">
        <w:rPr>
          <w:rFonts w:ascii="Times New Roman" w:hAnsi="Times New Roman" w:cs="Times New Roman"/>
          <w:spacing w:val="-3"/>
        </w:rPr>
        <w:t>3040796</w:t>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5B76FBC" w14:textId="77777777" w:rsidR="00485A09"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18BAECC2" w:rsidR="00C54925" w:rsidRPr="007A4C3A" w:rsidRDefault="00485A09"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D02E91">
        <w:rPr>
          <w:rFonts w:ascii="Times New Roman" w:hAnsi="Times New Roman" w:cs="Times New Roman"/>
          <w:spacing w:val="-3"/>
        </w:rPr>
        <w:t>hiladelphia Gas Works</w:t>
      </w:r>
      <w:r w:rsidR="00D02E91">
        <w:rPr>
          <w:rFonts w:ascii="Times New Roman" w:hAnsi="Times New Roman" w:cs="Times New Roman"/>
          <w:spacing w:val="-3"/>
        </w:rPr>
        <w:tab/>
      </w:r>
      <w:r w:rsidR="006E098D">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6F5EC534"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2FDF8E2C"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453EB6">
        <w:rPr>
          <w:rFonts w:ascii="Times New Roman" w:hAnsi="Times New Roman" w:cs="Times New Roman"/>
        </w:rPr>
        <w:t xml:space="preserve"> </w:t>
      </w:r>
      <w:r w:rsidR="00485A09">
        <w:rPr>
          <w:rFonts w:ascii="Times New Roman" w:hAnsi="Times New Roman" w:cs="Times New Roman"/>
        </w:rPr>
        <w:t>2</w:t>
      </w:r>
      <w:r w:rsidR="00D02E91">
        <w:rPr>
          <w:rFonts w:ascii="Times New Roman" w:hAnsi="Times New Roman" w:cs="Times New Roman"/>
        </w:rPr>
        <w:t>6</w:t>
      </w:r>
      <w:r w:rsidR="00485A09" w:rsidRPr="00485A09">
        <w:rPr>
          <w:rFonts w:ascii="Times New Roman" w:hAnsi="Times New Roman" w:cs="Times New Roman"/>
          <w:vertAlign w:val="superscript"/>
        </w:rPr>
        <w:t>th</w:t>
      </w:r>
      <w:r w:rsidR="00A27FD7">
        <w:rPr>
          <w:rFonts w:ascii="Times New Roman" w:hAnsi="Times New Roman" w:cs="Times New Roman"/>
        </w:rPr>
        <w:t xml:space="preserve"> </w:t>
      </w:r>
      <w:r w:rsidRPr="007A4C3A">
        <w:rPr>
          <w:rFonts w:ascii="Times New Roman" w:hAnsi="Times New Roman" w:cs="Times New Roman"/>
        </w:rPr>
        <w:t>day of</w:t>
      </w:r>
      <w:r w:rsidR="00A27FD7">
        <w:rPr>
          <w:rFonts w:ascii="Times New Roman" w:hAnsi="Times New Roman" w:cs="Times New Roman"/>
        </w:rPr>
        <w:t xml:space="preserve"> June</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064F1EE5"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A</w:t>
      </w:r>
      <w:r w:rsidR="009D46C3">
        <w:rPr>
          <w:rFonts w:ascii="Times New Roman" w:hAnsi="Times New Roman" w:cs="Times New Roman"/>
        </w:rPr>
        <w:t xml:space="preserve"> further </w:t>
      </w:r>
      <w:r w:rsidRPr="00A368C3">
        <w:rPr>
          <w:rFonts w:ascii="Times New Roman" w:hAnsi="Times New Roman" w:cs="Times New Roman"/>
        </w:rPr>
        <w:t xml:space="preserve">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2C66DCA9" w:rsidR="00A368C3" w:rsidRDefault="00A368C3" w:rsidP="00A368C3">
      <w:pPr>
        <w:tabs>
          <w:tab w:val="left" w:pos="720"/>
        </w:tabs>
        <w:rPr>
          <w:rFonts w:ascii="Times New Roman" w:hAnsi="Times New Roman" w:cs="Times New Roman"/>
        </w:rPr>
      </w:pPr>
    </w:p>
    <w:p w14:paraId="38903D51" w14:textId="0590156B"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D02E91">
        <w:rPr>
          <w:rFonts w:ascii="Times New Roman" w:hAnsi="Times New Roman" w:cs="Times New Roman"/>
        </w:rPr>
        <w:t xml:space="preserve">Thursday, August </w:t>
      </w:r>
      <w:r w:rsidR="001D1059">
        <w:rPr>
          <w:rFonts w:ascii="Times New Roman" w:hAnsi="Times New Roman" w:cs="Times New Roman"/>
        </w:rPr>
        <w:t xml:space="preserve">24, </w:t>
      </w:r>
      <w:r w:rsidR="00D02E91">
        <w:rPr>
          <w:rFonts w:ascii="Times New Roman" w:hAnsi="Times New Roman" w:cs="Times New Roman"/>
        </w:rPr>
        <w:t>2</w:t>
      </w:r>
      <w:r w:rsidR="00254677">
        <w:rPr>
          <w:rFonts w:ascii="Times New Roman" w:hAnsi="Times New Roman" w:cs="Times New Roman"/>
        </w:rPr>
        <w:t>023</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5D73E50" w14:textId="484CAE71" w:rsidR="006B521A" w:rsidRPr="006B521A" w:rsidRDefault="006B521A" w:rsidP="006B521A">
      <w:pPr>
        <w:pStyle w:val="ListParagraph"/>
        <w:numPr>
          <w:ilvl w:val="0"/>
          <w:numId w:val="24"/>
        </w:numPr>
        <w:spacing w:line="360" w:lineRule="auto"/>
        <w:ind w:left="0" w:firstLine="1440"/>
        <w:rPr>
          <w:rFonts w:ascii="Times New Roman" w:hAnsi="Times New Roman" w:cs="Times New Roman"/>
          <w:b/>
        </w:rPr>
      </w:pPr>
      <w:r w:rsidRPr="006B521A">
        <w:rPr>
          <w:rFonts w:ascii="Times New Roman" w:hAnsi="Times New Roman" w:cs="Times New Roman"/>
          <w:b/>
        </w:rPr>
        <w:t>SETTLEMENT.</w:t>
      </w:r>
      <w:r w:rsidRPr="006B521A">
        <w:rPr>
          <w:rFonts w:ascii="Times New Roman" w:hAnsi="Times New Roman" w:cs="Times New Roman"/>
          <w:bCs/>
        </w:rPr>
        <w:t xml:space="preserve">  </w:t>
      </w:r>
      <w:r w:rsidRPr="006B521A">
        <w:rPr>
          <w:rFonts w:ascii="Times New Roman" w:hAnsi="Times New Roman" w:cs="Times New Roman"/>
        </w:rPr>
        <w:t>The PUC’s policy is to encourage settlements.</w:t>
      </w:r>
      <w:r>
        <w:rPr>
          <w:rStyle w:val="FootnoteReference"/>
          <w:rFonts w:ascii="Times New Roman" w:eastAsiaTheme="majorEastAsia" w:hAnsi="Times New Roman" w:cs="Times New Roman"/>
        </w:rPr>
        <w:footnoteReference w:id="1"/>
      </w:r>
      <w:r w:rsidRPr="006B521A">
        <w:rPr>
          <w:rFonts w:ascii="Times New Roman" w:hAnsi="Times New Roman" w:cs="Times New Roman"/>
        </w:rPr>
        <w:t xml:space="preserve">  </w:t>
      </w:r>
      <w:r w:rsidR="009D46C3" w:rsidRPr="00903226">
        <w:rPr>
          <w:rFonts w:ascii="Times New Roman" w:hAnsi="Times New Roman" w:cs="Times New Roman"/>
          <w:b/>
          <w:bCs/>
          <w:u w:val="single"/>
        </w:rPr>
        <w:t>Within</w:t>
      </w:r>
      <w:r w:rsidRPr="00903226">
        <w:rPr>
          <w:rFonts w:ascii="Times New Roman" w:hAnsi="Times New Roman" w:cs="Times New Roman"/>
          <w:b/>
          <w:bCs/>
          <w:u w:val="single"/>
        </w:rPr>
        <w:t xml:space="preserve"> two weeks </w:t>
      </w:r>
      <w:r w:rsidR="009D46C3" w:rsidRPr="00903226">
        <w:rPr>
          <w:rFonts w:ascii="Times New Roman" w:hAnsi="Times New Roman" w:cs="Times New Roman"/>
          <w:b/>
          <w:bCs/>
          <w:u w:val="single"/>
        </w:rPr>
        <w:t>of the date of this order</w:t>
      </w:r>
      <w:r w:rsidR="009D46C3">
        <w:rPr>
          <w:rFonts w:ascii="Times New Roman" w:hAnsi="Times New Roman" w:cs="Times New Roman"/>
        </w:rPr>
        <w:t xml:space="preserve">, the utility will contact the Complainant and the parties shall </w:t>
      </w:r>
      <w:r w:rsidRPr="006B521A">
        <w:rPr>
          <w:rFonts w:ascii="Times New Roman" w:hAnsi="Times New Roman" w:cs="Times New Roman"/>
        </w:rPr>
        <w:t>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C604F83" w14:textId="77777777" w:rsidR="006B521A" w:rsidRPr="006B521A" w:rsidRDefault="006B521A" w:rsidP="006B521A">
      <w:pPr>
        <w:spacing w:line="360" w:lineRule="auto"/>
        <w:rPr>
          <w:rFonts w:ascii="Times New Roman" w:hAnsi="Times New Roman" w:cs="Times New Roman"/>
          <w:bCs/>
        </w:rPr>
      </w:pPr>
    </w:p>
    <w:p w14:paraId="12753C68" w14:textId="77777777" w:rsidR="00CC1AAA" w:rsidRPr="00E1295E"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 xml:space="preserve">. </w:t>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Pr>
          <w:rFonts w:ascii="Times New Roman" w:hAnsi="Times New Roman" w:cs="Times New Roman"/>
        </w:rPr>
        <w:t>provide</w:t>
      </w:r>
      <w:r w:rsidRPr="00E1295E">
        <w:rPr>
          <w:rFonts w:ascii="Times New Roman" w:hAnsi="Times New Roman" w:cs="Times New Roman"/>
        </w:rPr>
        <w:t xml:space="preserve"> one (1) copy to the presiding officer, via the legal assistant, Athena DelVillar at sdelvillar@pa.gov </w:t>
      </w:r>
      <w:r>
        <w:rPr>
          <w:rFonts w:ascii="Times New Roman" w:hAnsi="Times New Roman" w:cs="Times New Roman"/>
        </w:rPr>
        <w:t xml:space="preserve">or the address below </w:t>
      </w:r>
      <w:r w:rsidRPr="00E1295E">
        <w:rPr>
          <w:rFonts w:ascii="Times New Roman" w:hAnsi="Times New Roman" w:cs="Times New Roman"/>
        </w:rPr>
        <w:t xml:space="preserve">and one (1) copy each must be sent to every other party.  All copies must be received </w:t>
      </w:r>
      <w:r w:rsidRPr="00A17C33">
        <w:rPr>
          <w:rFonts w:ascii="Times New Roman" w:hAnsi="Times New Roman" w:cs="Times New Roman"/>
          <w:b/>
          <w:bCs/>
        </w:rPr>
        <w:t>at least five (5) business days</w:t>
      </w:r>
      <w:r w:rsidRPr="00E1295E">
        <w:rPr>
          <w:rFonts w:ascii="Times New Roman" w:hAnsi="Times New Roman" w:cs="Times New Roman"/>
        </w:rPr>
        <w:t xml:space="preserve"> before the hearing.  Proposed exhibits should be properly pre-marked for identification purposes</w:t>
      </w:r>
      <w:r>
        <w:rPr>
          <w:rFonts w:ascii="Times New Roman" w:hAnsi="Times New Roman" w:cs="Times New Roman"/>
        </w:rPr>
        <w:t>, i.e., Complainant 1, Complainant 2, etc.</w:t>
      </w:r>
    </w:p>
    <w:p w14:paraId="369B15B5" w14:textId="77777777" w:rsidR="00CC1AAA" w:rsidRPr="00F14BEB" w:rsidRDefault="00CC1AAA" w:rsidP="00CC1AAA">
      <w:pPr>
        <w:pStyle w:val="ListParagraph"/>
        <w:spacing w:line="360" w:lineRule="auto"/>
        <w:ind w:left="0"/>
        <w:rPr>
          <w:rFonts w:ascii="Times New Roman" w:hAnsi="Times New Roman" w:cs="Times New Roman"/>
          <w:bCs/>
        </w:rPr>
      </w:pPr>
    </w:p>
    <w:p w14:paraId="769CA43D" w14:textId="15105620" w:rsidR="00CC1AAA" w:rsidRPr="00E43791" w:rsidRDefault="00CC1AAA" w:rsidP="00CC1AAA">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At the hearing, one(1)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7255A242" w14:textId="77777777" w:rsidR="00CC1AAA" w:rsidRPr="00E43791" w:rsidRDefault="00CC1AAA" w:rsidP="00CC1AAA">
      <w:pPr>
        <w:spacing w:line="360" w:lineRule="auto"/>
        <w:rPr>
          <w:rFonts w:ascii="Times New Roman" w:hAnsi="Times New Roman" w:cs="Times New Roman"/>
        </w:rPr>
      </w:pPr>
    </w:p>
    <w:p w14:paraId="5A3E9F9B" w14:textId="77777777" w:rsidR="00CC1AAA" w:rsidRDefault="00CC1AAA" w:rsidP="00CC1AAA">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2F7DF139" w14:textId="77777777" w:rsidR="00CC1AAA" w:rsidRDefault="00CC1AAA" w:rsidP="00CC1AAA">
      <w:pPr>
        <w:spacing w:line="360" w:lineRule="auto"/>
        <w:ind w:firstLine="720"/>
        <w:rPr>
          <w:rFonts w:ascii="Times New Roman" w:hAnsi="Times New Roman" w:cs="Times New Roman"/>
        </w:rPr>
      </w:pPr>
    </w:p>
    <w:p w14:paraId="0D9BF179" w14:textId="77777777" w:rsidR="00CC1AAA" w:rsidRPr="008B6732" w:rsidRDefault="00CC1AAA" w:rsidP="00CC1AAA">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WITH THE PUC DURING COVID-19</w:t>
      </w:r>
    </w:p>
    <w:p w14:paraId="328B79A9" w14:textId="77777777" w:rsidR="00CC1AAA" w:rsidRPr="00157114" w:rsidRDefault="00CC1AAA" w:rsidP="00CC1AAA">
      <w:pPr>
        <w:rPr>
          <w:rFonts w:ascii="Times New Roman" w:hAnsi="Times New Roman" w:cs="Times New Roman"/>
        </w:rPr>
      </w:pPr>
    </w:p>
    <w:p w14:paraId="2BC725E8" w14:textId="77777777" w:rsidR="00CC1AAA" w:rsidRDefault="00CC1AAA" w:rsidP="00CC1AAA">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w:t>
      </w:r>
      <w:r>
        <w:rPr>
          <w:rFonts w:ascii="Times New Roman" w:hAnsi="Times New Roman" w:cs="Times New Roman"/>
        </w:rPr>
        <w:t>any</w:t>
      </w:r>
      <w:r w:rsidRPr="0070547F">
        <w:rPr>
          <w:rFonts w:ascii="Times New Roman" w:hAnsi="Times New Roman" w:cs="Times New Roman"/>
        </w:rPr>
        <w:t xml:space="preserve"> filing by overnight delivery as explained below.</w:t>
      </w:r>
    </w:p>
    <w:p w14:paraId="12060323" w14:textId="77777777" w:rsidR="00CC1AAA" w:rsidRPr="0070547F" w:rsidRDefault="00CC1AAA" w:rsidP="00CC1AAA">
      <w:pPr>
        <w:pStyle w:val="ListParagraph"/>
        <w:spacing w:line="360" w:lineRule="auto"/>
        <w:ind w:left="1440"/>
        <w:rPr>
          <w:rFonts w:ascii="Times New Roman" w:hAnsi="Times New Roman" w:cs="Times New Roman"/>
        </w:rPr>
      </w:pPr>
    </w:p>
    <w:p w14:paraId="0BB2FEA1" w14:textId="77777777" w:rsidR="00CC1AAA" w:rsidRDefault="00CC1AAA" w:rsidP="00CC1AAA">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CDF20B5" w14:textId="77777777" w:rsidR="00CC1AAA" w:rsidRPr="00E5422C" w:rsidRDefault="00CC1AAA" w:rsidP="00CC1AAA">
      <w:pPr>
        <w:pStyle w:val="ListParagraph"/>
        <w:rPr>
          <w:rFonts w:ascii="Times New Roman" w:eastAsiaTheme="majorEastAsia" w:hAnsi="Times New Roman" w:cs="Times New Roman"/>
        </w:rPr>
      </w:pPr>
    </w:p>
    <w:p w14:paraId="46F69EC3" w14:textId="77777777" w:rsidR="00CC1AAA" w:rsidRPr="00E5422C" w:rsidRDefault="00CC1AAA" w:rsidP="00CC1AAA">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7E3584F7" w14:textId="77777777" w:rsidR="00CC1AAA" w:rsidRPr="0077585C" w:rsidRDefault="00CC1AAA" w:rsidP="00CC1AAA">
      <w:pPr>
        <w:pStyle w:val="BalloonText"/>
        <w:tabs>
          <w:tab w:val="left" w:pos="720"/>
        </w:tabs>
        <w:rPr>
          <w:rFonts w:ascii="Times New Roman" w:hAnsi="Times New Roman" w:cs="Times New Roman"/>
          <w:szCs w:val="24"/>
        </w:rPr>
      </w:pPr>
    </w:p>
    <w:p w14:paraId="663AE7AC" w14:textId="77777777" w:rsidR="00CC1AAA" w:rsidRPr="002A1542"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Pr>
          <w:rFonts w:ascii="Times New Roman" w:hAnsi="Times New Roman" w:cs="Times New Roman"/>
        </w:rPr>
        <w:t>, including the mailing address</w:t>
      </w:r>
      <w:r w:rsidRPr="002A1542">
        <w:rPr>
          <w:rFonts w:ascii="Times New Roman" w:hAnsi="Times New Roman" w:cs="Times New Roman"/>
        </w:rPr>
        <w:t xml:space="preserve">].  </w:t>
      </w:r>
    </w:p>
    <w:p w14:paraId="7CD699B5" w14:textId="77777777" w:rsidR="00CC1AAA" w:rsidRDefault="00CC1AAA" w:rsidP="00CC1AAA">
      <w:pPr>
        <w:spacing w:line="360" w:lineRule="auto"/>
      </w:pPr>
    </w:p>
    <w:p w14:paraId="4FD3A7FE" w14:textId="77777777" w:rsidR="00CC1AAA" w:rsidRDefault="00CC1AAA" w:rsidP="00CC1AAA">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w:t>
      </w:r>
      <w:r w:rsidRPr="002A1542">
        <w:rPr>
          <w:rFonts w:ascii="Times New Roman" w:hAnsi="Times New Roman" w:cs="Times New Roman"/>
        </w:rPr>
        <w:lastRenderedPageBreak/>
        <w:t xml:space="preserve">You </w:t>
      </w:r>
      <w:r>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DelVillar, at sdelvillar@pa.gov .   If you send me any correspondence or document, you must also send a copy of that correspondence or document to every other party.  </w:t>
      </w:r>
    </w:p>
    <w:p w14:paraId="05E0A334" w14:textId="77777777" w:rsidR="00CC1AAA" w:rsidRPr="00CD1DB8" w:rsidRDefault="00CC1AAA" w:rsidP="00CC1AAA">
      <w:pPr>
        <w:pStyle w:val="ListParagraph"/>
        <w:rPr>
          <w:rFonts w:ascii="Times New Roman" w:hAnsi="Times New Roman" w:cs="Times New Roman"/>
        </w:rPr>
      </w:pPr>
    </w:p>
    <w:p w14:paraId="15E1B2E6" w14:textId="77777777" w:rsidR="00CC1AAA" w:rsidRDefault="00CC1AAA" w:rsidP="00CC1AAA">
      <w:pPr>
        <w:pStyle w:val="ListParagraph"/>
        <w:spacing w:line="360" w:lineRule="auto"/>
        <w:ind w:left="1440"/>
        <w:rPr>
          <w:rFonts w:ascii="Times New Roman" w:hAnsi="Times New Roman" w:cs="Times New Roman"/>
        </w:rPr>
      </w:pPr>
      <w:r>
        <w:rPr>
          <w:rFonts w:ascii="Times New Roman" w:hAnsi="Times New Roman" w:cs="Times New Roman"/>
        </w:rPr>
        <w:t>The mailing address and fax number for the presiding officer are:</w:t>
      </w:r>
    </w:p>
    <w:p w14:paraId="0E98CD17" w14:textId="77777777" w:rsidR="00CC1AAA" w:rsidRDefault="00CC1AAA" w:rsidP="00CC1AAA">
      <w:pPr>
        <w:pStyle w:val="ListParagraph"/>
        <w:spacing w:line="360" w:lineRule="auto"/>
        <w:ind w:left="1440"/>
        <w:rPr>
          <w:rFonts w:ascii="Times New Roman" w:hAnsi="Times New Roman" w:cs="Times New Roman"/>
        </w:rPr>
      </w:pPr>
    </w:p>
    <w:p w14:paraId="1700B34A" w14:textId="77777777" w:rsidR="00CC1AAA" w:rsidRDefault="00CC1AAA" w:rsidP="00CC1AAA">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10EADFBF"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1D966F44"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2F37451E" w14:textId="77777777" w:rsidR="00CC1AAA" w:rsidRDefault="00CC1AAA" w:rsidP="00CC1AAA">
      <w:pPr>
        <w:ind w:left="2160"/>
        <w:rPr>
          <w:rFonts w:ascii="Book Antiqua" w:eastAsiaTheme="minorEastAsia" w:hAnsi="Book Antiqua"/>
          <w:noProof/>
        </w:rPr>
      </w:pPr>
      <w:r>
        <w:rPr>
          <w:rFonts w:ascii="Book Antiqua" w:eastAsiaTheme="minorEastAsia" w:hAnsi="Book Antiqua"/>
          <w:noProof/>
        </w:rPr>
        <w:t>Philadelphia, PA 19107</w:t>
      </w:r>
    </w:p>
    <w:p w14:paraId="76635953" w14:textId="77777777" w:rsidR="00CC1AAA" w:rsidRDefault="00CC1AAA" w:rsidP="00CC1AAA">
      <w:pPr>
        <w:ind w:left="2160"/>
        <w:rPr>
          <w:rFonts w:ascii="Book Antiqua" w:eastAsiaTheme="minorEastAsia" w:hAnsi="Book Antiqua" w:cs="Microsoft Sans Serif"/>
          <w:noProof/>
        </w:rPr>
      </w:pPr>
      <w:r>
        <w:rPr>
          <w:rFonts w:ascii="Book Antiqua" w:eastAsiaTheme="minorEastAsia" w:hAnsi="Book Antiqua" w:cs="Microsoft Sans Serif"/>
          <w:noProof/>
        </w:rPr>
        <w:t>Fax:</w:t>
      </w:r>
      <w:r>
        <w:rPr>
          <w:rFonts w:ascii="Book Antiqua" w:eastAsiaTheme="minorEastAsia" w:hAnsi="Book Antiqua" w:cs="Microsoft Sans Serif"/>
          <w:noProof/>
        </w:rPr>
        <w:tab/>
        <w:t>215.560.3133</w:t>
      </w:r>
    </w:p>
    <w:p w14:paraId="5C66C5A7" w14:textId="77777777" w:rsidR="00CC1AAA" w:rsidRPr="002A1542" w:rsidRDefault="00CC1AAA" w:rsidP="00CC1AAA">
      <w:pPr>
        <w:pStyle w:val="ListParagraph"/>
        <w:spacing w:line="360" w:lineRule="auto"/>
        <w:ind w:left="1440"/>
        <w:rPr>
          <w:rFonts w:ascii="Times New Roman" w:hAnsi="Times New Roman" w:cs="Times New Roman"/>
        </w:rPr>
      </w:pPr>
    </w:p>
    <w:p w14:paraId="6DB98549" w14:textId="77777777" w:rsidR="00CC1AAA" w:rsidRDefault="00CC1AAA" w:rsidP="00CC1AAA">
      <w:pPr>
        <w:pStyle w:val="BalloonText"/>
        <w:spacing w:line="360" w:lineRule="auto"/>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or filed </w:t>
      </w:r>
      <w:r w:rsidRPr="000F3B7B">
        <w:rPr>
          <w:rFonts w:ascii="Times New Roman" w:hAnsi="Times New Roman" w:cs="Times New Roman"/>
          <w:b/>
          <w:bCs/>
        </w:rPr>
        <w:t>must contain the Docket Number.</w:t>
      </w:r>
    </w:p>
    <w:p w14:paraId="013B37C3" w14:textId="77777777" w:rsidR="00CC1AAA" w:rsidRDefault="00CC1AAA" w:rsidP="00CC1AAA">
      <w:pPr>
        <w:pStyle w:val="BalloonText"/>
        <w:spacing w:line="360" w:lineRule="auto"/>
        <w:rPr>
          <w:rFonts w:ascii="Times New Roman" w:hAnsi="Times New Roman" w:cs="Times New Roman"/>
          <w:szCs w:val="24"/>
        </w:rPr>
      </w:pPr>
    </w:p>
    <w:p w14:paraId="57D6D93A" w14:textId="77777777" w:rsidR="00CC1AAA" w:rsidRPr="002A1542" w:rsidRDefault="00CC1AAA" w:rsidP="00CC1AAA">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68587869" w14:textId="77777777" w:rsidR="00CC1AAA" w:rsidRPr="00237895" w:rsidRDefault="00CC1AAA" w:rsidP="00CC1AAA">
      <w:pPr>
        <w:spacing w:line="360" w:lineRule="auto"/>
        <w:rPr>
          <w:rFonts w:ascii="Times New Roman" w:hAnsi="Times New Roman" w:cs="Times New Roman"/>
        </w:rPr>
      </w:pPr>
    </w:p>
    <w:p w14:paraId="2510407E"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And, unless you are an attorney, you may not represent someone else.</w:t>
      </w:r>
    </w:p>
    <w:p w14:paraId="7B86EE46" w14:textId="77777777" w:rsidR="00CC1AAA" w:rsidRDefault="00CC1AAA" w:rsidP="00CC1AAA">
      <w:pPr>
        <w:tabs>
          <w:tab w:val="left" w:pos="720"/>
        </w:tabs>
        <w:spacing w:line="360" w:lineRule="auto"/>
        <w:rPr>
          <w:rFonts w:ascii="Times New Roman" w:hAnsi="Times New Roman" w:cs="Times New Roman"/>
          <w:spacing w:val="-3"/>
        </w:rPr>
      </w:pPr>
    </w:p>
    <w:p w14:paraId="026FDEBB" w14:textId="77777777" w:rsidR="00CC1AAA" w:rsidRPr="002A1542" w:rsidRDefault="00CC1AAA" w:rsidP="00CC1AAA">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r w:rsidRPr="002A1542">
        <w:rPr>
          <w:rFonts w:ascii="Times New Roman" w:hAnsi="Times New Roman" w:cs="Times New Roman"/>
          <w:spacing w:val="-3"/>
        </w:rPr>
        <w:t xml:space="preserve">  </w:t>
      </w:r>
    </w:p>
    <w:p w14:paraId="18C0639C" w14:textId="77777777" w:rsidR="00CC1AAA" w:rsidRPr="0084557C" w:rsidRDefault="00CC1AAA" w:rsidP="00CC1AAA">
      <w:pPr>
        <w:pStyle w:val="ListParagraph"/>
        <w:tabs>
          <w:tab w:val="left" w:pos="720"/>
        </w:tabs>
        <w:spacing w:line="360" w:lineRule="auto"/>
        <w:rPr>
          <w:rFonts w:ascii="Times New Roman" w:hAnsi="Times New Roman" w:cs="Times New Roman"/>
          <w:bCs/>
        </w:rPr>
      </w:pPr>
    </w:p>
    <w:p w14:paraId="27BA0994" w14:textId="77777777" w:rsidR="00CC1AAA" w:rsidRPr="002A2FC2" w:rsidRDefault="00CC1AAA" w:rsidP="00CC1AAA">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lastRenderedPageBreak/>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 notice to answer or object, and so that you will have enough time to receive the subpoena and serve it. </w:t>
      </w:r>
    </w:p>
    <w:p w14:paraId="270E3C32" w14:textId="77777777" w:rsidR="00CC1AAA" w:rsidRDefault="00CC1AAA" w:rsidP="00CC1AAA">
      <w:pPr>
        <w:pStyle w:val="ListParagraph"/>
        <w:tabs>
          <w:tab w:val="left" w:pos="720"/>
        </w:tabs>
        <w:spacing w:line="360" w:lineRule="auto"/>
        <w:rPr>
          <w:rFonts w:ascii="Times New Roman" w:hAnsi="Times New Roman" w:cs="Times New Roman"/>
          <w:spacing w:val="-3"/>
        </w:rPr>
      </w:pPr>
    </w:p>
    <w:p w14:paraId="6828244D" w14:textId="77777777" w:rsidR="00CC1AAA" w:rsidRPr="002A1542" w:rsidRDefault="00CC1AAA" w:rsidP="00CC1AAA">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2A1542">
        <w:rPr>
          <w:rFonts w:ascii="Times New Roman" w:hAnsi="Times New Roman" w:cs="Times New Roman"/>
          <w:spacing w:val="-3"/>
        </w:rPr>
        <w:t>during the course of the proceeding, you must immediately update OALJ by calling 717-787-1399.</w:t>
      </w:r>
    </w:p>
    <w:p w14:paraId="67058B84" w14:textId="77777777" w:rsidR="00CC1AAA" w:rsidRDefault="00CC1AAA" w:rsidP="00CC1AAA">
      <w:pPr>
        <w:spacing w:line="360" w:lineRule="auto"/>
        <w:ind w:left="720"/>
        <w:rPr>
          <w:rFonts w:ascii="Times New Roman" w:hAnsi="Times New Roman" w:cs="Times New Roman"/>
        </w:rPr>
      </w:pPr>
    </w:p>
    <w:p w14:paraId="5AC63638" w14:textId="77777777" w:rsidR="00CC1AAA" w:rsidRPr="00096CB5" w:rsidRDefault="00CC1AAA" w:rsidP="00CC1AAA">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in </w:t>
      </w:r>
      <w:r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11AF86F" w14:textId="77777777" w:rsidR="00CC1AAA" w:rsidRDefault="00CC1AAA" w:rsidP="00CC1AAA">
      <w:pPr>
        <w:tabs>
          <w:tab w:val="left" w:pos="-720"/>
        </w:tabs>
        <w:suppressAutoHyphens/>
        <w:spacing w:line="360" w:lineRule="auto"/>
        <w:rPr>
          <w:rFonts w:ascii="Times New Roman" w:hAnsi="Times New Roman" w:cs="Times New Roman"/>
        </w:rPr>
      </w:pPr>
    </w:p>
    <w:p w14:paraId="02B977FF" w14:textId="77777777" w:rsidR="00CC1AAA" w:rsidRPr="00394B4C" w:rsidRDefault="00CC1AAA" w:rsidP="00CC1AAA">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03D118F" w14:textId="77777777" w:rsidR="00CC1AAA" w:rsidRPr="00394B4C" w:rsidRDefault="00CC1AAA" w:rsidP="00CC1AAA">
      <w:pPr>
        <w:tabs>
          <w:tab w:val="left" w:pos="-720"/>
        </w:tabs>
        <w:suppressAutoHyphens/>
        <w:rPr>
          <w:rFonts w:ascii="Times New Roman" w:hAnsi="Times New Roman" w:cs="Times New Roman"/>
        </w:rPr>
      </w:pPr>
    </w:p>
    <w:p w14:paraId="61D76875" w14:textId="77777777" w:rsidR="00CC1AAA"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FCF4954" w14:textId="77777777" w:rsidR="00CC1AAA" w:rsidRPr="00021493" w:rsidRDefault="00CC1AAA" w:rsidP="00CC1AAA">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E3CDE33" w14:textId="77777777" w:rsidR="00CC1AAA" w:rsidRDefault="00CC1AAA" w:rsidP="00CC1AAA">
      <w:pPr>
        <w:ind w:left="720"/>
        <w:rPr>
          <w:rFonts w:ascii="Times New Roman" w:hAnsi="Times New Roman"/>
        </w:rPr>
      </w:pPr>
      <w:r w:rsidRPr="008768E1">
        <w:rPr>
          <w:rFonts w:ascii="Times New Roman" w:hAnsi="Times New Roman"/>
        </w:rPr>
        <w:t>1-800-654-5988.</w:t>
      </w:r>
    </w:p>
    <w:p w14:paraId="30253DB2" w14:textId="77777777" w:rsidR="00CC1AAA" w:rsidRPr="00021493" w:rsidRDefault="00CC1AAA" w:rsidP="00CC1AAA">
      <w:pPr>
        <w:rPr>
          <w:rFonts w:ascii="Times New Roman" w:hAnsi="Times New Roman"/>
        </w:rPr>
      </w:pPr>
    </w:p>
    <w:p w14:paraId="1FF42F98" w14:textId="395E16BA" w:rsidR="00CC1AAA" w:rsidRDefault="00CC1AAA" w:rsidP="00CC1AAA">
      <w:pPr>
        <w:pStyle w:val="ParaTab1"/>
        <w:tabs>
          <w:tab w:val="left" w:pos="2070"/>
        </w:tabs>
        <w:spacing w:line="360" w:lineRule="auto"/>
        <w:ind w:left="90" w:firstLine="0"/>
        <w:rPr>
          <w:rFonts w:ascii="Times New Roman" w:hAnsi="Times New Roman" w:cs="Times New Roman"/>
        </w:rPr>
      </w:pPr>
    </w:p>
    <w:p w14:paraId="75D2AFDC" w14:textId="77777777" w:rsidR="00CC1AAA" w:rsidRPr="00096CB5" w:rsidRDefault="00CC1AAA" w:rsidP="00CC1AAA">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r>
        <w:rPr>
          <w:rFonts w:ascii="Times New Roman" w:hAnsi="Times New Roman" w:cs="Times New Roman"/>
          <w:spacing w:val="-3"/>
        </w:rPr>
        <w:t xml:space="preserve"> of all adults in the household</w:t>
      </w:r>
      <w:r w:rsidRPr="00096CB5">
        <w:rPr>
          <w:rFonts w:ascii="Times New Roman" w:hAnsi="Times New Roman" w:cs="Times New Roman"/>
          <w:spacing w:val="-3"/>
        </w:rPr>
        <w:t>.</w:t>
      </w:r>
    </w:p>
    <w:p w14:paraId="2EB17C5D" w14:textId="77777777" w:rsidR="00CC1AAA" w:rsidRDefault="00CC1AAA" w:rsidP="00CC1AAA">
      <w:pPr>
        <w:pStyle w:val="ParaTab1"/>
        <w:tabs>
          <w:tab w:val="left" w:pos="2070"/>
        </w:tabs>
        <w:spacing w:line="360" w:lineRule="auto"/>
        <w:ind w:firstLine="0"/>
        <w:rPr>
          <w:rFonts w:ascii="Times New Roman" w:hAnsi="Times New Roman" w:cs="Times New Roman"/>
          <w:spacing w:val="-3"/>
        </w:rPr>
      </w:pPr>
    </w:p>
    <w:p w14:paraId="69FCD5EC" w14:textId="77777777" w:rsidR="00CC1AAA" w:rsidRDefault="00CC1AAA" w:rsidP="00CC1AAA">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3A7AC48" w14:textId="77777777" w:rsidR="00CC1AAA" w:rsidRDefault="00CC1AAA" w:rsidP="00CC1AAA">
      <w:pPr>
        <w:pStyle w:val="ParaTab1"/>
        <w:tabs>
          <w:tab w:val="left" w:pos="1440"/>
        </w:tabs>
        <w:ind w:firstLine="0"/>
        <w:rPr>
          <w:rFonts w:ascii="Times New Roman" w:hAnsi="Times New Roman" w:cs="Times New Roman"/>
          <w:spacing w:val="-3"/>
        </w:rPr>
      </w:pPr>
    </w:p>
    <w:p w14:paraId="72890F0F" w14:textId="77777777" w:rsidR="00CC1AAA" w:rsidRDefault="00CC1AAA" w:rsidP="00CC1AAA">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0F13A88A" w14:textId="77777777" w:rsidR="00CC1AAA" w:rsidRDefault="00CC1AAA" w:rsidP="00CC1AAA">
      <w:pPr>
        <w:pStyle w:val="BodyTextIndent2"/>
      </w:pPr>
    </w:p>
    <w:p w14:paraId="003573CE" w14:textId="77777777" w:rsidR="00CC1AAA" w:rsidRDefault="00CC1AAA" w:rsidP="00CC1AAA">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1DA845C2" w14:textId="77777777" w:rsidR="00CC1AAA" w:rsidRDefault="00CC1AAA" w:rsidP="00CC1AAA">
      <w:pPr>
        <w:pStyle w:val="BodyTextIndent2"/>
        <w:tabs>
          <w:tab w:val="left" w:pos="720"/>
        </w:tabs>
      </w:pPr>
    </w:p>
    <w:p w14:paraId="5B88E57D" w14:textId="77777777" w:rsidR="00CC1AAA" w:rsidRPr="003E6DC6" w:rsidRDefault="00CC1AAA" w:rsidP="00CC1AAA">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2DD8D59C" w14:textId="77777777" w:rsidR="00CC1AAA" w:rsidRDefault="00CC1AAA" w:rsidP="00CC1AAA">
      <w:pPr>
        <w:pStyle w:val="BalloonText"/>
        <w:spacing w:line="360" w:lineRule="auto"/>
        <w:rPr>
          <w:rFonts w:ascii="Times New Roman" w:hAnsi="Times New Roman" w:cs="Times New Roman"/>
          <w:szCs w:val="24"/>
        </w:rPr>
      </w:pPr>
    </w:p>
    <w:p w14:paraId="72879C68" w14:textId="77777777" w:rsidR="00CC1AAA" w:rsidRPr="001A2D3A" w:rsidRDefault="00CC1AAA" w:rsidP="00CC1AAA">
      <w:pPr>
        <w:spacing w:line="360" w:lineRule="auto"/>
        <w:ind w:firstLine="1440"/>
        <w:rPr>
          <w:rFonts w:ascii="Times New Roman" w:hAnsi="Times New Roman" w:cs="Times New Roman"/>
          <w:bCs/>
        </w:rPr>
      </w:pPr>
      <w:r w:rsidRPr="00BD2706">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Pr>
          <w:rFonts w:ascii="Times New Roman" w:hAnsi="Times New Roman" w:cs="Times New Roman"/>
          <w:spacing w:val="-3"/>
        </w:rPr>
        <w:t>proceeding</w:t>
      </w:r>
      <w:r w:rsidRPr="00AC0CAA">
        <w:rPr>
          <w:rFonts w:ascii="Times New Roman" w:hAnsi="Times New Roman" w:cs="Times New Roman"/>
          <w:spacing w:val="-3"/>
        </w:rPr>
        <w:t xml:space="preserve"> and</w:t>
      </w:r>
      <w:r>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78840B5" w14:textId="77777777" w:rsidR="00CC1AAA" w:rsidRDefault="00CC1AAA" w:rsidP="00CC1AAA">
      <w:pPr>
        <w:spacing w:line="360" w:lineRule="auto"/>
        <w:ind w:firstLine="720"/>
        <w:rPr>
          <w:rFonts w:ascii="Times New Roman" w:hAnsi="Times New Roman" w:cs="Times New Roman"/>
          <w:spacing w:val="-3"/>
        </w:rPr>
      </w:pPr>
    </w:p>
    <w:p w14:paraId="21275492" w14:textId="77777777" w:rsidR="00CC1AAA" w:rsidRDefault="00CC1AAA" w:rsidP="00CC1AAA">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7CE41F54" w14:textId="77777777" w:rsidR="00CC1AAA" w:rsidRDefault="00CC1AAA" w:rsidP="00CC1AAA">
      <w:pPr>
        <w:pStyle w:val="ListParagraph"/>
        <w:spacing w:line="360" w:lineRule="auto"/>
        <w:ind w:left="0" w:firstLine="1440"/>
        <w:rPr>
          <w:rFonts w:ascii="Times New Roman" w:hAnsi="Times New Roman" w:cs="Times New Roman"/>
        </w:rPr>
      </w:pPr>
    </w:p>
    <w:p w14:paraId="5692E5DB" w14:textId="77777777" w:rsidR="00CC1AAA" w:rsidRDefault="00CC1AAA" w:rsidP="00CC1AAA">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A2A0A63" w:rsidR="008D6670" w:rsidRPr="002D1426" w:rsidRDefault="008D6670" w:rsidP="008D6670">
      <w:pPr>
        <w:pStyle w:val="NoSpacing"/>
        <w:rPr>
          <w:szCs w:val="24"/>
        </w:rPr>
      </w:pPr>
      <w:r w:rsidRPr="002D1426">
        <w:rPr>
          <w:szCs w:val="24"/>
        </w:rPr>
        <w:t>Date:</w:t>
      </w:r>
      <w:r w:rsidRPr="002D1426">
        <w:rPr>
          <w:szCs w:val="24"/>
        </w:rPr>
        <w:tab/>
      </w:r>
      <w:r w:rsidR="00A27FD7">
        <w:rPr>
          <w:szCs w:val="24"/>
          <w:u w:val="single"/>
        </w:rPr>
        <w:t xml:space="preserve">June </w:t>
      </w:r>
      <w:r w:rsidR="00D02E91">
        <w:rPr>
          <w:szCs w:val="24"/>
          <w:u w:val="single"/>
        </w:rPr>
        <w:t>26</w:t>
      </w:r>
      <w:r w:rsidR="00AA61A5">
        <w:rPr>
          <w:szCs w:val="24"/>
          <w:u w:val="single"/>
        </w:rPr>
        <w:t>, 2023</w:t>
      </w:r>
      <w:r w:rsidRPr="002D1426">
        <w:rPr>
          <w:szCs w:val="24"/>
        </w:rPr>
        <w:tab/>
      </w:r>
      <w:r w:rsidR="00667247">
        <w:rPr>
          <w:szCs w:val="24"/>
        </w:rPr>
        <w:tab/>
      </w:r>
      <w:r w:rsidR="00C54925">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7F747697" w14:textId="54F66BA8" w:rsidR="00AB3FFC" w:rsidRDefault="008D6670" w:rsidP="00140E5A">
      <w:pPr>
        <w:pStyle w:val="NoSpacing"/>
        <w:rPr>
          <w:spacing w:val="-3"/>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r w:rsidR="00AB3FFC">
        <w:rPr>
          <w:spacing w:val="-3"/>
        </w:rPr>
        <w:br w:type="page"/>
      </w:r>
    </w:p>
    <w:p w14:paraId="0FDE6D41" w14:textId="77777777" w:rsidR="006B329F" w:rsidRPr="006B329F" w:rsidRDefault="006B329F" w:rsidP="006B329F">
      <w:pPr>
        <w:autoSpaceDE/>
        <w:autoSpaceDN/>
        <w:rPr>
          <w:rFonts w:ascii="Times New Roman" w:hAnsi="Times New Roman" w:cs="Times New Roman"/>
        </w:rPr>
      </w:pPr>
      <w:r w:rsidRPr="006B329F">
        <w:rPr>
          <w:rFonts w:ascii="Times New Roman" w:eastAsia="Microsoft Sans Serif" w:hAnsi="Times New Roman" w:cs="Times New Roman"/>
          <w:b/>
          <w:u w:val="single"/>
        </w:rPr>
        <w:lastRenderedPageBreak/>
        <w:t>C-2023-3040796 - LUKE STANSHINE v. PHILADELPHIA GAS WORKS</w:t>
      </w:r>
      <w:r w:rsidRPr="006B329F">
        <w:rPr>
          <w:rFonts w:ascii="Times New Roman" w:eastAsia="Microsoft Sans Serif" w:hAnsi="Times New Roman" w:cs="Times New Roman"/>
          <w:b/>
          <w:u w:val="single"/>
        </w:rPr>
        <w:cr/>
      </w:r>
      <w:r w:rsidRPr="006B329F">
        <w:rPr>
          <w:rFonts w:ascii="Times New Roman" w:eastAsia="Microsoft Sans Serif" w:hAnsi="Times New Roman" w:cs="Times New Roman"/>
          <w:b/>
          <w:u w:val="single"/>
        </w:rPr>
        <w:cr/>
      </w:r>
      <w:r w:rsidRPr="006B329F">
        <w:rPr>
          <w:rFonts w:ascii="Times New Roman" w:eastAsia="Microsoft Sans Serif" w:hAnsi="Times New Roman" w:cs="Times New Roman"/>
        </w:rPr>
        <w:t>LUKE STANSHINE</w:t>
      </w:r>
      <w:r w:rsidRPr="006B329F">
        <w:rPr>
          <w:rFonts w:ascii="Times New Roman" w:eastAsia="Microsoft Sans Serif" w:hAnsi="Times New Roman" w:cs="Times New Roman"/>
        </w:rPr>
        <w:cr/>
        <w:t>1148 HARRISON STREET APT 2F</w:t>
      </w:r>
      <w:r w:rsidRPr="006B329F">
        <w:rPr>
          <w:rFonts w:ascii="Times New Roman" w:eastAsia="Microsoft Sans Serif" w:hAnsi="Times New Roman" w:cs="Times New Roman"/>
        </w:rPr>
        <w:br/>
        <w:t>PHILADELPHIA PA  19124</w:t>
      </w:r>
      <w:r w:rsidRPr="006B329F">
        <w:rPr>
          <w:rFonts w:ascii="Times New Roman" w:eastAsia="Microsoft Sans Serif" w:hAnsi="Times New Roman" w:cs="Times New Roman"/>
        </w:rPr>
        <w:cr/>
      </w:r>
      <w:r w:rsidRPr="006B329F">
        <w:rPr>
          <w:rFonts w:ascii="Times New Roman" w:eastAsia="Microsoft Sans Serif" w:hAnsi="Times New Roman" w:cs="Times New Roman"/>
          <w:b/>
          <w:bCs/>
        </w:rPr>
        <w:t>267.337.0711</w:t>
      </w:r>
      <w:r w:rsidRPr="006B329F">
        <w:rPr>
          <w:rFonts w:ascii="Times New Roman" w:eastAsia="Microsoft Sans Serif" w:hAnsi="Times New Roman" w:cs="Times New Roman"/>
          <w:b/>
          <w:bCs/>
        </w:rPr>
        <w:cr/>
      </w:r>
      <w:hyperlink r:id="rId12" w:history="1">
        <w:r w:rsidRPr="006B329F">
          <w:rPr>
            <w:rFonts w:ascii="Times New Roman" w:eastAsia="Microsoft Sans Serif" w:hAnsi="Times New Roman" w:cs="Times New Roman"/>
            <w:color w:val="0000FF"/>
            <w:u w:val="single"/>
          </w:rPr>
          <w:t>lstanshine0315@gmail.com</w:t>
        </w:r>
      </w:hyperlink>
      <w:r w:rsidRPr="006B329F">
        <w:rPr>
          <w:rFonts w:ascii="Times New Roman" w:eastAsia="Microsoft Sans Serif" w:hAnsi="Times New Roman" w:cs="Times New Roman"/>
        </w:rPr>
        <w:br/>
        <w:t>Accepts eService</w:t>
      </w:r>
      <w:r w:rsidRPr="006B329F">
        <w:rPr>
          <w:rFonts w:ascii="Times New Roman" w:eastAsia="Microsoft Sans Serif" w:hAnsi="Times New Roman" w:cs="Times New Roman"/>
        </w:rPr>
        <w:cr/>
      </w:r>
    </w:p>
    <w:p w14:paraId="63121A7F" w14:textId="77777777" w:rsidR="006B329F" w:rsidRPr="006B329F" w:rsidRDefault="006B329F" w:rsidP="006B329F">
      <w:pPr>
        <w:autoSpaceDE/>
        <w:autoSpaceDN/>
        <w:rPr>
          <w:rFonts w:ascii="Times New Roman" w:hAnsi="Times New Roman" w:cs="Times New Roman"/>
        </w:rPr>
      </w:pPr>
      <w:r w:rsidRPr="006B329F">
        <w:rPr>
          <w:rFonts w:ascii="Times New Roman" w:eastAsia="Microsoft Sans Serif" w:hAnsi="Times New Roman" w:cs="Times New Roman"/>
        </w:rPr>
        <w:t>GRACIELA CHRISTLIEB ESQUIRE</w:t>
      </w:r>
      <w:r w:rsidRPr="006B329F">
        <w:rPr>
          <w:rFonts w:ascii="Times New Roman" w:eastAsia="Microsoft Sans Serif" w:hAnsi="Times New Roman" w:cs="Times New Roman"/>
        </w:rPr>
        <w:cr/>
        <w:t>PHILADELPHIA GAS WORKS</w:t>
      </w:r>
      <w:r w:rsidRPr="006B329F">
        <w:rPr>
          <w:rFonts w:ascii="Times New Roman" w:eastAsia="Microsoft Sans Serif" w:hAnsi="Times New Roman" w:cs="Times New Roman"/>
        </w:rPr>
        <w:cr/>
        <w:t>800 WEST MONTGOMERY AVENUE</w:t>
      </w:r>
      <w:r w:rsidRPr="006B329F">
        <w:rPr>
          <w:rFonts w:ascii="Times New Roman" w:eastAsia="Microsoft Sans Serif" w:hAnsi="Times New Roman" w:cs="Times New Roman"/>
        </w:rPr>
        <w:br/>
        <w:t>PHILADELPHIA PA  19122</w:t>
      </w:r>
      <w:r w:rsidRPr="006B329F">
        <w:rPr>
          <w:rFonts w:ascii="Times New Roman" w:eastAsia="Microsoft Sans Serif" w:hAnsi="Times New Roman" w:cs="Times New Roman"/>
        </w:rPr>
        <w:cr/>
      </w:r>
      <w:r w:rsidRPr="006B329F">
        <w:rPr>
          <w:rFonts w:ascii="Times New Roman" w:eastAsia="Microsoft Sans Serif" w:hAnsi="Times New Roman" w:cs="Times New Roman"/>
          <w:b/>
          <w:bCs/>
        </w:rPr>
        <w:t>215.684.6164</w:t>
      </w:r>
      <w:r w:rsidRPr="006B329F">
        <w:rPr>
          <w:rFonts w:ascii="Times New Roman" w:eastAsia="Microsoft Sans Serif" w:hAnsi="Times New Roman" w:cs="Times New Roman"/>
        </w:rPr>
        <w:cr/>
      </w:r>
      <w:hyperlink r:id="rId13" w:history="1">
        <w:r w:rsidRPr="006B329F">
          <w:rPr>
            <w:rFonts w:ascii="Times New Roman" w:eastAsia="Microsoft Sans Serif" w:hAnsi="Times New Roman" w:cs="Times New Roman"/>
            <w:color w:val="0000FF"/>
            <w:u w:val="single"/>
          </w:rPr>
          <w:t>graciela.christlieb@pgworks.com</w:t>
        </w:r>
      </w:hyperlink>
      <w:r w:rsidRPr="006B329F">
        <w:rPr>
          <w:rFonts w:ascii="Times New Roman" w:eastAsia="Microsoft Sans Serif" w:hAnsi="Times New Roman" w:cs="Times New Roman"/>
        </w:rPr>
        <w:br/>
        <w:t>Accepts eService</w:t>
      </w:r>
      <w:r w:rsidRPr="006B329F">
        <w:rPr>
          <w:rFonts w:ascii="Times New Roman" w:eastAsia="Microsoft Sans Serif" w:hAnsi="Times New Roman" w:cs="Times New Roman"/>
        </w:rPr>
        <w:cr/>
      </w:r>
    </w:p>
    <w:p w14:paraId="7104A93E" w14:textId="37C0BE6A" w:rsidR="005F338D" w:rsidRPr="006B329F" w:rsidRDefault="005F338D" w:rsidP="006B329F">
      <w:pPr>
        <w:rPr>
          <w:rFonts w:ascii="Times New Roman" w:hAnsi="Times New Roman" w:cs="Times New Roman"/>
        </w:rPr>
      </w:pPr>
    </w:p>
    <w:sectPr w:rsidR="005F338D" w:rsidRPr="006B329F"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384A" w14:textId="77777777" w:rsidR="002C7569" w:rsidRDefault="002C7569" w:rsidP="00244F8F">
      <w:r>
        <w:separator/>
      </w:r>
    </w:p>
  </w:endnote>
  <w:endnote w:type="continuationSeparator" w:id="0">
    <w:p w14:paraId="5246D0FF" w14:textId="77777777" w:rsidR="002C7569" w:rsidRDefault="002C756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E24A" w14:textId="77777777" w:rsidR="002C7569" w:rsidRDefault="002C7569" w:rsidP="00244F8F">
      <w:r>
        <w:separator/>
      </w:r>
    </w:p>
  </w:footnote>
  <w:footnote w:type="continuationSeparator" w:id="0">
    <w:p w14:paraId="1E3E2AB3" w14:textId="77777777" w:rsidR="002C7569" w:rsidRDefault="002C7569" w:rsidP="00244F8F">
      <w:r>
        <w:continuationSeparator/>
      </w:r>
    </w:p>
  </w:footnote>
  <w:footnote w:id="1">
    <w:p w14:paraId="5D7E6837" w14:textId="77777777" w:rsidR="006B521A" w:rsidRPr="00C839BB" w:rsidRDefault="006B521A" w:rsidP="006B521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2">
    <w:p w14:paraId="0AB83881" w14:textId="77777777" w:rsidR="00CC1AAA" w:rsidRPr="00C839BB" w:rsidRDefault="00CC1AAA" w:rsidP="00CC1AAA">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3">
    <w:p w14:paraId="585C66EE" w14:textId="77777777" w:rsidR="00CC1AAA" w:rsidRPr="00C839BB" w:rsidRDefault="00CC1AAA" w:rsidP="00CC1AAA">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4">
    <w:p w14:paraId="6599D28F" w14:textId="77777777" w:rsidR="00CC1AAA" w:rsidRDefault="00CC1AAA" w:rsidP="00CC1AAA">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0E5A"/>
    <w:rsid w:val="0014266E"/>
    <w:rsid w:val="00154A47"/>
    <w:rsid w:val="00157114"/>
    <w:rsid w:val="00161DAE"/>
    <w:rsid w:val="00166D3F"/>
    <w:rsid w:val="00172900"/>
    <w:rsid w:val="00174DB7"/>
    <w:rsid w:val="00175433"/>
    <w:rsid w:val="001804BF"/>
    <w:rsid w:val="00181B8A"/>
    <w:rsid w:val="00186DA9"/>
    <w:rsid w:val="00187155"/>
    <w:rsid w:val="00191012"/>
    <w:rsid w:val="00193F82"/>
    <w:rsid w:val="00197DFD"/>
    <w:rsid w:val="001A1E4F"/>
    <w:rsid w:val="001A2D3A"/>
    <w:rsid w:val="001A4041"/>
    <w:rsid w:val="001A4E19"/>
    <w:rsid w:val="001B155C"/>
    <w:rsid w:val="001B28E1"/>
    <w:rsid w:val="001B3EA0"/>
    <w:rsid w:val="001B6699"/>
    <w:rsid w:val="001B76B0"/>
    <w:rsid w:val="001C67DB"/>
    <w:rsid w:val="001D1059"/>
    <w:rsid w:val="001E20C0"/>
    <w:rsid w:val="001E2F10"/>
    <w:rsid w:val="001E5370"/>
    <w:rsid w:val="001F152D"/>
    <w:rsid w:val="00204018"/>
    <w:rsid w:val="002061E8"/>
    <w:rsid w:val="00207DBE"/>
    <w:rsid w:val="0021278A"/>
    <w:rsid w:val="00215D23"/>
    <w:rsid w:val="002160FF"/>
    <w:rsid w:val="0022324C"/>
    <w:rsid w:val="00223BA7"/>
    <w:rsid w:val="0023187E"/>
    <w:rsid w:val="00236822"/>
    <w:rsid w:val="00237895"/>
    <w:rsid w:val="00244F8F"/>
    <w:rsid w:val="00254677"/>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C7569"/>
    <w:rsid w:val="002D709D"/>
    <w:rsid w:val="002E7736"/>
    <w:rsid w:val="002F3D6D"/>
    <w:rsid w:val="002F4FE4"/>
    <w:rsid w:val="00301E0B"/>
    <w:rsid w:val="00311D6A"/>
    <w:rsid w:val="0031795D"/>
    <w:rsid w:val="0032153D"/>
    <w:rsid w:val="00321B67"/>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3F3E72"/>
    <w:rsid w:val="00400E49"/>
    <w:rsid w:val="00403E19"/>
    <w:rsid w:val="004054B8"/>
    <w:rsid w:val="00405EE3"/>
    <w:rsid w:val="00416B90"/>
    <w:rsid w:val="00417F7E"/>
    <w:rsid w:val="00434972"/>
    <w:rsid w:val="00440A89"/>
    <w:rsid w:val="0044192B"/>
    <w:rsid w:val="00445BD4"/>
    <w:rsid w:val="00451EC1"/>
    <w:rsid w:val="00453EB6"/>
    <w:rsid w:val="00457982"/>
    <w:rsid w:val="00465269"/>
    <w:rsid w:val="00465B30"/>
    <w:rsid w:val="00467677"/>
    <w:rsid w:val="00485A09"/>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1E53"/>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24EC6"/>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B329F"/>
    <w:rsid w:val="006B521A"/>
    <w:rsid w:val="006C0976"/>
    <w:rsid w:val="006C0EA2"/>
    <w:rsid w:val="006C483E"/>
    <w:rsid w:val="006D3D74"/>
    <w:rsid w:val="006D4620"/>
    <w:rsid w:val="006E098D"/>
    <w:rsid w:val="006E0C33"/>
    <w:rsid w:val="006E30B2"/>
    <w:rsid w:val="006E6368"/>
    <w:rsid w:val="006E764D"/>
    <w:rsid w:val="006F04E5"/>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0921"/>
    <w:rsid w:val="00761ACC"/>
    <w:rsid w:val="007633D8"/>
    <w:rsid w:val="007649C5"/>
    <w:rsid w:val="00767DAA"/>
    <w:rsid w:val="00770D92"/>
    <w:rsid w:val="0077187D"/>
    <w:rsid w:val="00771B28"/>
    <w:rsid w:val="0077585C"/>
    <w:rsid w:val="00775ACD"/>
    <w:rsid w:val="00777389"/>
    <w:rsid w:val="00777CAB"/>
    <w:rsid w:val="00786589"/>
    <w:rsid w:val="007A3724"/>
    <w:rsid w:val="007A4C3A"/>
    <w:rsid w:val="007B4E63"/>
    <w:rsid w:val="007B740C"/>
    <w:rsid w:val="007C79EB"/>
    <w:rsid w:val="007E33B8"/>
    <w:rsid w:val="007E7804"/>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03226"/>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35E9"/>
    <w:rsid w:val="009A410A"/>
    <w:rsid w:val="009A60AC"/>
    <w:rsid w:val="009C05B6"/>
    <w:rsid w:val="009C40A3"/>
    <w:rsid w:val="009D1871"/>
    <w:rsid w:val="009D46C3"/>
    <w:rsid w:val="009E12DF"/>
    <w:rsid w:val="009F0E86"/>
    <w:rsid w:val="009F6689"/>
    <w:rsid w:val="00A01711"/>
    <w:rsid w:val="00A04C95"/>
    <w:rsid w:val="00A13674"/>
    <w:rsid w:val="00A25E93"/>
    <w:rsid w:val="00A2601C"/>
    <w:rsid w:val="00A27FD7"/>
    <w:rsid w:val="00A368C3"/>
    <w:rsid w:val="00A36F1D"/>
    <w:rsid w:val="00A40888"/>
    <w:rsid w:val="00A416D1"/>
    <w:rsid w:val="00A55D4D"/>
    <w:rsid w:val="00A67556"/>
    <w:rsid w:val="00A67878"/>
    <w:rsid w:val="00A701E2"/>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4E32"/>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24A3"/>
    <w:rsid w:val="00BA379D"/>
    <w:rsid w:val="00BB5DB9"/>
    <w:rsid w:val="00BC00EA"/>
    <w:rsid w:val="00BC377F"/>
    <w:rsid w:val="00BC3ED5"/>
    <w:rsid w:val="00BD0E6D"/>
    <w:rsid w:val="00BD2706"/>
    <w:rsid w:val="00BD3327"/>
    <w:rsid w:val="00BD532F"/>
    <w:rsid w:val="00BE797D"/>
    <w:rsid w:val="00BF0C1F"/>
    <w:rsid w:val="00BF323B"/>
    <w:rsid w:val="00BF3FE9"/>
    <w:rsid w:val="00BF7CEE"/>
    <w:rsid w:val="00C05102"/>
    <w:rsid w:val="00C069C8"/>
    <w:rsid w:val="00C06F0B"/>
    <w:rsid w:val="00C12B3A"/>
    <w:rsid w:val="00C16DC1"/>
    <w:rsid w:val="00C175C7"/>
    <w:rsid w:val="00C206E5"/>
    <w:rsid w:val="00C25146"/>
    <w:rsid w:val="00C36512"/>
    <w:rsid w:val="00C4098B"/>
    <w:rsid w:val="00C41CC0"/>
    <w:rsid w:val="00C434D7"/>
    <w:rsid w:val="00C526AF"/>
    <w:rsid w:val="00C54925"/>
    <w:rsid w:val="00C55C9A"/>
    <w:rsid w:val="00C60937"/>
    <w:rsid w:val="00C62A0A"/>
    <w:rsid w:val="00C6377F"/>
    <w:rsid w:val="00C641B4"/>
    <w:rsid w:val="00C66B8C"/>
    <w:rsid w:val="00C66FE1"/>
    <w:rsid w:val="00C718D4"/>
    <w:rsid w:val="00C71FB7"/>
    <w:rsid w:val="00C745AB"/>
    <w:rsid w:val="00C839BB"/>
    <w:rsid w:val="00C86A60"/>
    <w:rsid w:val="00CA3B10"/>
    <w:rsid w:val="00CC1AAA"/>
    <w:rsid w:val="00CC77BE"/>
    <w:rsid w:val="00CD0325"/>
    <w:rsid w:val="00CD3F67"/>
    <w:rsid w:val="00CE5F31"/>
    <w:rsid w:val="00CF06C4"/>
    <w:rsid w:val="00CF1D2B"/>
    <w:rsid w:val="00CF748F"/>
    <w:rsid w:val="00D025A9"/>
    <w:rsid w:val="00D02E91"/>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8640D"/>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2E62"/>
    <w:rsid w:val="00E351F5"/>
    <w:rsid w:val="00E4021E"/>
    <w:rsid w:val="00E42CDD"/>
    <w:rsid w:val="00E43791"/>
    <w:rsid w:val="00E43C6D"/>
    <w:rsid w:val="00E5422C"/>
    <w:rsid w:val="00E54984"/>
    <w:rsid w:val="00E554D4"/>
    <w:rsid w:val="00E5679D"/>
    <w:rsid w:val="00E636A1"/>
    <w:rsid w:val="00E65574"/>
    <w:rsid w:val="00E77EFF"/>
    <w:rsid w:val="00E8563B"/>
    <w:rsid w:val="00E86CC9"/>
    <w:rsid w:val="00E916E1"/>
    <w:rsid w:val="00EA6351"/>
    <w:rsid w:val="00EA6383"/>
    <w:rsid w:val="00EC71A2"/>
    <w:rsid w:val="00EC74A1"/>
    <w:rsid w:val="00EC7BEF"/>
    <w:rsid w:val="00ED17F9"/>
    <w:rsid w:val="00ED37A2"/>
    <w:rsid w:val="00ED672F"/>
    <w:rsid w:val="00ED6C45"/>
    <w:rsid w:val="00EE0E51"/>
    <w:rsid w:val="00EE1E15"/>
    <w:rsid w:val="00EE2AA5"/>
    <w:rsid w:val="00EE66CA"/>
    <w:rsid w:val="00EF40F4"/>
    <w:rsid w:val="00F00719"/>
    <w:rsid w:val="00F0161B"/>
    <w:rsid w:val="00F10FF5"/>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951BE"/>
    <w:rsid w:val="00FA2FF6"/>
    <w:rsid w:val="00FB19CC"/>
    <w:rsid w:val="00FB1FCF"/>
    <w:rsid w:val="00FC3314"/>
    <w:rsid w:val="00FD60AC"/>
    <w:rsid w:val="00FD6964"/>
    <w:rsid w:val="00FE0221"/>
    <w:rsid w:val="00FE22D5"/>
    <w:rsid w:val="00FF2464"/>
    <w:rsid w:val="00FF27FF"/>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stanshine0315@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7</TotalTime>
  <Pages>7</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2023-06-26T16:19:00Z</dcterms:created>
  <dcterms:modified xsi:type="dcterms:W3CDTF">2023-06-26T19:15:00Z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