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CE89E" w14:textId="77777777" w:rsidR="0014644B" w:rsidRPr="00B040E2" w:rsidRDefault="0014644B" w:rsidP="0014644B">
      <w:pPr>
        <w:spacing w:after="0" w:line="240" w:lineRule="auto"/>
        <w:jc w:val="center"/>
        <w:rPr>
          <w:b/>
        </w:rPr>
      </w:pPr>
      <w:bookmarkStart w:id="0" w:name="_Hlk6482673"/>
      <w:r w:rsidRPr="00B040E2">
        <w:rPr>
          <w:b/>
        </w:rPr>
        <w:t>BEFORE</w:t>
      </w:r>
    </w:p>
    <w:p w14:paraId="4504E7AA" w14:textId="77777777" w:rsidR="0014644B" w:rsidRPr="00B040E2" w:rsidRDefault="0014644B" w:rsidP="0014644B">
      <w:pPr>
        <w:spacing w:after="0" w:line="240" w:lineRule="auto"/>
        <w:jc w:val="center"/>
        <w:rPr>
          <w:b/>
        </w:rPr>
      </w:pPr>
      <w:r w:rsidRPr="00B040E2">
        <w:rPr>
          <w:b/>
        </w:rPr>
        <w:t>THE PENNSYLVANIA PUBLIC UTILITY COMMISSION</w:t>
      </w:r>
    </w:p>
    <w:p w14:paraId="68383EBF" w14:textId="77777777" w:rsidR="0014644B" w:rsidRPr="00B040E2" w:rsidRDefault="0014644B" w:rsidP="0014644B">
      <w:pPr>
        <w:spacing w:after="0" w:line="240" w:lineRule="auto"/>
        <w:rPr>
          <w:bCs/>
        </w:rPr>
      </w:pPr>
    </w:p>
    <w:p w14:paraId="3DE87BC9" w14:textId="77777777" w:rsidR="0014644B" w:rsidRPr="00B040E2" w:rsidRDefault="0014644B" w:rsidP="0014644B">
      <w:pPr>
        <w:spacing w:after="0" w:line="240" w:lineRule="auto"/>
        <w:rPr>
          <w:bCs/>
        </w:rPr>
      </w:pPr>
    </w:p>
    <w:bookmarkEnd w:id="0"/>
    <w:p w14:paraId="0C9876E2" w14:textId="77777777" w:rsidR="0059685B" w:rsidRPr="00EE5548" w:rsidRDefault="0059685B" w:rsidP="0059685B">
      <w:pPr>
        <w:tabs>
          <w:tab w:val="left" w:pos="-720"/>
        </w:tabs>
        <w:suppressAutoHyphens/>
        <w:spacing w:after="0" w:line="240" w:lineRule="auto"/>
        <w:rPr>
          <w:spacing w:val="-3"/>
        </w:rPr>
      </w:pPr>
      <w:r>
        <w:rPr>
          <w:spacing w:val="-3"/>
        </w:rPr>
        <w:t>William Bowers</w:t>
      </w:r>
      <w:r>
        <w:rPr>
          <w:spacing w:val="-3"/>
        </w:rPr>
        <w:tab/>
      </w:r>
      <w:r w:rsidRPr="00EE5548">
        <w:rPr>
          <w:spacing w:val="-3"/>
        </w:rPr>
        <w:tab/>
      </w:r>
      <w:r w:rsidRPr="00EE5548">
        <w:rPr>
          <w:spacing w:val="-3"/>
        </w:rPr>
        <w:tab/>
      </w:r>
      <w:r>
        <w:rPr>
          <w:spacing w:val="-3"/>
        </w:rPr>
        <w:tab/>
      </w:r>
      <w:r>
        <w:rPr>
          <w:spacing w:val="-3"/>
        </w:rPr>
        <w:tab/>
      </w:r>
      <w:r w:rsidRPr="00EE5548">
        <w:rPr>
          <w:spacing w:val="-3"/>
        </w:rPr>
        <w:fldChar w:fldCharType="begin"/>
      </w:r>
      <w:r w:rsidRPr="00EE5548">
        <w:rPr>
          <w:spacing w:val="-3"/>
        </w:rPr>
        <w:instrText>fillin "Complainant's name" \d ""</w:instrText>
      </w:r>
      <w:r w:rsidRPr="00EE5548">
        <w:rPr>
          <w:spacing w:val="-3"/>
        </w:rPr>
        <w:fldChar w:fldCharType="end"/>
      </w:r>
      <w:r w:rsidRPr="00EE5548">
        <w:rPr>
          <w:spacing w:val="-3"/>
        </w:rPr>
        <w:t>:</w:t>
      </w:r>
    </w:p>
    <w:p w14:paraId="501582E8" w14:textId="77777777" w:rsidR="0059685B" w:rsidRPr="00EE5548" w:rsidRDefault="0059685B" w:rsidP="0059685B">
      <w:pPr>
        <w:tabs>
          <w:tab w:val="left" w:pos="-720"/>
        </w:tabs>
        <w:suppressAutoHyphens/>
        <w:spacing w:after="0" w:line="240" w:lineRule="auto"/>
        <w:rPr>
          <w:spacing w:val="-3"/>
        </w:rPr>
      </w:pPr>
      <w:r w:rsidRPr="00EE5548">
        <w:rPr>
          <w:spacing w:val="-3"/>
        </w:rPr>
        <w:tab/>
      </w:r>
      <w:r w:rsidRPr="00EE5548">
        <w:rPr>
          <w:spacing w:val="-3"/>
        </w:rPr>
        <w:tab/>
      </w:r>
      <w:r w:rsidRPr="00EE5548">
        <w:rPr>
          <w:spacing w:val="-3"/>
        </w:rPr>
        <w:tab/>
      </w:r>
      <w:r w:rsidRPr="00EE5548">
        <w:rPr>
          <w:spacing w:val="-3"/>
        </w:rPr>
        <w:tab/>
      </w:r>
      <w:r w:rsidRPr="00EE5548">
        <w:rPr>
          <w:spacing w:val="-3"/>
        </w:rPr>
        <w:tab/>
      </w:r>
      <w:r w:rsidRPr="00EE5548">
        <w:rPr>
          <w:spacing w:val="-3"/>
        </w:rPr>
        <w:tab/>
      </w:r>
      <w:r w:rsidRPr="00EE5548">
        <w:rPr>
          <w:spacing w:val="-3"/>
        </w:rPr>
        <w:tab/>
        <w:t>:</w:t>
      </w:r>
    </w:p>
    <w:p w14:paraId="644BF112" w14:textId="77777777" w:rsidR="0059685B" w:rsidRPr="00EE5548" w:rsidRDefault="0059685B" w:rsidP="0059685B">
      <w:pPr>
        <w:tabs>
          <w:tab w:val="left" w:pos="-720"/>
        </w:tabs>
        <w:suppressAutoHyphens/>
        <w:spacing w:after="0" w:line="240" w:lineRule="auto"/>
        <w:rPr>
          <w:spacing w:val="-3"/>
        </w:rPr>
      </w:pPr>
      <w:r w:rsidRPr="00EE5548">
        <w:rPr>
          <w:spacing w:val="-3"/>
        </w:rPr>
        <w:tab/>
        <w:t>v.</w:t>
      </w:r>
      <w:r w:rsidRPr="00EE5548">
        <w:rPr>
          <w:spacing w:val="-3"/>
        </w:rPr>
        <w:tab/>
      </w:r>
      <w:r w:rsidRPr="00EE5548">
        <w:rPr>
          <w:spacing w:val="-3"/>
        </w:rPr>
        <w:tab/>
      </w:r>
      <w:r w:rsidRPr="00EE5548">
        <w:rPr>
          <w:spacing w:val="-3"/>
        </w:rPr>
        <w:tab/>
      </w:r>
      <w:r w:rsidRPr="00EE5548">
        <w:rPr>
          <w:spacing w:val="-3"/>
        </w:rPr>
        <w:tab/>
      </w:r>
      <w:r w:rsidRPr="00EE5548">
        <w:rPr>
          <w:spacing w:val="-3"/>
        </w:rPr>
        <w:tab/>
      </w:r>
      <w:r w:rsidRPr="00EE5548">
        <w:rPr>
          <w:spacing w:val="-3"/>
        </w:rPr>
        <w:tab/>
        <w:t>:</w:t>
      </w:r>
      <w:r w:rsidRPr="00EE5548">
        <w:rPr>
          <w:spacing w:val="-3"/>
        </w:rPr>
        <w:tab/>
      </w:r>
      <w:r w:rsidRPr="00EE5548">
        <w:rPr>
          <w:spacing w:val="-3"/>
        </w:rPr>
        <w:tab/>
        <w:t>C-</w:t>
      </w:r>
      <w:r>
        <w:rPr>
          <w:spacing w:val="-3"/>
        </w:rPr>
        <w:t>2023-3040066</w:t>
      </w:r>
    </w:p>
    <w:p w14:paraId="506C23DE" w14:textId="77777777" w:rsidR="0059685B" w:rsidRPr="00EE5548" w:rsidRDefault="0059685B" w:rsidP="0059685B">
      <w:pPr>
        <w:tabs>
          <w:tab w:val="left" w:pos="-720"/>
        </w:tabs>
        <w:suppressAutoHyphens/>
        <w:spacing w:after="0" w:line="240" w:lineRule="auto"/>
        <w:rPr>
          <w:spacing w:val="-3"/>
        </w:rPr>
      </w:pPr>
      <w:r w:rsidRPr="00EE5548">
        <w:rPr>
          <w:spacing w:val="-3"/>
        </w:rPr>
        <w:tab/>
      </w:r>
      <w:r w:rsidRPr="00EE5548">
        <w:rPr>
          <w:spacing w:val="-3"/>
        </w:rPr>
        <w:tab/>
      </w:r>
      <w:r w:rsidRPr="00EE5548">
        <w:rPr>
          <w:spacing w:val="-3"/>
        </w:rPr>
        <w:tab/>
      </w:r>
      <w:r w:rsidRPr="00EE5548">
        <w:rPr>
          <w:spacing w:val="-3"/>
        </w:rPr>
        <w:tab/>
      </w:r>
      <w:r w:rsidRPr="00EE5548">
        <w:rPr>
          <w:spacing w:val="-3"/>
        </w:rPr>
        <w:tab/>
      </w:r>
      <w:r w:rsidRPr="00EE5548">
        <w:rPr>
          <w:spacing w:val="-3"/>
        </w:rPr>
        <w:tab/>
      </w:r>
      <w:r w:rsidRPr="00EE5548">
        <w:rPr>
          <w:spacing w:val="-3"/>
        </w:rPr>
        <w:tab/>
        <w:t>:</w:t>
      </w:r>
    </w:p>
    <w:p w14:paraId="5FA8DDCE" w14:textId="77777777" w:rsidR="0059685B" w:rsidRPr="00EE5548" w:rsidRDefault="0059685B" w:rsidP="0059685B">
      <w:pPr>
        <w:tabs>
          <w:tab w:val="left" w:pos="-720"/>
        </w:tabs>
        <w:suppressAutoHyphens/>
        <w:spacing w:after="0" w:line="240" w:lineRule="auto"/>
        <w:rPr>
          <w:spacing w:val="-3"/>
        </w:rPr>
      </w:pPr>
      <w:r>
        <w:rPr>
          <w:spacing w:val="-3"/>
        </w:rPr>
        <w:t>PECO Energy Company</w:t>
      </w:r>
      <w:r>
        <w:rPr>
          <w:spacing w:val="-3"/>
        </w:rPr>
        <w:tab/>
      </w:r>
      <w:r>
        <w:rPr>
          <w:spacing w:val="-3"/>
        </w:rPr>
        <w:tab/>
      </w:r>
      <w:r w:rsidRPr="00EE5548">
        <w:rPr>
          <w:spacing w:val="-3"/>
        </w:rPr>
        <w:tab/>
      </w:r>
      <w:r w:rsidRPr="00EE5548">
        <w:rPr>
          <w:spacing w:val="-3"/>
        </w:rPr>
        <w:tab/>
        <w:t>:</w:t>
      </w:r>
    </w:p>
    <w:p w14:paraId="69260664" w14:textId="77777777" w:rsidR="0014644B" w:rsidRDefault="0014644B" w:rsidP="0014644B">
      <w:pPr>
        <w:tabs>
          <w:tab w:val="left" w:pos="0"/>
        </w:tabs>
        <w:spacing w:after="0" w:line="240" w:lineRule="auto"/>
        <w:jc w:val="both"/>
        <w:rPr>
          <w:rFonts w:eastAsia="Times New Roman" w:cs="Times New Roman"/>
          <w:bCs/>
          <w:szCs w:val="24"/>
        </w:rPr>
      </w:pPr>
    </w:p>
    <w:p w14:paraId="72D01612" w14:textId="77777777" w:rsidR="0014644B" w:rsidRPr="00B040E2" w:rsidRDefault="0014644B" w:rsidP="0014644B">
      <w:pPr>
        <w:tabs>
          <w:tab w:val="left" w:pos="0"/>
        </w:tabs>
        <w:spacing w:after="0" w:line="240" w:lineRule="auto"/>
        <w:jc w:val="both"/>
        <w:rPr>
          <w:rFonts w:eastAsia="Times New Roman" w:cs="Times New Roman"/>
          <w:bCs/>
          <w:szCs w:val="24"/>
        </w:rPr>
      </w:pPr>
    </w:p>
    <w:p w14:paraId="597A5236" w14:textId="77777777" w:rsidR="0014644B" w:rsidRPr="00861F1C" w:rsidRDefault="0014644B" w:rsidP="0014644B">
      <w:pPr>
        <w:tabs>
          <w:tab w:val="center" w:pos="4680"/>
        </w:tabs>
        <w:jc w:val="center"/>
        <w:outlineLvl w:val="0"/>
        <w:rPr>
          <w:b/>
          <w:u w:val="single"/>
        </w:rPr>
      </w:pPr>
      <w:r w:rsidRPr="00861F1C">
        <w:rPr>
          <w:b/>
          <w:u w:val="single"/>
        </w:rPr>
        <w:t xml:space="preserve">PREHEARING </w:t>
      </w:r>
      <w:r>
        <w:rPr>
          <w:b/>
          <w:u w:val="single"/>
        </w:rPr>
        <w:t xml:space="preserve">CONFERENCE </w:t>
      </w:r>
      <w:r w:rsidRPr="00861F1C">
        <w:rPr>
          <w:b/>
          <w:u w:val="single"/>
        </w:rPr>
        <w:t>ORDER</w:t>
      </w:r>
    </w:p>
    <w:p w14:paraId="44B0CE6A" w14:textId="77777777" w:rsidR="0014644B" w:rsidRPr="00861F1C" w:rsidRDefault="0014644B" w:rsidP="0014644B">
      <w:pPr>
        <w:tabs>
          <w:tab w:val="center" w:pos="4680"/>
        </w:tabs>
        <w:spacing w:after="0" w:line="360" w:lineRule="auto"/>
        <w:outlineLvl w:val="0"/>
      </w:pPr>
    </w:p>
    <w:p w14:paraId="4DEB8875" w14:textId="3F7B52A4" w:rsidR="0014644B" w:rsidRDefault="0014644B" w:rsidP="000E69CE">
      <w:pPr>
        <w:spacing w:after="0" w:line="360" w:lineRule="auto"/>
      </w:pPr>
      <w:r>
        <w:tab/>
      </w:r>
      <w:r>
        <w:tab/>
        <w:t xml:space="preserve">In accordance with 66 </w:t>
      </w:r>
      <w:proofErr w:type="spellStart"/>
      <w:r>
        <w:t>Pa.C.S</w:t>
      </w:r>
      <w:proofErr w:type="spellEnd"/>
      <w:r>
        <w:t>. § 333 and 52 Pa.</w:t>
      </w:r>
      <w:r w:rsidR="0059685B">
        <w:t xml:space="preserve"> </w:t>
      </w:r>
      <w:r>
        <w:t>Code §§ 5.221-5.22</w:t>
      </w:r>
      <w:r w:rsidR="0059685B">
        <w:t>3</w:t>
      </w:r>
      <w:r>
        <w:t xml:space="preserve">, the Commission has scheduled an initial prehearing conference in the above-captioned case.  </w:t>
      </w:r>
    </w:p>
    <w:p w14:paraId="5FDEC313" w14:textId="77777777" w:rsidR="0014644B" w:rsidRDefault="0014644B" w:rsidP="000E69CE">
      <w:pPr>
        <w:spacing w:after="0" w:line="360" w:lineRule="auto"/>
      </w:pPr>
    </w:p>
    <w:p w14:paraId="7FEE902E" w14:textId="77777777" w:rsidR="0014644B" w:rsidRPr="002D5F03" w:rsidRDefault="0014644B" w:rsidP="000E69CE">
      <w:pPr>
        <w:spacing w:after="0" w:line="360" w:lineRule="auto"/>
        <w:ind w:left="720" w:firstLine="720"/>
        <w:rPr>
          <w:rFonts w:cs="Times New Roman"/>
        </w:rPr>
      </w:pPr>
      <w:r w:rsidRPr="002D5F03">
        <w:rPr>
          <w:rFonts w:cs="Times New Roman"/>
        </w:rPr>
        <w:t>THEREFORE,</w:t>
      </w:r>
    </w:p>
    <w:p w14:paraId="7E1E4492" w14:textId="77777777" w:rsidR="0014644B" w:rsidRPr="002D5F03" w:rsidRDefault="0014644B" w:rsidP="000E69CE">
      <w:pPr>
        <w:spacing w:after="0" w:line="360" w:lineRule="auto"/>
        <w:rPr>
          <w:rFonts w:cs="Times New Roman"/>
        </w:rPr>
      </w:pPr>
    </w:p>
    <w:p w14:paraId="6A398BA6" w14:textId="77777777" w:rsidR="0014644B" w:rsidRPr="002D5F03" w:rsidRDefault="0014644B" w:rsidP="000E69CE">
      <w:pPr>
        <w:spacing w:after="0" w:line="360" w:lineRule="auto"/>
        <w:rPr>
          <w:rFonts w:cs="Times New Roman"/>
        </w:rPr>
      </w:pPr>
      <w:r w:rsidRPr="002D5F03">
        <w:rPr>
          <w:rFonts w:cs="Times New Roman"/>
        </w:rPr>
        <w:tab/>
      </w:r>
      <w:r w:rsidRPr="002D5F03">
        <w:rPr>
          <w:rFonts w:cs="Times New Roman"/>
        </w:rPr>
        <w:tab/>
        <w:t>IT IS ORDERED:</w:t>
      </w:r>
    </w:p>
    <w:p w14:paraId="3CAF4DD3" w14:textId="77777777" w:rsidR="0014644B" w:rsidRDefault="0014644B" w:rsidP="000E69CE">
      <w:pPr>
        <w:spacing w:after="0" w:line="360" w:lineRule="auto"/>
        <w:rPr>
          <w:rFonts w:cs="Times New Roman"/>
        </w:rPr>
      </w:pPr>
    </w:p>
    <w:p w14:paraId="02A75630" w14:textId="3F5AB8C4" w:rsidR="0059685B" w:rsidRPr="0059685B" w:rsidRDefault="0038203F" w:rsidP="000E69CE">
      <w:pPr>
        <w:pStyle w:val="ListParagraph"/>
        <w:numPr>
          <w:ilvl w:val="0"/>
          <w:numId w:val="3"/>
        </w:numPr>
        <w:tabs>
          <w:tab w:val="left" w:pos="720"/>
        </w:tabs>
        <w:autoSpaceDE w:val="0"/>
        <w:autoSpaceDN w:val="0"/>
        <w:spacing w:line="360" w:lineRule="auto"/>
        <w:ind w:hanging="720"/>
        <w:rPr>
          <w:b/>
        </w:rPr>
      </w:pPr>
      <w:r w:rsidRPr="007A4C3A">
        <w:rPr>
          <w:b/>
        </w:rPr>
        <w:t>DATE</w:t>
      </w:r>
      <w:r>
        <w:rPr>
          <w:b/>
        </w:rPr>
        <w:t xml:space="preserve"> AND </w:t>
      </w:r>
      <w:r w:rsidRPr="007A4C3A">
        <w:rPr>
          <w:b/>
        </w:rPr>
        <w:t xml:space="preserve">TIME OF </w:t>
      </w:r>
      <w:r w:rsidR="00EF33F0">
        <w:rPr>
          <w:b/>
        </w:rPr>
        <w:t>PRE</w:t>
      </w:r>
      <w:r w:rsidRPr="007A4C3A">
        <w:rPr>
          <w:b/>
        </w:rPr>
        <w:t>HEARING</w:t>
      </w:r>
      <w:r w:rsidR="00EF33F0">
        <w:rPr>
          <w:b/>
        </w:rPr>
        <w:t xml:space="preserve"> CONFERENCE</w:t>
      </w:r>
      <w:r>
        <w:rPr>
          <w:b/>
        </w:rPr>
        <w:t xml:space="preserve">.  </w:t>
      </w:r>
      <w:r w:rsidR="006448AB">
        <w:rPr>
          <w:bCs/>
        </w:rPr>
        <w:t>That a</w:t>
      </w:r>
      <w:r w:rsidR="0059685B" w:rsidRPr="00A368C3">
        <w:t>n initial</w:t>
      </w:r>
      <w:r w:rsidR="0059685B">
        <w:t xml:space="preserve"> telephonic prehearing conference </w:t>
      </w:r>
      <w:r w:rsidR="0059685B" w:rsidRPr="00A368C3">
        <w:t xml:space="preserve">telephonic hearing will be held </w:t>
      </w:r>
      <w:r w:rsidR="0059685B">
        <w:t>in this</w:t>
      </w:r>
      <w:r w:rsidR="0059685B" w:rsidRPr="0059685B">
        <w:rPr>
          <w:b/>
        </w:rPr>
        <w:t xml:space="preserve"> </w:t>
      </w:r>
      <w:r w:rsidR="0059685B">
        <w:t xml:space="preserve">case </w:t>
      </w:r>
      <w:r w:rsidR="0059685B" w:rsidRPr="00A368C3">
        <w:t>on</w:t>
      </w:r>
      <w:r w:rsidR="0059685B">
        <w:t xml:space="preserve">: </w:t>
      </w:r>
      <w:r w:rsidR="0059685B" w:rsidRPr="00A368C3">
        <w:t xml:space="preserve"> </w:t>
      </w:r>
    </w:p>
    <w:p w14:paraId="124A313F" w14:textId="77777777" w:rsidR="0059685B" w:rsidRDefault="0059685B" w:rsidP="000E69CE">
      <w:pPr>
        <w:tabs>
          <w:tab w:val="left" w:pos="720"/>
        </w:tabs>
        <w:spacing w:after="0" w:line="240" w:lineRule="auto"/>
        <w:rPr>
          <w:rFonts w:cs="Times New Roman"/>
        </w:rPr>
      </w:pPr>
    </w:p>
    <w:p w14:paraId="2DD4CBAF" w14:textId="475C93AB" w:rsidR="0059685B" w:rsidRPr="003E282A" w:rsidRDefault="0059685B" w:rsidP="000E69CE">
      <w:pPr>
        <w:tabs>
          <w:tab w:val="left" w:pos="720"/>
        </w:tabs>
        <w:spacing w:after="0" w:line="360" w:lineRule="auto"/>
        <w:rPr>
          <w:rFonts w:cs="Times New Roman"/>
          <w:b/>
          <w:bCs/>
        </w:rPr>
      </w:pPr>
      <w:r>
        <w:rPr>
          <w:rFonts w:cs="Times New Roman"/>
        </w:rPr>
        <w:tab/>
      </w:r>
      <w:r>
        <w:rPr>
          <w:rFonts w:cs="Times New Roman"/>
        </w:rPr>
        <w:tab/>
      </w:r>
      <w:r w:rsidR="000D661E" w:rsidRPr="000D661E">
        <w:rPr>
          <w:rFonts w:cs="Times New Roman"/>
          <w:b/>
          <w:bCs/>
        </w:rPr>
        <w:t>Friday</w:t>
      </w:r>
      <w:r w:rsidRPr="000D661E">
        <w:rPr>
          <w:rFonts w:cs="Times New Roman"/>
          <w:b/>
          <w:bCs/>
        </w:rPr>
        <w:t>,</w:t>
      </w:r>
      <w:r w:rsidRPr="00BA16E9">
        <w:rPr>
          <w:rFonts w:cs="Times New Roman"/>
          <w:b/>
          <w:bCs/>
        </w:rPr>
        <w:t xml:space="preserve"> </w:t>
      </w:r>
      <w:r w:rsidR="000D661E">
        <w:rPr>
          <w:rFonts w:cs="Times New Roman"/>
          <w:b/>
          <w:bCs/>
        </w:rPr>
        <w:t>August 4</w:t>
      </w:r>
      <w:r>
        <w:rPr>
          <w:rFonts w:cs="Times New Roman"/>
          <w:b/>
          <w:bCs/>
        </w:rPr>
        <w:t>,</w:t>
      </w:r>
      <w:r w:rsidRPr="00ED6B67">
        <w:rPr>
          <w:rFonts w:cs="Times New Roman"/>
          <w:b/>
          <w:bCs/>
        </w:rPr>
        <w:t xml:space="preserve"> 202</w:t>
      </w:r>
      <w:r>
        <w:rPr>
          <w:rFonts w:cs="Times New Roman"/>
          <w:b/>
          <w:bCs/>
        </w:rPr>
        <w:t>3</w:t>
      </w:r>
      <w:r w:rsidRPr="00ED6B67">
        <w:rPr>
          <w:rFonts w:cs="Times New Roman"/>
          <w:b/>
          <w:bCs/>
        </w:rPr>
        <w:t>, beginning at 1:</w:t>
      </w:r>
      <w:r>
        <w:rPr>
          <w:rFonts w:cs="Times New Roman"/>
          <w:b/>
          <w:bCs/>
        </w:rPr>
        <w:t>3</w:t>
      </w:r>
      <w:r w:rsidRPr="00ED6B67">
        <w:rPr>
          <w:rFonts w:cs="Times New Roman"/>
          <w:b/>
          <w:bCs/>
        </w:rPr>
        <w:t xml:space="preserve">0 </w:t>
      </w:r>
      <w:r>
        <w:rPr>
          <w:rFonts w:cs="Times New Roman"/>
          <w:b/>
          <w:bCs/>
        </w:rPr>
        <w:t>p</w:t>
      </w:r>
      <w:r w:rsidRPr="00ED6B67">
        <w:rPr>
          <w:rFonts w:cs="Times New Roman"/>
          <w:b/>
          <w:bCs/>
        </w:rPr>
        <w:t>.m.</w:t>
      </w:r>
    </w:p>
    <w:p w14:paraId="5796D449" w14:textId="77777777" w:rsidR="0059685B" w:rsidRPr="003E282A" w:rsidRDefault="0059685B" w:rsidP="000E69CE">
      <w:pPr>
        <w:spacing w:after="0" w:line="360" w:lineRule="auto"/>
        <w:rPr>
          <w:rFonts w:cs="Times New Roman"/>
          <w:b/>
          <w:bCs/>
        </w:rPr>
      </w:pPr>
    </w:p>
    <w:p w14:paraId="505ADAF2" w14:textId="6A0AAEB8" w:rsidR="0059685B" w:rsidRDefault="0059685B" w:rsidP="000E69CE">
      <w:pPr>
        <w:spacing w:after="0" w:line="360" w:lineRule="auto"/>
        <w:rPr>
          <w:rFonts w:cs="Times New Roman"/>
        </w:rPr>
      </w:pPr>
      <w:r w:rsidRPr="007A4C3A">
        <w:rPr>
          <w:rFonts w:cs="Times New Roman"/>
        </w:rPr>
        <w:t xml:space="preserve">To participate in the </w:t>
      </w:r>
      <w:r w:rsidR="000D661E">
        <w:rPr>
          <w:rFonts w:cs="Times New Roman"/>
        </w:rPr>
        <w:t>pre</w:t>
      </w:r>
      <w:r w:rsidRPr="007A4C3A">
        <w:rPr>
          <w:rFonts w:cs="Times New Roman"/>
        </w:rPr>
        <w:t>hearing</w:t>
      </w:r>
      <w:r w:rsidR="000D661E">
        <w:rPr>
          <w:rFonts w:cs="Times New Roman"/>
        </w:rPr>
        <w:t xml:space="preserve"> conference</w:t>
      </w:r>
      <w:r w:rsidRPr="007A4C3A">
        <w:rPr>
          <w:rFonts w:cs="Times New Roman"/>
        </w:rPr>
        <w:t>, you must dial the toll-free number listed below.  You will be prompted to enter a PIN number, which is also listed below.  You will be asked to speak your name</w:t>
      </w:r>
      <w:r>
        <w:rPr>
          <w:rFonts w:cs="Times New Roman"/>
        </w:rPr>
        <w:t>, press the # key,</w:t>
      </w:r>
      <w:r w:rsidRPr="007A4C3A">
        <w:rPr>
          <w:rFonts w:cs="Times New Roman"/>
        </w:rPr>
        <w:t xml:space="preserve"> and then the telephone system will connect you to the hearing.  If you have any </w:t>
      </w:r>
      <w:r w:rsidR="000D661E">
        <w:rPr>
          <w:rFonts w:cs="Times New Roman"/>
        </w:rPr>
        <w:t>additional participants for the prehearing conference</w:t>
      </w:r>
      <w:r>
        <w:rPr>
          <w:rFonts w:cs="Times New Roman"/>
        </w:rPr>
        <w:t xml:space="preserve"> who are participating from a separate phone</w:t>
      </w:r>
      <w:r w:rsidRPr="007A4C3A">
        <w:rPr>
          <w:rFonts w:cs="Times New Roman"/>
        </w:rPr>
        <w:t xml:space="preserve">, you must provide them with the telephone number and PIN Number. </w:t>
      </w:r>
    </w:p>
    <w:p w14:paraId="386DEC27" w14:textId="77777777" w:rsidR="000E69CE" w:rsidRDefault="0059685B" w:rsidP="000E69CE">
      <w:pPr>
        <w:spacing w:after="0" w:line="360" w:lineRule="auto"/>
        <w:rPr>
          <w:rFonts w:cs="Times New Roman"/>
        </w:rPr>
      </w:pPr>
      <w:r>
        <w:rPr>
          <w:rFonts w:cs="Times New Roman"/>
        </w:rPr>
        <w:tab/>
      </w:r>
      <w:r>
        <w:rPr>
          <w:rFonts w:cs="Times New Roman"/>
        </w:rPr>
        <w:tab/>
      </w:r>
    </w:p>
    <w:p w14:paraId="1853FCBE" w14:textId="59B60F18" w:rsidR="0059685B" w:rsidRPr="006C51A6" w:rsidRDefault="0059685B" w:rsidP="000E69CE">
      <w:pPr>
        <w:spacing w:after="0" w:line="360" w:lineRule="auto"/>
        <w:ind w:left="720" w:firstLine="720"/>
        <w:rPr>
          <w:rFonts w:cs="Times New Roman"/>
          <w:b/>
          <w:bCs/>
          <w:sz w:val="28"/>
          <w:szCs w:val="28"/>
        </w:rPr>
      </w:pPr>
      <w:r>
        <w:rPr>
          <w:rFonts w:cs="Times New Roman"/>
        </w:rPr>
        <w:t xml:space="preserve">Toll-free Bridge Telephone Number:  </w:t>
      </w:r>
      <w:r w:rsidRPr="006C51A6">
        <w:rPr>
          <w:rFonts w:cs="Times New Roman"/>
          <w:b/>
          <w:bCs/>
          <w:sz w:val="28"/>
          <w:szCs w:val="28"/>
        </w:rPr>
        <w:t>877-</w:t>
      </w:r>
      <w:r>
        <w:rPr>
          <w:rFonts w:cs="Times New Roman"/>
          <w:b/>
          <w:bCs/>
          <w:sz w:val="28"/>
          <w:szCs w:val="28"/>
        </w:rPr>
        <w:t>939</w:t>
      </w:r>
      <w:r w:rsidRPr="006C51A6">
        <w:rPr>
          <w:rFonts w:cs="Times New Roman"/>
          <w:b/>
          <w:bCs/>
          <w:sz w:val="28"/>
          <w:szCs w:val="28"/>
        </w:rPr>
        <w:t>-</w:t>
      </w:r>
      <w:r>
        <w:rPr>
          <w:rFonts w:cs="Times New Roman"/>
          <w:b/>
          <w:bCs/>
          <w:sz w:val="28"/>
          <w:szCs w:val="28"/>
        </w:rPr>
        <w:t>4790</w:t>
      </w:r>
    </w:p>
    <w:p w14:paraId="6913C576" w14:textId="77777777" w:rsidR="0059685B" w:rsidRPr="006C51A6" w:rsidRDefault="0059685B" w:rsidP="000E69CE">
      <w:pPr>
        <w:spacing w:after="0" w:line="360" w:lineRule="auto"/>
        <w:rPr>
          <w:rFonts w:cs="Times New Roman"/>
          <w:sz w:val="28"/>
          <w:szCs w:val="28"/>
        </w:rPr>
      </w:pPr>
      <w:r>
        <w:rPr>
          <w:rFonts w:cs="Times New Roman"/>
        </w:rPr>
        <w:tab/>
      </w:r>
      <w:r>
        <w:rPr>
          <w:rFonts w:cs="Times New Roman"/>
        </w:rPr>
        <w:tab/>
        <w:t>PIN Number</w:t>
      </w:r>
      <w:r w:rsidRPr="006C51A6">
        <w:rPr>
          <w:rFonts w:cs="Times New Roman"/>
          <w:sz w:val="28"/>
          <w:szCs w:val="28"/>
        </w:rPr>
        <w:t xml:space="preserve">:     </w:t>
      </w:r>
      <w:r w:rsidRPr="007575B3">
        <w:rPr>
          <w:rFonts w:cs="Times New Roman"/>
          <w:b/>
          <w:bCs/>
          <w:sz w:val="28"/>
          <w:szCs w:val="28"/>
        </w:rPr>
        <w:t>65766604</w:t>
      </w:r>
    </w:p>
    <w:p w14:paraId="5D3D651E" w14:textId="368B21CD" w:rsidR="0059685B" w:rsidRDefault="0059685B" w:rsidP="000E69CE">
      <w:pPr>
        <w:spacing w:after="0" w:line="360" w:lineRule="auto"/>
        <w:rPr>
          <w:rFonts w:cs="Times New Roman"/>
        </w:rPr>
      </w:pPr>
    </w:p>
    <w:p w14:paraId="31EAB2C0" w14:textId="477E44F1" w:rsidR="00A40D4D" w:rsidRDefault="00A40D4D" w:rsidP="002A3A96">
      <w:pPr>
        <w:pStyle w:val="ListParagraph"/>
        <w:numPr>
          <w:ilvl w:val="0"/>
          <w:numId w:val="3"/>
        </w:numPr>
        <w:spacing w:line="360" w:lineRule="auto"/>
        <w:ind w:hanging="720"/>
      </w:pPr>
      <w:r>
        <w:rPr>
          <w:b/>
          <w:bCs/>
        </w:rPr>
        <w:lastRenderedPageBreak/>
        <w:t>FAILURE TO APPEAR.</w:t>
      </w:r>
      <w:r w:rsidR="006448AB">
        <w:rPr>
          <w:b/>
          <w:bCs/>
        </w:rPr>
        <w:t xml:space="preserve">  </w:t>
      </w:r>
      <w:r w:rsidR="006448AB">
        <w:t xml:space="preserve">That failure of a party to attend the initial prehearing conference, without good cause shown, shall constitute a waiver of all objections to </w:t>
      </w:r>
      <w:r w:rsidR="004B4E50">
        <w:t>any motions</w:t>
      </w:r>
      <w:r w:rsidR="00F15744">
        <w:t xml:space="preserve"> or arguments</w:t>
      </w:r>
      <w:r w:rsidR="00521E84">
        <w:t xml:space="preserve"> raised </w:t>
      </w:r>
      <w:r w:rsidR="006448AB">
        <w:t>and to an</w:t>
      </w:r>
      <w:r w:rsidR="00F15744">
        <w:t>y</w:t>
      </w:r>
      <w:r w:rsidR="006448AB">
        <w:t xml:space="preserve"> order or ruling with respect thereto.</w:t>
      </w:r>
    </w:p>
    <w:p w14:paraId="609174A2" w14:textId="77777777" w:rsidR="006448AB" w:rsidRPr="00A40D4D" w:rsidRDefault="006448AB" w:rsidP="002A3A96">
      <w:pPr>
        <w:pStyle w:val="ListParagraph"/>
        <w:spacing w:line="360" w:lineRule="auto"/>
      </w:pPr>
    </w:p>
    <w:p w14:paraId="0777BABB" w14:textId="01D0B779" w:rsidR="00571C55" w:rsidRPr="008D50E4" w:rsidRDefault="00F52FA1" w:rsidP="002A3A96">
      <w:pPr>
        <w:pStyle w:val="ListParagraph"/>
        <w:numPr>
          <w:ilvl w:val="0"/>
          <w:numId w:val="3"/>
        </w:numPr>
        <w:tabs>
          <w:tab w:val="left" w:pos="720"/>
        </w:tabs>
        <w:autoSpaceDE w:val="0"/>
        <w:autoSpaceDN w:val="0"/>
        <w:spacing w:line="360" w:lineRule="auto"/>
        <w:ind w:hanging="720"/>
      </w:pPr>
      <w:r w:rsidRPr="00571C55">
        <w:rPr>
          <w:b/>
          <w:bCs/>
        </w:rPr>
        <w:t xml:space="preserve">REPRESENTATION.  </w:t>
      </w:r>
      <w:r w:rsidR="00571C55" w:rsidRPr="00571C55">
        <w:rPr>
          <w:spacing w:val="-3"/>
        </w:rPr>
        <w:t>If you are an individual, you may represent yourself or you may</w:t>
      </w:r>
      <w:r w:rsidR="00571C55">
        <w:rPr>
          <w:spacing w:val="-3"/>
        </w:rPr>
        <w:t xml:space="preserve"> </w:t>
      </w:r>
      <w:r w:rsidR="00571C55" w:rsidRPr="00571C55">
        <w:rPr>
          <w:spacing w:val="-3"/>
        </w:rPr>
        <w:t xml:space="preserve">have an attorney represent you.   All others, including a partnership, corporation, trust, association, or governmental agency or subdivision, must be represented an attorney licensed to practice law in Pennsylvania, or admitted </w:t>
      </w:r>
      <w:r w:rsidR="00571C55" w:rsidRPr="00571C55">
        <w:rPr>
          <w:i/>
          <w:iCs/>
          <w:spacing w:val="-3"/>
        </w:rPr>
        <w:t>pro hac vice</w:t>
      </w:r>
      <w:r w:rsidR="00571C55" w:rsidRPr="00571C55">
        <w:rPr>
          <w:spacing w:val="-3"/>
        </w:rPr>
        <w:t>.</w:t>
      </w:r>
      <w:r w:rsidR="00571C55">
        <w:rPr>
          <w:rStyle w:val="FootnoteReference"/>
          <w:spacing w:val="-3"/>
        </w:rPr>
        <w:footnoteReference w:id="1"/>
      </w:r>
      <w:r w:rsidR="00571C55" w:rsidRPr="00571C55">
        <w:rPr>
          <w:spacing w:val="-3"/>
        </w:rPr>
        <w:t xml:space="preserve">  And, unless you are an attorney, you may not represent someone else</w:t>
      </w:r>
      <w:r w:rsidR="008D50E4">
        <w:rPr>
          <w:spacing w:val="-3"/>
        </w:rPr>
        <w:t>.</w:t>
      </w:r>
    </w:p>
    <w:p w14:paraId="305BB82D" w14:textId="77777777" w:rsidR="008D50E4" w:rsidRDefault="008D50E4" w:rsidP="002A3A96">
      <w:pPr>
        <w:pStyle w:val="ListParagraph"/>
        <w:spacing w:line="360" w:lineRule="auto"/>
      </w:pPr>
    </w:p>
    <w:p w14:paraId="070BF3A4" w14:textId="301B5E1F" w:rsidR="00BD22FB" w:rsidRDefault="001060A9" w:rsidP="002A3A96">
      <w:pPr>
        <w:pStyle w:val="ListParagraph"/>
        <w:numPr>
          <w:ilvl w:val="0"/>
          <w:numId w:val="3"/>
        </w:numPr>
        <w:tabs>
          <w:tab w:val="left" w:pos="720"/>
        </w:tabs>
        <w:autoSpaceDE w:val="0"/>
        <w:autoSpaceDN w:val="0"/>
        <w:spacing w:line="360" w:lineRule="auto"/>
        <w:ind w:hanging="720"/>
      </w:pPr>
      <w:r w:rsidRPr="00866452">
        <w:rPr>
          <w:b/>
          <w:bCs/>
        </w:rPr>
        <w:t>PREPARATION.</w:t>
      </w:r>
      <w:r>
        <w:t xml:space="preserve">  </w:t>
      </w:r>
      <w:r w:rsidR="0014644B">
        <w:t>That parties shall review the regulations pertaining to prehearing conferences, in particular 52 Pa.</w:t>
      </w:r>
      <w:r w:rsidR="000E69CE">
        <w:t xml:space="preserve"> </w:t>
      </w:r>
      <w:r w:rsidR="0014644B">
        <w:t>Code §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w:t>
      </w:r>
      <w:r w:rsidR="00866452">
        <w:t xml:space="preserve">  </w:t>
      </w:r>
      <w:r w:rsidR="005D118A">
        <w:t>S</w:t>
      </w:r>
      <w:r w:rsidR="00E55D7F">
        <w:t>pecifically</w:t>
      </w:r>
      <w:r w:rsidR="005D118A">
        <w:t>,</w:t>
      </w:r>
      <w:r w:rsidR="00E55D7F">
        <w:t xml:space="preserve"> </w:t>
      </w:r>
      <w:r w:rsidR="005D118A">
        <w:t xml:space="preserve">the parties shall be </w:t>
      </w:r>
      <w:r w:rsidR="00EA082B">
        <w:t xml:space="preserve">prepared to </w:t>
      </w:r>
      <w:r w:rsidR="009B2917">
        <w:t>discuss whether the Complainant in the current matter is deceased</w:t>
      </w:r>
      <w:r w:rsidR="00C91638">
        <w:t>.</w:t>
      </w:r>
      <w:r w:rsidR="00993DAD">
        <w:t xml:space="preserve"> </w:t>
      </w:r>
    </w:p>
    <w:p w14:paraId="0B5CDCC5" w14:textId="77777777" w:rsidR="000D661E" w:rsidRDefault="000D661E" w:rsidP="002A3A96">
      <w:pPr>
        <w:pStyle w:val="ListParagraph"/>
        <w:spacing w:line="360" w:lineRule="auto"/>
      </w:pPr>
    </w:p>
    <w:p w14:paraId="215D7D24" w14:textId="41027ABB" w:rsidR="0014644B" w:rsidRDefault="00F507A0" w:rsidP="002A3A96">
      <w:pPr>
        <w:pStyle w:val="ListParagraph"/>
        <w:numPr>
          <w:ilvl w:val="0"/>
          <w:numId w:val="3"/>
        </w:numPr>
        <w:spacing w:line="360" w:lineRule="auto"/>
        <w:ind w:hanging="720"/>
      </w:pPr>
      <w:r w:rsidRPr="00EB6013">
        <w:rPr>
          <w:b/>
          <w:bCs/>
        </w:rPr>
        <w:t>DISCOVERY.</w:t>
      </w:r>
      <w:r>
        <w:t xml:space="preserve">  </w:t>
      </w:r>
      <w:r w:rsidR="0014644B">
        <w:t>That the parties shall conduct discovery pursuant to 52 Pa.</w:t>
      </w:r>
      <w:r w:rsidR="00EB6013">
        <w:t xml:space="preserve"> </w:t>
      </w:r>
      <w:r w:rsidR="0014644B">
        <w:t xml:space="preserve">Code §§ 5.321-5.373.  </w:t>
      </w:r>
      <w:r w:rsidR="00F9164D">
        <w:t>W</w:t>
      </w:r>
      <w:r w:rsidR="00991CCB">
        <w:t xml:space="preserve">e </w:t>
      </w:r>
      <w:r w:rsidR="00F9164D">
        <w:t>e</w:t>
      </w:r>
      <w:r w:rsidR="0014644B">
        <w:t xml:space="preserve">ncourage the parties to cooperate and exchange information on an informal basis.  The parties shall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w:t>
      </w:r>
      <w:r w:rsidR="00991CCB">
        <w:t>we</w:t>
      </w:r>
      <w:r w:rsidR="0014644B">
        <w:t xml:space="preserve"> shall contact the parties and direct them to resolve the matter informally and provide the certification if they are unsuccessful.  There are limitations on </w:t>
      </w:r>
      <w:r w:rsidR="0014644B">
        <w:lastRenderedPageBreak/>
        <w:t>discovery and sanctions for abuse of the discovery process.  52 Pa.</w:t>
      </w:r>
      <w:r w:rsidR="000E69CE">
        <w:t xml:space="preserve"> </w:t>
      </w:r>
      <w:r w:rsidR="0014644B">
        <w:t>Code §§ 5.361, 5.371-5.372.</w:t>
      </w:r>
    </w:p>
    <w:p w14:paraId="4991635C" w14:textId="77777777" w:rsidR="000E69CE" w:rsidRDefault="000E69CE" w:rsidP="002A3A96">
      <w:pPr>
        <w:pStyle w:val="ListParagraph"/>
        <w:spacing w:line="360" w:lineRule="auto"/>
      </w:pPr>
    </w:p>
    <w:p w14:paraId="461FB5E1" w14:textId="759A4F4B" w:rsidR="000E69CE" w:rsidRDefault="00031E37" w:rsidP="002A3A96">
      <w:pPr>
        <w:pStyle w:val="ListParagraph"/>
        <w:numPr>
          <w:ilvl w:val="0"/>
          <w:numId w:val="3"/>
        </w:numPr>
        <w:spacing w:line="360" w:lineRule="auto"/>
        <w:ind w:hanging="720"/>
      </w:pPr>
      <w:r w:rsidRPr="00594DF3">
        <w:rPr>
          <w:b/>
          <w:bCs/>
        </w:rPr>
        <w:t>C</w:t>
      </w:r>
      <w:r w:rsidR="00EF33F0">
        <w:rPr>
          <w:b/>
          <w:bCs/>
        </w:rPr>
        <w:t xml:space="preserve">HANGE OF </w:t>
      </w:r>
      <w:r w:rsidR="002473E3">
        <w:rPr>
          <w:b/>
          <w:bCs/>
        </w:rPr>
        <w:t>PREHEARING CONFERENCE DATE</w:t>
      </w:r>
      <w:r w:rsidRPr="00594DF3">
        <w:rPr>
          <w:b/>
          <w:bCs/>
        </w:rPr>
        <w:t>.</w:t>
      </w:r>
      <w:r>
        <w:t xml:space="preserve">  </w:t>
      </w:r>
      <w:r w:rsidR="00594DF3">
        <w:t>That a request for a change of the scheduled initial prehearing conference date shall state the agreement or opposition of other parties, and shall be submitted in writing, via email, no later than five (5) days prior to the initial prehearing conference.  52 Pa.</w:t>
      </w:r>
      <w:r w:rsidR="002473E3">
        <w:t xml:space="preserve"> </w:t>
      </w:r>
      <w:r w:rsidR="00594DF3">
        <w:t xml:space="preserve">Code § 1.15(b).  My email address is </w:t>
      </w:r>
      <w:hyperlink r:id="rId7" w:history="1">
        <w:r w:rsidR="00594DF3" w:rsidRPr="001C6714">
          <w:rPr>
            <w:rStyle w:val="Hyperlink"/>
          </w:rPr>
          <w:t>callenswor@pa.gov</w:t>
        </w:r>
      </w:hyperlink>
      <w:r w:rsidR="00594DF3">
        <w:t>.</w:t>
      </w:r>
    </w:p>
    <w:p w14:paraId="645180FC" w14:textId="77777777" w:rsidR="00594DF3" w:rsidRDefault="00594DF3" w:rsidP="002A3A96">
      <w:pPr>
        <w:pStyle w:val="ListParagraph"/>
        <w:spacing w:line="360" w:lineRule="auto"/>
      </w:pPr>
    </w:p>
    <w:p w14:paraId="53E3F9B4" w14:textId="5227B62E" w:rsidR="00A22296" w:rsidRPr="000C189C" w:rsidRDefault="00594DF3" w:rsidP="002A3A96">
      <w:pPr>
        <w:pStyle w:val="ListParagraph"/>
        <w:numPr>
          <w:ilvl w:val="0"/>
          <w:numId w:val="3"/>
        </w:numPr>
        <w:spacing w:line="360" w:lineRule="auto"/>
        <w:ind w:hanging="720"/>
        <w:rPr>
          <w:b/>
          <w:bCs/>
        </w:rPr>
      </w:pPr>
      <w:r w:rsidRPr="00686EA8">
        <w:rPr>
          <w:b/>
          <w:bCs/>
        </w:rPr>
        <w:t>SERVI</w:t>
      </w:r>
      <w:r w:rsidR="00686EA8" w:rsidRPr="00686EA8">
        <w:rPr>
          <w:b/>
          <w:bCs/>
        </w:rPr>
        <w:t>NG THE PRESIDING OFFICER</w:t>
      </w:r>
      <w:r w:rsidRPr="00686EA8">
        <w:rPr>
          <w:b/>
          <w:bCs/>
        </w:rPr>
        <w:t xml:space="preserve">.  </w:t>
      </w:r>
      <w:r w:rsidR="00B641F6" w:rsidRPr="00686EA8">
        <w:rPr>
          <w:spacing w:val="-3"/>
        </w:rPr>
        <w:t>You must serve the presiding officer directly with a copy of any document that you file in this proceeding.  If you send the undersigned any correspondence or document, you must send a copy to all other parties.</w:t>
      </w:r>
    </w:p>
    <w:p w14:paraId="14F3E29E" w14:textId="77777777" w:rsidR="000C189C" w:rsidRPr="000C189C" w:rsidRDefault="000C189C" w:rsidP="002A3A96">
      <w:pPr>
        <w:pStyle w:val="ListParagraph"/>
        <w:spacing w:line="360" w:lineRule="auto"/>
        <w:rPr>
          <w:b/>
          <w:bCs/>
        </w:rPr>
      </w:pPr>
    </w:p>
    <w:p w14:paraId="51B7D85A" w14:textId="7AC8AE99" w:rsidR="000C189C" w:rsidRPr="00686EA8" w:rsidRDefault="0020161E" w:rsidP="002A3A96">
      <w:pPr>
        <w:pStyle w:val="ListParagraph"/>
        <w:numPr>
          <w:ilvl w:val="0"/>
          <w:numId w:val="3"/>
        </w:numPr>
        <w:spacing w:line="360" w:lineRule="auto"/>
        <w:ind w:hanging="720"/>
        <w:rPr>
          <w:b/>
          <w:bCs/>
        </w:rPr>
      </w:pPr>
      <w:r>
        <w:rPr>
          <w:b/>
          <w:bCs/>
        </w:rPr>
        <w:t xml:space="preserve">PENDING </w:t>
      </w:r>
      <w:r w:rsidR="000C189C">
        <w:rPr>
          <w:b/>
          <w:bCs/>
        </w:rPr>
        <w:t>PRELIMINARY OBJECTIONS.</w:t>
      </w:r>
      <w:r w:rsidR="000C189C">
        <w:t xml:space="preserve">  That Respondent’s preliminary objections in the matter at Docket No. C-2023-3040066 are hereby held in abeyance pending the prehearing conference.</w:t>
      </w:r>
      <w:r w:rsidR="000C189C">
        <w:rPr>
          <w:b/>
          <w:bCs/>
        </w:rPr>
        <w:t xml:space="preserve">  </w:t>
      </w:r>
    </w:p>
    <w:p w14:paraId="7A93D5E3" w14:textId="77777777" w:rsidR="0014644B" w:rsidRDefault="0014644B" w:rsidP="000E69CE">
      <w:pPr>
        <w:pStyle w:val="BodyTextIndent"/>
        <w:rPr>
          <w:rFonts w:ascii="Times New Roman" w:hAnsi="Times New Roman"/>
          <w:sz w:val="24"/>
          <w:szCs w:val="24"/>
        </w:rPr>
      </w:pPr>
    </w:p>
    <w:p w14:paraId="204A9653" w14:textId="77777777" w:rsidR="0014644B" w:rsidRDefault="0014644B" w:rsidP="000E69CE">
      <w:pPr>
        <w:pStyle w:val="BodyTextIndent"/>
        <w:rPr>
          <w:rFonts w:ascii="Times New Roman" w:hAnsi="Times New Roman"/>
          <w:sz w:val="24"/>
          <w:szCs w:val="24"/>
        </w:rPr>
      </w:pPr>
    </w:p>
    <w:p w14:paraId="27F9E111" w14:textId="02432438" w:rsidR="0014644B" w:rsidRPr="0014644B" w:rsidRDefault="0014644B" w:rsidP="00EF33F0">
      <w:pPr>
        <w:spacing w:after="0" w:line="240" w:lineRule="auto"/>
        <w:rPr>
          <w:rFonts w:eastAsia="Times New Roman" w:cs="Times New Roman"/>
          <w:szCs w:val="24"/>
          <w:u w:val="single"/>
        </w:rPr>
      </w:pPr>
      <w:r w:rsidRPr="0014644B">
        <w:rPr>
          <w:rFonts w:eastAsia="Times New Roman" w:cs="Times New Roman"/>
          <w:szCs w:val="24"/>
        </w:rPr>
        <w:t xml:space="preserve">Date:  </w:t>
      </w:r>
      <w:r>
        <w:rPr>
          <w:rFonts w:eastAsia="Times New Roman" w:cs="Times New Roman"/>
          <w:szCs w:val="24"/>
          <w:u w:val="single"/>
        </w:rPr>
        <w:tab/>
      </w:r>
      <w:r w:rsidR="00EF33F0">
        <w:rPr>
          <w:rFonts w:eastAsia="Times New Roman" w:cs="Times New Roman"/>
          <w:szCs w:val="24"/>
          <w:u w:val="single"/>
        </w:rPr>
        <w:t>June 27, 2023</w:t>
      </w:r>
      <w:r>
        <w:rPr>
          <w:rFonts w:eastAsia="Times New Roman" w:cs="Times New Roman"/>
          <w:szCs w:val="24"/>
          <w:u w:val="single"/>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u w:val="single"/>
        </w:rPr>
        <w:tab/>
      </w:r>
      <w:r w:rsidRPr="0014644B">
        <w:rPr>
          <w:rFonts w:eastAsia="Times New Roman" w:cs="Times New Roman"/>
          <w:szCs w:val="24"/>
          <w:u w:val="single"/>
        </w:rPr>
        <w:tab/>
      </w:r>
      <w:r>
        <w:rPr>
          <w:rFonts w:eastAsia="Times New Roman" w:cs="Times New Roman"/>
          <w:szCs w:val="24"/>
          <w:u w:val="single"/>
        </w:rPr>
        <w:t xml:space="preserve">      </w:t>
      </w:r>
      <w:r w:rsidR="00EF33F0">
        <w:rPr>
          <w:rFonts w:eastAsia="Times New Roman" w:cs="Times New Roman"/>
          <w:szCs w:val="24"/>
          <w:u w:val="single"/>
        </w:rPr>
        <w:t>/s/</w:t>
      </w:r>
      <w:r>
        <w:rPr>
          <w:rFonts w:eastAsia="Times New Roman" w:cs="Times New Roman"/>
          <w:szCs w:val="24"/>
          <w:u w:val="single"/>
        </w:rPr>
        <w:t xml:space="preserve">        </w:t>
      </w:r>
      <w:r w:rsidRPr="0014644B">
        <w:rPr>
          <w:rFonts w:eastAsia="Times New Roman" w:cs="Times New Roman"/>
          <w:szCs w:val="24"/>
          <w:u w:val="single"/>
        </w:rPr>
        <w:tab/>
      </w:r>
      <w:r w:rsidRPr="0014644B">
        <w:rPr>
          <w:rFonts w:eastAsia="Times New Roman" w:cs="Times New Roman"/>
          <w:szCs w:val="24"/>
          <w:u w:val="single"/>
        </w:rPr>
        <w:tab/>
      </w:r>
      <w:r w:rsidRPr="0014644B">
        <w:rPr>
          <w:rFonts w:eastAsia="Times New Roman" w:cs="Times New Roman"/>
          <w:szCs w:val="24"/>
          <w:u w:val="single"/>
        </w:rPr>
        <w:tab/>
      </w:r>
    </w:p>
    <w:p w14:paraId="383C1C7F" w14:textId="6458FB5D" w:rsidR="0014644B" w:rsidRPr="0014644B" w:rsidRDefault="0014644B" w:rsidP="000E69CE">
      <w:pPr>
        <w:spacing w:after="0" w:line="240" w:lineRule="auto"/>
        <w:rPr>
          <w:rFonts w:eastAsia="Times New Roman" w:cs="Times New Roman"/>
          <w:szCs w:val="24"/>
        </w:rPr>
      </w:pP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Pr>
          <w:rFonts w:eastAsia="Times New Roman" w:cs="Times New Roman"/>
          <w:szCs w:val="24"/>
        </w:rPr>
        <w:t>Chad Allensworth</w:t>
      </w:r>
    </w:p>
    <w:p w14:paraId="751E0D60" w14:textId="77777777" w:rsidR="0014644B" w:rsidRDefault="0014644B" w:rsidP="000E69CE">
      <w:pPr>
        <w:spacing w:after="0" w:line="240" w:lineRule="auto"/>
        <w:rPr>
          <w:rFonts w:eastAsia="Times New Roman" w:cs="Times New Roman"/>
          <w:szCs w:val="24"/>
        </w:rPr>
      </w:pP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t>Administrative Law Judge</w:t>
      </w:r>
    </w:p>
    <w:p w14:paraId="6607CDF8" w14:textId="77777777" w:rsidR="001F4A4D" w:rsidRDefault="001F4A4D" w:rsidP="000E69CE">
      <w:pPr>
        <w:spacing w:after="0" w:line="240" w:lineRule="auto"/>
        <w:rPr>
          <w:rFonts w:eastAsia="Times New Roman" w:cs="Times New Roman"/>
          <w:szCs w:val="24"/>
        </w:rPr>
      </w:pPr>
    </w:p>
    <w:p w14:paraId="3A64DD1A" w14:textId="77777777" w:rsidR="001F4A4D" w:rsidRDefault="001F4A4D" w:rsidP="000E69CE">
      <w:pPr>
        <w:spacing w:after="0" w:line="240" w:lineRule="auto"/>
        <w:rPr>
          <w:rFonts w:eastAsia="Times New Roman" w:cs="Times New Roman"/>
          <w:szCs w:val="24"/>
        </w:rPr>
      </w:pPr>
    </w:p>
    <w:p w14:paraId="1E8E7974" w14:textId="77777777" w:rsidR="001F4A4D" w:rsidRDefault="001F4A4D" w:rsidP="000E69CE">
      <w:pPr>
        <w:spacing w:after="0" w:line="240" w:lineRule="auto"/>
        <w:rPr>
          <w:rFonts w:eastAsia="Times New Roman" w:cs="Times New Roman"/>
          <w:szCs w:val="24"/>
        </w:rPr>
      </w:pPr>
    </w:p>
    <w:p w14:paraId="64337519" w14:textId="77777777" w:rsidR="001F4A4D" w:rsidRDefault="001F4A4D" w:rsidP="000E69CE">
      <w:pPr>
        <w:spacing w:after="0" w:line="240" w:lineRule="auto"/>
        <w:rPr>
          <w:rFonts w:eastAsia="Times New Roman" w:cs="Times New Roman"/>
          <w:szCs w:val="24"/>
        </w:rPr>
      </w:pPr>
    </w:p>
    <w:p w14:paraId="5E3B65A0" w14:textId="77777777" w:rsidR="001F4A4D" w:rsidRDefault="001F4A4D" w:rsidP="000E69CE">
      <w:pPr>
        <w:spacing w:after="0" w:line="240" w:lineRule="auto"/>
        <w:rPr>
          <w:rFonts w:eastAsia="Times New Roman" w:cs="Times New Roman"/>
          <w:szCs w:val="24"/>
        </w:rPr>
      </w:pPr>
    </w:p>
    <w:p w14:paraId="2284AD78" w14:textId="77777777" w:rsidR="001F4A4D" w:rsidRDefault="001F4A4D" w:rsidP="000E69CE">
      <w:pPr>
        <w:spacing w:after="0" w:line="240" w:lineRule="auto"/>
        <w:rPr>
          <w:rFonts w:eastAsia="Times New Roman" w:cs="Times New Roman"/>
          <w:szCs w:val="24"/>
        </w:rPr>
      </w:pPr>
    </w:p>
    <w:p w14:paraId="28977839" w14:textId="77777777" w:rsidR="001F4A4D" w:rsidRDefault="001F4A4D" w:rsidP="000E69CE">
      <w:pPr>
        <w:spacing w:after="0" w:line="240" w:lineRule="auto"/>
        <w:rPr>
          <w:rFonts w:eastAsia="Times New Roman" w:cs="Times New Roman"/>
          <w:szCs w:val="24"/>
        </w:rPr>
      </w:pPr>
    </w:p>
    <w:p w14:paraId="5824E576" w14:textId="77777777" w:rsidR="001F4A4D" w:rsidRDefault="001F4A4D" w:rsidP="000E69CE">
      <w:pPr>
        <w:spacing w:after="0" w:line="240" w:lineRule="auto"/>
        <w:rPr>
          <w:rFonts w:eastAsia="Times New Roman" w:cs="Times New Roman"/>
          <w:szCs w:val="24"/>
        </w:rPr>
      </w:pPr>
    </w:p>
    <w:p w14:paraId="4EAB360F" w14:textId="77777777" w:rsidR="001F4A4D" w:rsidRDefault="001F4A4D" w:rsidP="000E69CE">
      <w:pPr>
        <w:spacing w:after="0" w:line="240" w:lineRule="auto"/>
        <w:rPr>
          <w:rFonts w:eastAsia="Times New Roman" w:cs="Times New Roman"/>
          <w:szCs w:val="24"/>
        </w:rPr>
      </w:pPr>
    </w:p>
    <w:p w14:paraId="21816FF9" w14:textId="77777777" w:rsidR="001F4A4D" w:rsidRDefault="001F4A4D" w:rsidP="000E69CE">
      <w:pPr>
        <w:spacing w:after="0" w:line="240" w:lineRule="auto"/>
        <w:rPr>
          <w:rFonts w:eastAsia="Times New Roman" w:cs="Times New Roman"/>
          <w:szCs w:val="24"/>
        </w:rPr>
      </w:pPr>
    </w:p>
    <w:p w14:paraId="191B8C95" w14:textId="77777777" w:rsidR="001F4A4D" w:rsidRDefault="001F4A4D" w:rsidP="000E69CE">
      <w:pPr>
        <w:spacing w:after="0" w:line="240" w:lineRule="auto"/>
        <w:rPr>
          <w:rFonts w:eastAsia="Times New Roman" w:cs="Times New Roman"/>
          <w:szCs w:val="24"/>
        </w:rPr>
      </w:pPr>
    </w:p>
    <w:p w14:paraId="2D73E57F" w14:textId="77777777" w:rsidR="001F4A4D" w:rsidRDefault="001F4A4D" w:rsidP="000E69CE">
      <w:pPr>
        <w:spacing w:after="0" w:line="240" w:lineRule="auto"/>
        <w:rPr>
          <w:rFonts w:eastAsia="Times New Roman" w:cs="Times New Roman"/>
          <w:szCs w:val="24"/>
        </w:rPr>
      </w:pPr>
    </w:p>
    <w:p w14:paraId="495733DC" w14:textId="77777777" w:rsidR="001F4A4D" w:rsidRDefault="001F4A4D" w:rsidP="000E69CE">
      <w:pPr>
        <w:spacing w:after="0" w:line="240" w:lineRule="auto"/>
        <w:rPr>
          <w:rFonts w:eastAsia="Times New Roman" w:cs="Times New Roman"/>
          <w:szCs w:val="24"/>
        </w:rPr>
      </w:pPr>
    </w:p>
    <w:p w14:paraId="493E162B" w14:textId="77777777" w:rsidR="001F4A4D" w:rsidRDefault="001F4A4D" w:rsidP="000E69CE">
      <w:pPr>
        <w:spacing w:after="0" w:line="240" w:lineRule="auto"/>
        <w:rPr>
          <w:rFonts w:eastAsia="Times New Roman" w:cs="Times New Roman"/>
          <w:szCs w:val="24"/>
        </w:rPr>
      </w:pPr>
    </w:p>
    <w:p w14:paraId="1211B097" w14:textId="77777777" w:rsidR="001F4A4D" w:rsidRDefault="001F4A4D" w:rsidP="000E69CE">
      <w:pPr>
        <w:spacing w:after="0" w:line="240" w:lineRule="auto"/>
        <w:rPr>
          <w:rFonts w:eastAsia="Times New Roman" w:cs="Times New Roman"/>
          <w:szCs w:val="24"/>
        </w:rPr>
      </w:pPr>
    </w:p>
    <w:p w14:paraId="47989BC1" w14:textId="77777777" w:rsidR="001F4A4D" w:rsidRDefault="001F4A4D" w:rsidP="000E69CE">
      <w:pPr>
        <w:spacing w:after="0" w:line="240" w:lineRule="auto"/>
        <w:rPr>
          <w:rFonts w:eastAsia="Times New Roman" w:cs="Times New Roman"/>
          <w:szCs w:val="24"/>
        </w:rPr>
      </w:pPr>
    </w:p>
    <w:p w14:paraId="317DF617" w14:textId="4856ADCA" w:rsidR="001F4A4D" w:rsidRPr="0014644B" w:rsidRDefault="001F4A4D" w:rsidP="000E69CE">
      <w:pPr>
        <w:spacing w:after="0" w:line="240" w:lineRule="auto"/>
        <w:rPr>
          <w:rFonts w:eastAsia="Times New Roman" w:cs="Times New Roman"/>
          <w:szCs w:val="24"/>
        </w:rPr>
      </w:pPr>
      <w:r>
        <w:rPr>
          <w:rFonts w:ascii="Microsoft Sans Serif" w:eastAsia="Microsoft Sans Serif" w:hAnsi="Microsoft Sans Serif" w:cs="Microsoft Sans Serif"/>
          <w:b/>
          <w:u w:val="single"/>
        </w:rPr>
        <w:lastRenderedPageBreak/>
        <w:t>C-2023-3040066 - WILLIAM BOWERS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WILLIAM BOWERS</w:t>
      </w:r>
      <w:r>
        <w:rPr>
          <w:rFonts w:ascii="Microsoft Sans Serif" w:eastAsia="Microsoft Sans Serif" w:hAnsi="Microsoft Sans Serif" w:cs="Microsoft Sans Serif"/>
        </w:rPr>
        <w:cr/>
        <w:t>2806 NICE STREET</w:t>
      </w:r>
      <w:r>
        <w:rPr>
          <w:rFonts w:ascii="Microsoft Sans Serif" w:eastAsia="Microsoft Sans Serif" w:hAnsi="Microsoft Sans Serif" w:cs="Microsoft Sans Serif"/>
        </w:rPr>
        <w:cr/>
        <w:t>LEVITTOWN PA  19056</w:t>
      </w:r>
      <w:r>
        <w:rPr>
          <w:rFonts w:ascii="Microsoft Sans Serif" w:eastAsia="Microsoft Sans Serif" w:hAnsi="Microsoft Sans Serif" w:cs="Microsoft Sans Serif"/>
        </w:rPr>
        <w:cr/>
      </w:r>
      <w:r w:rsidRPr="00D87D5A">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D87D5A">
        <w:rPr>
          <w:rFonts w:ascii="Microsoft Sans Serif" w:eastAsia="Microsoft Sans Serif" w:hAnsi="Microsoft Sans Serif" w:cs="Microsoft Sans Serif"/>
          <w:b/>
          <w:bCs/>
        </w:rPr>
        <w:t>337</w:t>
      </w:r>
      <w:r>
        <w:rPr>
          <w:rFonts w:ascii="Microsoft Sans Serif" w:eastAsia="Microsoft Sans Serif" w:hAnsi="Microsoft Sans Serif" w:cs="Microsoft Sans Serif"/>
          <w:b/>
          <w:bCs/>
        </w:rPr>
        <w:t>.</w:t>
      </w:r>
      <w:r w:rsidRPr="00D87D5A">
        <w:rPr>
          <w:rFonts w:ascii="Microsoft Sans Serif" w:eastAsia="Microsoft Sans Serif" w:hAnsi="Microsoft Sans Serif" w:cs="Microsoft Sans Serif"/>
          <w:b/>
          <w:bCs/>
        </w:rPr>
        <w:t>2419</w:t>
      </w:r>
      <w:r w:rsidRPr="00D87D5A">
        <w:rPr>
          <w:rFonts w:ascii="Microsoft Sans Serif" w:eastAsia="Microsoft Sans Serif" w:hAnsi="Microsoft Sans Serif" w:cs="Microsoft Sans Serif"/>
          <w:b/>
          <w:bCs/>
        </w:rPr>
        <w:cr/>
      </w:r>
      <w:r>
        <w:rPr>
          <w:rFonts w:ascii="Microsoft Sans Serif" w:eastAsia="Microsoft Sans Serif" w:hAnsi="Microsoft Sans Serif" w:cs="Microsoft Sans Serif"/>
        </w:rPr>
        <w:t>kspecialteacher571981@aol.com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br/>
      </w:r>
      <w:r>
        <w:rPr>
          <w:rFonts w:ascii="Microsoft Sans Serif" w:eastAsia="Microsoft Sans Serif" w:hAnsi="Microsoft Sans Serif" w:cs="Microsoft Sans Serif"/>
        </w:rPr>
        <w:b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 -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D87D5A">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D87D5A">
        <w:rPr>
          <w:rFonts w:ascii="Microsoft Sans Serif" w:eastAsia="Microsoft Sans Serif" w:hAnsi="Microsoft Sans Serif" w:cs="Microsoft Sans Serif"/>
          <w:b/>
          <w:bCs/>
        </w:rPr>
        <w:t>533</w:t>
      </w:r>
      <w:r>
        <w:rPr>
          <w:rFonts w:ascii="Microsoft Sans Serif" w:eastAsia="Microsoft Sans Serif" w:hAnsi="Microsoft Sans Serif" w:cs="Microsoft Sans Serif"/>
          <w:b/>
          <w:bCs/>
        </w:rPr>
        <w:t>.</w:t>
      </w:r>
      <w:r w:rsidRPr="00D87D5A">
        <w:rPr>
          <w:rFonts w:ascii="Microsoft Sans Serif" w:eastAsia="Microsoft Sans Serif" w:hAnsi="Microsoft Sans Serif" w:cs="Microsoft Sans Serif"/>
          <w:b/>
          <w:bCs/>
        </w:rPr>
        <w:t>1830</w:t>
      </w:r>
      <w:r w:rsidRPr="00D87D5A">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Khadijah.Scott@exeloncorp.com</w:t>
      </w:r>
      <w:r>
        <w:rPr>
          <w:rFonts w:ascii="Microsoft Sans Serif" w:eastAsia="Microsoft Sans Serif" w:hAnsi="Microsoft Sans Serif" w:cs="Microsoft Sans Serif"/>
        </w:rPr>
        <w:cr/>
        <w:t>Accepts eService</w:t>
      </w:r>
    </w:p>
    <w:p w14:paraId="4C78C286" w14:textId="77777777" w:rsidR="00937089" w:rsidRPr="0014644B" w:rsidRDefault="00937089" w:rsidP="000E69CE">
      <w:pPr>
        <w:spacing w:after="0" w:line="240" w:lineRule="auto"/>
        <w:rPr>
          <w:rFonts w:cs="Times New Roman"/>
          <w:szCs w:val="24"/>
        </w:rPr>
      </w:pPr>
    </w:p>
    <w:sectPr w:rsidR="00937089" w:rsidRPr="001464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D7A3" w14:textId="77777777" w:rsidR="002339D7" w:rsidRDefault="002339D7">
      <w:pPr>
        <w:spacing w:after="0" w:line="240" w:lineRule="auto"/>
      </w:pPr>
      <w:r>
        <w:separator/>
      </w:r>
    </w:p>
  </w:endnote>
  <w:endnote w:type="continuationSeparator" w:id="0">
    <w:p w14:paraId="32B47C6D" w14:textId="77777777" w:rsidR="002339D7" w:rsidRDefault="0023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741374"/>
      <w:docPartObj>
        <w:docPartGallery w:val="Page Numbers (Bottom of Page)"/>
        <w:docPartUnique/>
      </w:docPartObj>
    </w:sdtPr>
    <w:sdtEndPr>
      <w:rPr>
        <w:noProof/>
        <w:sz w:val="20"/>
        <w:szCs w:val="20"/>
      </w:rPr>
    </w:sdtEndPr>
    <w:sdtContent>
      <w:p w14:paraId="3D600F9A" w14:textId="77777777" w:rsidR="007F60AE" w:rsidRPr="00995180" w:rsidRDefault="00B641F6">
        <w:pPr>
          <w:pStyle w:val="Footer"/>
          <w:jc w:val="center"/>
          <w:rPr>
            <w:sz w:val="20"/>
            <w:szCs w:val="20"/>
          </w:rPr>
        </w:pPr>
        <w:r w:rsidRPr="00995180">
          <w:rPr>
            <w:sz w:val="20"/>
            <w:szCs w:val="20"/>
          </w:rPr>
          <w:fldChar w:fldCharType="begin"/>
        </w:r>
        <w:r w:rsidRPr="00995180">
          <w:rPr>
            <w:sz w:val="20"/>
            <w:szCs w:val="20"/>
          </w:rPr>
          <w:instrText xml:space="preserve"> PAGE   \* MERGEFORMAT </w:instrText>
        </w:r>
        <w:r w:rsidRPr="00995180">
          <w:rPr>
            <w:sz w:val="20"/>
            <w:szCs w:val="20"/>
          </w:rPr>
          <w:fldChar w:fldCharType="separate"/>
        </w:r>
        <w:r w:rsidRPr="00995180">
          <w:rPr>
            <w:noProof/>
            <w:sz w:val="20"/>
            <w:szCs w:val="20"/>
          </w:rPr>
          <w:t>2</w:t>
        </w:r>
        <w:r w:rsidRPr="00995180">
          <w:rPr>
            <w:noProof/>
            <w:sz w:val="20"/>
            <w:szCs w:val="20"/>
          </w:rPr>
          <w:fldChar w:fldCharType="end"/>
        </w:r>
      </w:p>
    </w:sdtContent>
  </w:sdt>
  <w:p w14:paraId="294366A1" w14:textId="77777777" w:rsidR="007F60AE" w:rsidRDefault="001F4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E2941" w14:textId="77777777" w:rsidR="002339D7" w:rsidRDefault="002339D7">
      <w:pPr>
        <w:spacing w:after="0" w:line="240" w:lineRule="auto"/>
      </w:pPr>
      <w:r>
        <w:separator/>
      </w:r>
    </w:p>
  </w:footnote>
  <w:footnote w:type="continuationSeparator" w:id="0">
    <w:p w14:paraId="6810A13C" w14:textId="77777777" w:rsidR="002339D7" w:rsidRDefault="002339D7">
      <w:pPr>
        <w:spacing w:after="0" w:line="240" w:lineRule="auto"/>
      </w:pPr>
      <w:r>
        <w:continuationSeparator/>
      </w:r>
    </w:p>
  </w:footnote>
  <w:footnote w:id="1">
    <w:p w14:paraId="56279343" w14:textId="77777777" w:rsidR="00571C55" w:rsidRPr="00FF2464" w:rsidRDefault="00571C55" w:rsidP="00571C55">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151EF"/>
    <w:multiLevelType w:val="hybridMultilevel"/>
    <w:tmpl w:val="28E414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5EE665B"/>
    <w:multiLevelType w:val="hybridMultilevel"/>
    <w:tmpl w:val="9022D30E"/>
    <w:lvl w:ilvl="0" w:tplc="AD482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44015236">
    <w:abstractNumId w:val="1"/>
  </w:num>
  <w:num w:numId="2" w16cid:durableId="859054693">
    <w:abstractNumId w:val="2"/>
  </w:num>
  <w:num w:numId="3" w16cid:durableId="2069916400">
    <w:abstractNumId w:val="3"/>
  </w:num>
  <w:num w:numId="4" w16cid:durableId="6469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4B"/>
    <w:rsid w:val="000125C5"/>
    <w:rsid w:val="00031E37"/>
    <w:rsid w:val="0004435A"/>
    <w:rsid w:val="00050AB3"/>
    <w:rsid w:val="00092A20"/>
    <w:rsid w:val="00093352"/>
    <w:rsid w:val="000B2F38"/>
    <w:rsid w:val="000C189C"/>
    <w:rsid w:val="000D661E"/>
    <w:rsid w:val="000E69CE"/>
    <w:rsid w:val="001060A9"/>
    <w:rsid w:val="0014644B"/>
    <w:rsid w:val="001975CF"/>
    <w:rsid w:val="001F4A4D"/>
    <w:rsid w:val="0020161E"/>
    <w:rsid w:val="002339D7"/>
    <w:rsid w:val="002473E3"/>
    <w:rsid w:val="002A3A96"/>
    <w:rsid w:val="0038203F"/>
    <w:rsid w:val="00475E03"/>
    <w:rsid w:val="004B4E50"/>
    <w:rsid w:val="004F40F6"/>
    <w:rsid w:val="005176D4"/>
    <w:rsid w:val="00521E84"/>
    <w:rsid w:val="00571C55"/>
    <w:rsid w:val="00594DF3"/>
    <w:rsid w:val="0059685B"/>
    <w:rsid w:val="005D118A"/>
    <w:rsid w:val="006448AB"/>
    <w:rsid w:val="00686EA8"/>
    <w:rsid w:val="006C69E3"/>
    <w:rsid w:val="00866452"/>
    <w:rsid w:val="00893253"/>
    <w:rsid w:val="008D50E4"/>
    <w:rsid w:val="00937089"/>
    <w:rsid w:val="00956E69"/>
    <w:rsid w:val="00971A0F"/>
    <w:rsid w:val="00991CCB"/>
    <w:rsid w:val="00993DAD"/>
    <w:rsid w:val="009B10C1"/>
    <w:rsid w:val="009B2917"/>
    <w:rsid w:val="00A22296"/>
    <w:rsid w:val="00A40D4D"/>
    <w:rsid w:val="00B641F6"/>
    <w:rsid w:val="00B76348"/>
    <w:rsid w:val="00BD22FB"/>
    <w:rsid w:val="00C36405"/>
    <w:rsid w:val="00C91638"/>
    <w:rsid w:val="00C964AB"/>
    <w:rsid w:val="00CC201F"/>
    <w:rsid w:val="00D223B9"/>
    <w:rsid w:val="00D4139F"/>
    <w:rsid w:val="00E10127"/>
    <w:rsid w:val="00E55D7F"/>
    <w:rsid w:val="00EA082B"/>
    <w:rsid w:val="00EB6013"/>
    <w:rsid w:val="00ED18E0"/>
    <w:rsid w:val="00EF33F0"/>
    <w:rsid w:val="00EF7532"/>
    <w:rsid w:val="00F12D47"/>
    <w:rsid w:val="00F15744"/>
    <w:rsid w:val="00F507A0"/>
    <w:rsid w:val="00F52FA1"/>
    <w:rsid w:val="00F625EE"/>
    <w:rsid w:val="00F9164D"/>
    <w:rsid w:val="00FB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9476"/>
  <w15:chartTrackingRefBased/>
  <w15:docId w15:val="{C804240E-40C0-447B-98E0-A3472E13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44B"/>
    <w:pPr>
      <w:spacing w:after="200" w:line="276" w:lineRule="auto"/>
    </w:pPr>
    <w:rPr>
      <w:rFonts w:ascii="Times New Roman" w:hAnsi="Times New Roman"/>
      <w:kern w:val="0"/>
      <w:sz w:val="24"/>
      <w14:ligatures w14:val="none"/>
    </w:rPr>
  </w:style>
  <w:style w:type="paragraph" w:styleId="Heading4">
    <w:name w:val="heading 4"/>
    <w:basedOn w:val="Normal"/>
    <w:next w:val="Normal"/>
    <w:link w:val="Heading4Char"/>
    <w:uiPriority w:val="9"/>
    <w:unhideWhenUsed/>
    <w:qFormat/>
    <w:rsid w:val="00571C55"/>
    <w:pPr>
      <w:keepNext/>
      <w:keepLines/>
      <w:autoSpaceDE w:val="0"/>
      <w:autoSpaceDN w:val="0"/>
      <w:spacing w:before="40" w:after="0" w:line="240" w:lineRule="auto"/>
      <w:outlineLvl w:val="3"/>
    </w:pPr>
    <w:rPr>
      <w:rFonts w:asciiTheme="majorHAnsi" w:eastAsiaTheme="majorEastAsia" w:hAnsiTheme="majorHAnsi" w:cstheme="majorBidi"/>
      <w:i/>
      <w:iCs/>
      <w:color w:val="1F3864"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4644B"/>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14644B"/>
    <w:rPr>
      <w:rFonts w:ascii="CG Times" w:eastAsia="Times New Roman" w:hAnsi="CG Times" w:cs="CG Times"/>
      <w:kern w:val="0"/>
      <w:sz w:val="26"/>
      <w:szCs w:val="26"/>
      <w14:ligatures w14:val="none"/>
    </w:rPr>
  </w:style>
  <w:style w:type="character" w:styleId="Hyperlink">
    <w:name w:val="Hyperlink"/>
    <w:rsid w:val="0014644B"/>
    <w:rPr>
      <w:color w:val="0000FF"/>
      <w:u w:val="single"/>
    </w:rPr>
  </w:style>
  <w:style w:type="paragraph" w:styleId="ListParagraph">
    <w:name w:val="List Paragraph"/>
    <w:basedOn w:val="Normal"/>
    <w:uiPriority w:val="34"/>
    <w:qFormat/>
    <w:rsid w:val="0014644B"/>
    <w:pPr>
      <w:spacing w:after="0" w:line="240" w:lineRule="auto"/>
      <w:ind w:left="720"/>
      <w:contextualSpacing/>
    </w:pPr>
    <w:rPr>
      <w:rFonts w:eastAsia="Times New Roman" w:cs="Times New Roman"/>
      <w:szCs w:val="20"/>
    </w:rPr>
  </w:style>
  <w:style w:type="character" w:styleId="UnresolvedMention">
    <w:name w:val="Unresolved Mention"/>
    <w:basedOn w:val="DefaultParagraphFont"/>
    <w:uiPriority w:val="99"/>
    <w:semiHidden/>
    <w:unhideWhenUsed/>
    <w:rsid w:val="0014644B"/>
    <w:rPr>
      <w:color w:val="605E5C"/>
      <w:shd w:val="clear" w:color="auto" w:fill="E1DFDD"/>
    </w:rPr>
  </w:style>
  <w:style w:type="paragraph" w:styleId="Footer">
    <w:name w:val="footer"/>
    <w:basedOn w:val="Normal"/>
    <w:link w:val="FooterChar"/>
    <w:uiPriority w:val="99"/>
    <w:unhideWhenUsed/>
    <w:rsid w:val="0014644B"/>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14644B"/>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rsid w:val="00571C55"/>
    <w:rPr>
      <w:rFonts w:asciiTheme="majorHAnsi" w:eastAsiaTheme="majorEastAsia" w:hAnsiTheme="majorHAnsi" w:cstheme="majorBidi"/>
      <w:i/>
      <w:iCs/>
      <w:color w:val="1F3864" w:themeColor="accent1" w:themeShade="80"/>
      <w:kern w:val="0"/>
      <w:sz w:val="24"/>
      <w:szCs w:val="24"/>
      <w14:ligatures w14:val="none"/>
    </w:rPr>
  </w:style>
  <w:style w:type="paragraph" w:styleId="FootnoteText">
    <w:name w:val="footnote text"/>
    <w:basedOn w:val="Normal"/>
    <w:link w:val="FootnoteTextChar"/>
    <w:uiPriority w:val="99"/>
    <w:semiHidden/>
    <w:unhideWhenUsed/>
    <w:rsid w:val="00571C55"/>
    <w:pPr>
      <w:autoSpaceDE w:val="0"/>
      <w:autoSpaceDN w:val="0"/>
      <w:spacing w:after="0" w:line="240" w:lineRule="auto"/>
    </w:pPr>
    <w:rPr>
      <w:rFonts w:ascii="CG Times" w:eastAsia="Times New Roman" w:hAnsi="CG Times" w:cs="CG Times"/>
      <w:szCs w:val="20"/>
    </w:rPr>
  </w:style>
  <w:style w:type="character" w:customStyle="1" w:styleId="FootnoteTextChar">
    <w:name w:val="Footnote Text Char"/>
    <w:basedOn w:val="DefaultParagraphFont"/>
    <w:link w:val="FootnoteText"/>
    <w:uiPriority w:val="99"/>
    <w:semiHidden/>
    <w:rsid w:val="00571C55"/>
    <w:rPr>
      <w:rFonts w:ascii="CG Times" w:eastAsia="Times New Roman" w:hAnsi="CG Times" w:cs="CG Times"/>
      <w:kern w:val="0"/>
      <w:sz w:val="24"/>
      <w:szCs w:val="20"/>
      <w14:ligatures w14:val="none"/>
    </w:rPr>
  </w:style>
  <w:style w:type="character" w:styleId="FootnoteReference">
    <w:name w:val="footnote reference"/>
    <w:basedOn w:val="DefaultParagraphFont"/>
    <w:uiPriority w:val="99"/>
    <w:semiHidden/>
    <w:unhideWhenUsed/>
    <w:rsid w:val="00571C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llenswor@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691</Words>
  <Characters>3944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 Christopher</dc:creator>
  <cp:keywords/>
  <dc:description/>
  <cp:lastModifiedBy>Layton, Kelsey</cp:lastModifiedBy>
  <cp:revision>2</cp:revision>
  <dcterms:created xsi:type="dcterms:W3CDTF">2023-06-27T14:20:00Z</dcterms:created>
  <dcterms:modified xsi:type="dcterms:W3CDTF">2023-06-27T14:20:00Z</dcterms:modified>
</cp:coreProperties>
</file>