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614780DE" w:rsidR="00652F48" w:rsidRPr="00276D14" w:rsidRDefault="001E5424" w:rsidP="00652F48">
      <w:pPr>
        <w:jc w:val="right"/>
        <w:rPr>
          <w:rFonts w:ascii="Arial" w:hAnsi="Arial" w:cs="Arial"/>
          <w:sz w:val="22"/>
          <w:szCs w:val="22"/>
        </w:rPr>
      </w:pPr>
      <w:r w:rsidRPr="001E5424">
        <w:rPr>
          <w:rFonts w:ascii="Arial" w:hAnsi="Arial" w:cs="Arial"/>
          <w:sz w:val="22"/>
          <w:szCs w:val="22"/>
        </w:rPr>
        <w:t>A-2023-3042024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5F573E2F" w14:textId="1F16E0DB" w:rsidR="00097C23" w:rsidRDefault="001E5424" w:rsidP="00097C23">
      <w:pPr>
        <w:jc w:val="center"/>
        <w:rPr>
          <w:rFonts w:ascii="Arial" w:hAnsi="Arial" w:cs="Arial"/>
          <w:sz w:val="22"/>
          <w:szCs w:val="22"/>
        </w:rPr>
      </w:pPr>
      <w:r w:rsidRPr="001E5424">
        <w:rPr>
          <w:rFonts w:ascii="Arial" w:hAnsi="Arial" w:cs="Arial"/>
          <w:sz w:val="22"/>
          <w:szCs w:val="22"/>
        </w:rPr>
        <w:t>Application of the Gettysburg &amp; Northern Railroad approval of the signaling restoration of the crossing #593416B where Biglersville Road (PA 34) crosses at grade the tracks of Gettysburg &amp; Northern Railroad, located in Gettysburg, Pennsylvania</w:t>
      </w:r>
      <w:r>
        <w:rPr>
          <w:rFonts w:ascii="Arial" w:hAnsi="Arial" w:cs="Arial"/>
          <w:sz w:val="22"/>
          <w:szCs w:val="22"/>
        </w:rPr>
        <w:t>.</w:t>
      </w:r>
    </w:p>
    <w:p w14:paraId="4763370C" w14:textId="77777777" w:rsidR="001E5424" w:rsidRDefault="001E5424" w:rsidP="00097C23">
      <w:pPr>
        <w:jc w:val="center"/>
        <w:rPr>
          <w:rFonts w:ascii="Arial" w:hAnsi="Arial" w:cs="Arial"/>
          <w:sz w:val="22"/>
          <w:szCs w:val="22"/>
        </w:rPr>
      </w:pPr>
    </w:p>
    <w:p w14:paraId="712477DA" w14:textId="77777777" w:rsidR="001E5424" w:rsidRPr="00276D14" w:rsidRDefault="001E5424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7652" w14:textId="77777777" w:rsidR="007A509B" w:rsidRDefault="007A509B" w:rsidP="00635B49">
      <w:r>
        <w:separator/>
      </w:r>
    </w:p>
  </w:endnote>
  <w:endnote w:type="continuationSeparator" w:id="0">
    <w:p w14:paraId="7D538F6A" w14:textId="77777777" w:rsidR="007A509B" w:rsidRDefault="007A509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067E" w14:textId="77777777" w:rsidR="007A509B" w:rsidRDefault="007A509B" w:rsidP="00635B49">
      <w:r>
        <w:separator/>
      </w:r>
    </w:p>
  </w:footnote>
  <w:footnote w:type="continuationSeparator" w:id="0">
    <w:p w14:paraId="078FFA8D" w14:textId="77777777" w:rsidR="007A509B" w:rsidRDefault="007A509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921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424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3FD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6F6B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4ECA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5AB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09B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B42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062A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AB4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3</cp:revision>
  <cp:lastPrinted>2017-10-19T20:02:00Z</cp:lastPrinted>
  <dcterms:created xsi:type="dcterms:W3CDTF">2023-08-03T13:19:00Z</dcterms:created>
  <dcterms:modified xsi:type="dcterms:W3CDTF">2023-08-03T13:19:00Z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