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E89E" w14:textId="77777777" w:rsidR="0014644B" w:rsidRPr="000C1007" w:rsidRDefault="0014644B" w:rsidP="0014644B">
      <w:pPr>
        <w:spacing w:after="0" w:line="240" w:lineRule="auto"/>
        <w:jc w:val="center"/>
        <w:rPr>
          <w:rFonts w:cs="Times New Roman"/>
          <w:b/>
          <w:szCs w:val="24"/>
        </w:rPr>
      </w:pPr>
      <w:bookmarkStart w:id="0" w:name="_Hlk6482673"/>
      <w:r w:rsidRPr="000C1007">
        <w:rPr>
          <w:rFonts w:cs="Times New Roman"/>
          <w:b/>
          <w:szCs w:val="24"/>
        </w:rPr>
        <w:t>BEFORE</w:t>
      </w:r>
    </w:p>
    <w:p w14:paraId="4504E7AA" w14:textId="77777777" w:rsidR="0014644B" w:rsidRPr="000C1007" w:rsidRDefault="0014644B" w:rsidP="0014644B">
      <w:pPr>
        <w:spacing w:after="0" w:line="240" w:lineRule="auto"/>
        <w:jc w:val="center"/>
        <w:rPr>
          <w:rFonts w:cs="Times New Roman"/>
          <w:b/>
          <w:szCs w:val="24"/>
        </w:rPr>
      </w:pPr>
      <w:r w:rsidRPr="000C1007">
        <w:rPr>
          <w:rFonts w:cs="Times New Roman"/>
          <w:b/>
          <w:szCs w:val="24"/>
        </w:rPr>
        <w:t>THE PENNSYLVANIA PUBLIC UTILITY COMMISSION</w:t>
      </w:r>
    </w:p>
    <w:p w14:paraId="68383EBF" w14:textId="77777777" w:rsidR="0014644B" w:rsidRPr="0063362F" w:rsidRDefault="0014644B" w:rsidP="0014644B">
      <w:pPr>
        <w:spacing w:after="0" w:line="240" w:lineRule="auto"/>
        <w:rPr>
          <w:rFonts w:cs="Times New Roman"/>
          <w:bCs/>
          <w:szCs w:val="24"/>
        </w:rPr>
      </w:pPr>
    </w:p>
    <w:p w14:paraId="20BE4CFD" w14:textId="77777777" w:rsidR="00C3696E" w:rsidRPr="000C1007" w:rsidRDefault="00C3696E" w:rsidP="0014644B">
      <w:pPr>
        <w:spacing w:after="0" w:line="240" w:lineRule="auto"/>
        <w:rPr>
          <w:rFonts w:cs="Times New Roman"/>
          <w:bCs/>
          <w:szCs w:val="24"/>
        </w:rPr>
      </w:pPr>
    </w:p>
    <w:p w14:paraId="3DE87BC9" w14:textId="77777777" w:rsidR="0014644B" w:rsidRPr="000C1007" w:rsidRDefault="0014644B" w:rsidP="0014644B">
      <w:pPr>
        <w:spacing w:after="0" w:line="240" w:lineRule="auto"/>
        <w:rPr>
          <w:rFonts w:cs="Times New Roman"/>
          <w:bCs/>
          <w:szCs w:val="24"/>
        </w:rPr>
      </w:pPr>
    </w:p>
    <w:bookmarkEnd w:id="0"/>
    <w:p w14:paraId="1AE19CFF" w14:textId="0A7ADB36" w:rsidR="0014644B" w:rsidRPr="000C1007" w:rsidRDefault="0014644B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0C1007">
        <w:rPr>
          <w:rFonts w:eastAsia="Times New Roman" w:cs="Times New Roman"/>
          <w:bCs/>
          <w:szCs w:val="24"/>
        </w:rPr>
        <w:t xml:space="preserve">Petition For Declaratory Order of the  </w:t>
      </w:r>
      <w:r w:rsidRPr="000C1007">
        <w:rPr>
          <w:rFonts w:eastAsia="Times New Roman" w:cs="Times New Roman"/>
          <w:bCs/>
          <w:szCs w:val="24"/>
        </w:rPr>
        <w:tab/>
      </w:r>
      <w:r w:rsidRPr="000C1007">
        <w:rPr>
          <w:rFonts w:eastAsia="Times New Roman" w:cs="Times New Roman"/>
          <w:bCs/>
          <w:szCs w:val="24"/>
        </w:rPr>
        <w:tab/>
        <w:t>:</w:t>
      </w:r>
      <w:r w:rsidRPr="000C1007">
        <w:rPr>
          <w:rFonts w:eastAsia="Times New Roman" w:cs="Times New Roman"/>
          <w:bCs/>
          <w:szCs w:val="24"/>
        </w:rPr>
        <w:tab/>
      </w:r>
      <w:r w:rsidRPr="000C1007">
        <w:rPr>
          <w:rFonts w:eastAsia="Times New Roman" w:cs="Times New Roman"/>
          <w:bCs/>
          <w:szCs w:val="24"/>
        </w:rPr>
        <w:tab/>
      </w:r>
    </w:p>
    <w:p w14:paraId="5415FB2F" w14:textId="1F12EF33" w:rsidR="008617C3" w:rsidRPr="000C1007" w:rsidRDefault="0014644B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0C1007">
        <w:rPr>
          <w:rFonts w:eastAsia="Times New Roman" w:cs="Times New Roman"/>
          <w:bCs/>
          <w:szCs w:val="24"/>
        </w:rPr>
        <w:t>Retail Energy</w:t>
      </w:r>
      <w:r w:rsidR="008617C3" w:rsidRPr="000C1007">
        <w:rPr>
          <w:rFonts w:eastAsia="Times New Roman" w:cs="Times New Roman"/>
          <w:bCs/>
          <w:szCs w:val="24"/>
        </w:rPr>
        <w:t xml:space="preserve"> Supply Association</w:t>
      </w:r>
      <w:r w:rsidRPr="000C1007">
        <w:rPr>
          <w:rFonts w:eastAsia="Times New Roman" w:cs="Times New Roman"/>
          <w:bCs/>
          <w:szCs w:val="24"/>
        </w:rPr>
        <w:t xml:space="preserve"> </w:t>
      </w:r>
      <w:r w:rsidR="00AC7A93" w:rsidRPr="000C1007">
        <w:rPr>
          <w:rFonts w:eastAsia="Times New Roman" w:cs="Times New Roman"/>
          <w:bCs/>
          <w:szCs w:val="24"/>
        </w:rPr>
        <w:tab/>
      </w:r>
      <w:r w:rsidR="00AC7A93" w:rsidRPr="000C1007">
        <w:rPr>
          <w:rFonts w:eastAsia="Times New Roman" w:cs="Times New Roman"/>
          <w:bCs/>
          <w:szCs w:val="24"/>
        </w:rPr>
        <w:tab/>
      </w:r>
      <w:r w:rsidR="00AC7A93" w:rsidRPr="000C1007">
        <w:rPr>
          <w:rFonts w:eastAsia="Times New Roman" w:cs="Times New Roman"/>
          <w:bCs/>
          <w:szCs w:val="24"/>
        </w:rPr>
        <w:tab/>
        <w:t>:</w:t>
      </w:r>
    </w:p>
    <w:p w14:paraId="530BBB75" w14:textId="2EC20AEE" w:rsidR="00495297" w:rsidRPr="000C1007" w:rsidRDefault="00495297" w:rsidP="0014644B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  <w:u w:val="single"/>
        </w:rPr>
      </w:pPr>
      <w:r w:rsidRPr="000C1007">
        <w:rPr>
          <w:rFonts w:cs="Times New Roman"/>
          <w:szCs w:val="24"/>
        </w:rPr>
        <w:t>Re Columbia Gas’ Interim</w:t>
      </w:r>
      <w:r w:rsidR="008617C3" w:rsidRPr="000C1007">
        <w:rPr>
          <w:rFonts w:cs="Times New Roman"/>
          <w:szCs w:val="24"/>
        </w:rPr>
        <w:t xml:space="preserve"> Purchase</w:t>
      </w:r>
      <w:r w:rsidR="00AC7A93" w:rsidRPr="000C1007">
        <w:rPr>
          <w:rFonts w:cs="Times New Roman"/>
          <w:szCs w:val="24"/>
        </w:rPr>
        <w:t xml:space="preserve"> Gas Cost</w:t>
      </w:r>
      <w:r w:rsidRPr="000C1007">
        <w:rPr>
          <w:rFonts w:cs="Times New Roman"/>
          <w:szCs w:val="24"/>
        </w:rPr>
        <w:tab/>
        <w:t>:</w:t>
      </w:r>
      <w:r w:rsidRPr="000C1007">
        <w:rPr>
          <w:rFonts w:cs="Times New Roman"/>
          <w:szCs w:val="24"/>
        </w:rPr>
        <w:tab/>
      </w:r>
      <w:r w:rsidRPr="000C1007">
        <w:rPr>
          <w:rFonts w:cs="Times New Roman"/>
          <w:szCs w:val="24"/>
        </w:rPr>
        <w:tab/>
        <w:t>P-2023-3039774</w:t>
      </w:r>
    </w:p>
    <w:p w14:paraId="1D298470" w14:textId="231C3C7E" w:rsidR="0014644B" w:rsidRPr="000C1007" w:rsidRDefault="00495297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0C1007">
        <w:rPr>
          <w:rFonts w:cs="Times New Roman"/>
          <w:szCs w:val="24"/>
        </w:rPr>
        <w:t>Adjustment Filings</w:t>
      </w:r>
      <w:r w:rsidR="00AC7A93" w:rsidRPr="000C1007">
        <w:rPr>
          <w:rFonts w:cs="Times New Roman"/>
          <w:szCs w:val="24"/>
        </w:rPr>
        <w:tab/>
      </w:r>
      <w:r w:rsidR="0014644B" w:rsidRPr="000C1007">
        <w:rPr>
          <w:rFonts w:eastAsia="Times New Roman" w:cs="Times New Roman"/>
          <w:bCs/>
          <w:szCs w:val="24"/>
        </w:rPr>
        <w:tab/>
      </w:r>
      <w:r w:rsidR="0014644B" w:rsidRPr="000C1007">
        <w:rPr>
          <w:rFonts w:eastAsia="Times New Roman" w:cs="Times New Roman"/>
          <w:bCs/>
          <w:szCs w:val="24"/>
        </w:rPr>
        <w:tab/>
      </w:r>
      <w:r w:rsidR="0014644B" w:rsidRPr="000C1007">
        <w:rPr>
          <w:rFonts w:eastAsia="Times New Roman" w:cs="Times New Roman"/>
          <w:bCs/>
          <w:szCs w:val="24"/>
        </w:rPr>
        <w:tab/>
      </w:r>
      <w:r w:rsidR="0014644B" w:rsidRPr="000C1007">
        <w:rPr>
          <w:rFonts w:eastAsia="Times New Roman" w:cs="Times New Roman"/>
          <w:bCs/>
          <w:szCs w:val="24"/>
        </w:rPr>
        <w:tab/>
        <w:t>:</w:t>
      </w:r>
    </w:p>
    <w:p w14:paraId="69260664" w14:textId="77777777" w:rsidR="0014644B" w:rsidRPr="000C1007" w:rsidRDefault="0014644B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14:paraId="72D01612" w14:textId="77777777" w:rsidR="0014644B" w:rsidRPr="000C1007" w:rsidRDefault="0014644B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14:paraId="563B783E" w14:textId="77777777" w:rsidR="00C51D20" w:rsidRPr="000C1007" w:rsidRDefault="00C51D20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14:paraId="597A5236" w14:textId="4EA57B40" w:rsidR="0014644B" w:rsidRPr="000C1007" w:rsidRDefault="005C3DDC" w:rsidP="00DF23F8">
      <w:pPr>
        <w:spacing w:after="0"/>
        <w:jc w:val="center"/>
        <w:rPr>
          <w:rFonts w:cs="Times New Roman"/>
          <w:szCs w:val="24"/>
        </w:rPr>
      </w:pPr>
      <w:r w:rsidRPr="000C1007">
        <w:rPr>
          <w:rFonts w:cs="Times New Roman"/>
          <w:b/>
          <w:szCs w:val="24"/>
          <w:u w:val="single"/>
        </w:rPr>
        <w:t xml:space="preserve">INTERIM ORDER CANCELING </w:t>
      </w:r>
      <w:r w:rsidR="0014644B" w:rsidRPr="000C1007">
        <w:rPr>
          <w:rFonts w:cs="Times New Roman"/>
          <w:b/>
          <w:szCs w:val="24"/>
          <w:u w:val="single"/>
        </w:rPr>
        <w:t>PREHEARING CONFERENCE</w:t>
      </w:r>
    </w:p>
    <w:p w14:paraId="44B0CE6A" w14:textId="77777777" w:rsidR="0014644B" w:rsidRPr="000C1007" w:rsidRDefault="0014644B" w:rsidP="00B57130">
      <w:pPr>
        <w:spacing w:after="0" w:line="360" w:lineRule="auto"/>
        <w:jc w:val="center"/>
        <w:rPr>
          <w:rFonts w:cs="Times New Roman"/>
          <w:szCs w:val="24"/>
        </w:rPr>
      </w:pPr>
    </w:p>
    <w:p w14:paraId="4F5E9DFB" w14:textId="77777777" w:rsidR="006A0B61" w:rsidRPr="000C1007" w:rsidRDefault="0014644B" w:rsidP="0014644B">
      <w:pPr>
        <w:spacing w:after="0" w:line="360" w:lineRule="auto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ab/>
      </w:r>
      <w:r w:rsidRPr="000C1007">
        <w:rPr>
          <w:rFonts w:cs="Times New Roman"/>
          <w:szCs w:val="24"/>
        </w:rPr>
        <w:tab/>
      </w:r>
      <w:r w:rsidR="009527EC" w:rsidRPr="000C1007">
        <w:rPr>
          <w:rFonts w:cs="Times New Roman"/>
          <w:szCs w:val="24"/>
        </w:rPr>
        <w:t xml:space="preserve">On April 10, 2023, Retail Energy Supply Association </w:t>
      </w:r>
      <w:r w:rsidR="001F18E5" w:rsidRPr="000C1007">
        <w:rPr>
          <w:rFonts w:cs="Times New Roman"/>
          <w:szCs w:val="24"/>
        </w:rPr>
        <w:t xml:space="preserve">(“RESA”) </w:t>
      </w:r>
      <w:r w:rsidR="009527EC" w:rsidRPr="000C1007">
        <w:rPr>
          <w:rFonts w:cs="Times New Roman"/>
          <w:szCs w:val="24"/>
        </w:rPr>
        <w:t xml:space="preserve">filed a Petition for Declaratory Order </w:t>
      </w:r>
      <w:r w:rsidR="001F18E5" w:rsidRPr="000C1007">
        <w:rPr>
          <w:rFonts w:cs="Times New Roman"/>
          <w:szCs w:val="24"/>
        </w:rPr>
        <w:t>(“</w:t>
      </w:r>
      <w:r w:rsidR="00797B06" w:rsidRPr="000C1007">
        <w:rPr>
          <w:rFonts w:cs="Times New Roman"/>
          <w:szCs w:val="24"/>
        </w:rPr>
        <w:t>p</w:t>
      </w:r>
      <w:r w:rsidR="001F18E5" w:rsidRPr="000C1007">
        <w:rPr>
          <w:rFonts w:cs="Times New Roman"/>
          <w:szCs w:val="24"/>
        </w:rPr>
        <w:t xml:space="preserve">etition”) with the Pennsylvania Public Utility Commission (“Commission”) </w:t>
      </w:r>
      <w:r w:rsidR="009527EC" w:rsidRPr="000C1007">
        <w:rPr>
          <w:rFonts w:cs="Times New Roman"/>
          <w:szCs w:val="24"/>
        </w:rPr>
        <w:t>in this matter</w:t>
      </w:r>
      <w:r w:rsidR="001F18E5" w:rsidRPr="000C1007">
        <w:rPr>
          <w:rFonts w:cs="Times New Roman"/>
          <w:szCs w:val="24"/>
        </w:rPr>
        <w:t xml:space="preserve"> seeking an order regarding the legality of supplemental tariff filings by Columbia Gas of Pennsylvania, Inc. (“Columbia Gas”) regarding purchased gas costs.  </w:t>
      </w:r>
    </w:p>
    <w:p w14:paraId="16090902" w14:textId="77777777" w:rsidR="006A0B61" w:rsidRPr="000C1007" w:rsidRDefault="006A0B61" w:rsidP="0014644B">
      <w:pPr>
        <w:spacing w:after="0" w:line="360" w:lineRule="auto"/>
        <w:rPr>
          <w:rFonts w:cs="Times New Roman"/>
          <w:szCs w:val="24"/>
        </w:rPr>
      </w:pPr>
    </w:p>
    <w:p w14:paraId="0D5D7730" w14:textId="596F186E" w:rsidR="00797B06" w:rsidRPr="000C1007" w:rsidRDefault="001F18E5" w:rsidP="0052113A">
      <w:pPr>
        <w:spacing w:after="0" w:line="360" w:lineRule="auto"/>
        <w:ind w:firstLine="1440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 xml:space="preserve">On May 1, 2023, Columbia </w:t>
      </w:r>
      <w:proofErr w:type="gramStart"/>
      <w:r w:rsidRPr="000C1007">
        <w:rPr>
          <w:rFonts w:cs="Times New Roman"/>
          <w:szCs w:val="24"/>
        </w:rPr>
        <w:t>Gas</w:t>
      </w:r>
      <w:proofErr w:type="gramEnd"/>
      <w:r w:rsidRPr="000C1007">
        <w:rPr>
          <w:rFonts w:cs="Times New Roman"/>
          <w:szCs w:val="24"/>
        </w:rPr>
        <w:t xml:space="preserve"> and the Office of Consumer </w:t>
      </w:r>
      <w:r w:rsidR="00797B06" w:rsidRPr="000C1007">
        <w:rPr>
          <w:rFonts w:cs="Times New Roman"/>
          <w:szCs w:val="24"/>
        </w:rPr>
        <w:t xml:space="preserve">Advocate (“OCA”) filed separate answers to the petition.  </w:t>
      </w:r>
    </w:p>
    <w:p w14:paraId="2CAD4F1F" w14:textId="77777777" w:rsidR="00797B06" w:rsidRPr="000C1007" w:rsidRDefault="00797B06" w:rsidP="0014644B">
      <w:pPr>
        <w:spacing w:after="0" w:line="360" w:lineRule="auto"/>
        <w:rPr>
          <w:rFonts w:cs="Times New Roman"/>
          <w:szCs w:val="24"/>
        </w:rPr>
      </w:pPr>
    </w:p>
    <w:p w14:paraId="24E7771E" w14:textId="12642ABB" w:rsidR="00CF7407" w:rsidRPr="000C1007" w:rsidRDefault="00797B06" w:rsidP="00797B06">
      <w:pPr>
        <w:spacing w:after="0" w:line="360" w:lineRule="auto"/>
        <w:ind w:firstLine="1440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On July 7, 2023, a</w:t>
      </w:r>
      <w:r w:rsidR="00CF7407" w:rsidRPr="000C1007">
        <w:rPr>
          <w:rFonts w:cs="Times New Roman"/>
          <w:szCs w:val="24"/>
        </w:rPr>
        <w:t xml:space="preserve"> Telephonic Prehearing Conference Notice was issued assigning Deputy Chief Administrative Law Judge Christopher P. Pell and Administrative Law Judge Chad L. Allensworth as the presiding officers and scheduling a </w:t>
      </w:r>
      <w:r w:rsidR="001342FD" w:rsidRPr="000C1007">
        <w:rPr>
          <w:rFonts w:cs="Times New Roman"/>
          <w:szCs w:val="24"/>
        </w:rPr>
        <w:t xml:space="preserve">Prehearing Conference </w:t>
      </w:r>
      <w:r w:rsidR="00CF7407" w:rsidRPr="000C1007">
        <w:rPr>
          <w:rFonts w:cs="Times New Roman"/>
          <w:szCs w:val="24"/>
        </w:rPr>
        <w:t xml:space="preserve">on August 8, 2023.  On July 12, 2023, Judge Pell and Judge Allensworth issued a </w:t>
      </w:r>
      <w:r w:rsidR="00C01195" w:rsidRPr="000C1007">
        <w:rPr>
          <w:rFonts w:cs="Times New Roman"/>
          <w:szCs w:val="24"/>
        </w:rPr>
        <w:t xml:space="preserve">Prehearing Conference Order </w:t>
      </w:r>
      <w:r w:rsidR="00CF7407" w:rsidRPr="000C1007">
        <w:rPr>
          <w:rFonts w:cs="Times New Roman"/>
          <w:szCs w:val="24"/>
        </w:rPr>
        <w:t xml:space="preserve">for </w:t>
      </w:r>
      <w:r w:rsidR="0006070C" w:rsidRPr="000C1007">
        <w:rPr>
          <w:rFonts w:cs="Times New Roman"/>
          <w:szCs w:val="24"/>
        </w:rPr>
        <w:t>this matter</w:t>
      </w:r>
      <w:r w:rsidR="0010275B" w:rsidRPr="000C1007">
        <w:rPr>
          <w:rFonts w:cs="Times New Roman"/>
          <w:szCs w:val="24"/>
        </w:rPr>
        <w:t xml:space="preserve"> that included deadlines for the parties to file prehearing </w:t>
      </w:r>
      <w:r w:rsidR="00975C82" w:rsidRPr="000C1007">
        <w:rPr>
          <w:rFonts w:cs="Times New Roman"/>
          <w:szCs w:val="24"/>
        </w:rPr>
        <w:t xml:space="preserve">memoranda </w:t>
      </w:r>
      <w:r w:rsidR="0010275B" w:rsidRPr="000C1007">
        <w:rPr>
          <w:rFonts w:cs="Times New Roman"/>
          <w:szCs w:val="24"/>
        </w:rPr>
        <w:t>by August 4, 2023</w:t>
      </w:r>
      <w:r w:rsidR="00CF7407" w:rsidRPr="000C1007">
        <w:rPr>
          <w:rFonts w:cs="Times New Roman"/>
          <w:szCs w:val="24"/>
        </w:rPr>
        <w:t>.</w:t>
      </w:r>
    </w:p>
    <w:p w14:paraId="243B2397" w14:textId="77777777" w:rsidR="00CF7407" w:rsidRPr="000C1007" w:rsidRDefault="00CF7407" w:rsidP="00797B06">
      <w:pPr>
        <w:spacing w:after="0" w:line="360" w:lineRule="auto"/>
        <w:ind w:firstLine="1440"/>
        <w:rPr>
          <w:rFonts w:cs="Times New Roman"/>
          <w:szCs w:val="24"/>
        </w:rPr>
      </w:pPr>
    </w:p>
    <w:p w14:paraId="4DEB8875" w14:textId="7ADABB66" w:rsidR="0014644B" w:rsidRPr="000C1007" w:rsidRDefault="0010275B" w:rsidP="00797B06">
      <w:pPr>
        <w:spacing w:after="0" w:line="360" w:lineRule="auto"/>
        <w:ind w:firstLine="1440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 xml:space="preserve">On </w:t>
      </w:r>
      <w:r w:rsidR="00E15F0A" w:rsidRPr="000C1007">
        <w:rPr>
          <w:rFonts w:cs="Times New Roman"/>
          <w:szCs w:val="24"/>
        </w:rPr>
        <w:t xml:space="preserve">August 4, 2023, RESA, Columbia Gas and OCA all filed </w:t>
      </w:r>
      <w:r w:rsidR="00BB60C9" w:rsidRPr="000C1007">
        <w:rPr>
          <w:rFonts w:cs="Times New Roman"/>
          <w:szCs w:val="24"/>
        </w:rPr>
        <w:t>Prehearing M</w:t>
      </w:r>
      <w:r w:rsidR="00644614" w:rsidRPr="000C1007">
        <w:rPr>
          <w:rFonts w:cs="Times New Roman"/>
          <w:szCs w:val="24"/>
        </w:rPr>
        <w:t xml:space="preserve">emoranda </w:t>
      </w:r>
      <w:r w:rsidR="00E15F0A" w:rsidRPr="000C1007">
        <w:rPr>
          <w:rFonts w:cs="Times New Roman"/>
          <w:szCs w:val="24"/>
        </w:rPr>
        <w:t xml:space="preserve">in accordance with the July 12, </w:t>
      </w:r>
      <w:r w:rsidR="001938E1" w:rsidRPr="000C1007">
        <w:rPr>
          <w:rFonts w:cs="Times New Roman"/>
          <w:szCs w:val="24"/>
        </w:rPr>
        <w:t>2023,</w:t>
      </w:r>
      <w:r w:rsidR="00E15F0A" w:rsidRPr="000C1007">
        <w:rPr>
          <w:rFonts w:cs="Times New Roman"/>
          <w:szCs w:val="24"/>
        </w:rPr>
        <w:t xml:space="preserve"> </w:t>
      </w:r>
      <w:r w:rsidR="00644614" w:rsidRPr="000C1007">
        <w:rPr>
          <w:rFonts w:cs="Times New Roman"/>
          <w:szCs w:val="24"/>
        </w:rPr>
        <w:t>Prehearing Conference Order</w:t>
      </w:r>
      <w:r w:rsidR="001C3D27" w:rsidRPr="000C1007">
        <w:rPr>
          <w:rFonts w:cs="Times New Roman"/>
          <w:szCs w:val="24"/>
        </w:rPr>
        <w:t xml:space="preserve">.  </w:t>
      </w:r>
      <w:r w:rsidR="001420E2" w:rsidRPr="000C1007">
        <w:rPr>
          <w:rFonts w:cs="Times New Roman"/>
          <w:szCs w:val="24"/>
        </w:rPr>
        <w:t xml:space="preserve">The parties indicated in their </w:t>
      </w:r>
      <w:r w:rsidR="00BB60C9" w:rsidRPr="000C1007">
        <w:rPr>
          <w:rFonts w:cs="Times New Roman"/>
          <w:szCs w:val="24"/>
        </w:rPr>
        <w:t xml:space="preserve">Prehearing Memoranda </w:t>
      </w:r>
      <w:r w:rsidR="00AE7ADF" w:rsidRPr="000C1007">
        <w:rPr>
          <w:rFonts w:cs="Times New Roman"/>
          <w:szCs w:val="24"/>
        </w:rPr>
        <w:t xml:space="preserve">that </w:t>
      </w:r>
      <w:r w:rsidR="00A603AE" w:rsidRPr="000C1007">
        <w:rPr>
          <w:rFonts w:cs="Times New Roman"/>
          <w:szCs w:val="24"/>
        </w:rPr>
        <w:t xml:space="preserve">RESA and Columbia Gas </w:t>
      </w:r>
      <w:r w:rsidR="000A5C78" w:rsidRPr="000C1007">
        <w:rPr>
          <w:rFonts w:cs="Times New Roman"/>
          <w:szCs w:val="24"/>
        </w:rPr>
        <w:t>are attempting to settle this matter</w:t>
      </w:r>
      <w:r w:rsidR="00F107D5" w:rsidRPr="000C1007">
        <w:rPr>
          <w:rFonts w:cs="Times New Roman"/>
          <w:szCs w:val="24"/>
        </w:rPr>
        <w:t>,</w:t>
      </w:r>
      <w:r w:rsidR="000A5C78" w:rsidRPr="000C1007">
        <w:rPr>
          <w:rFonts w:cs="Times New Roman"/>
          <w:szCs w:val="24"/>
        </w:rPr>
        <w:t xml:space="preserve"> </w:t>
      </w:r>
      <w:r w:rsidR="00FF32BF" w:rsidRPr="000C1007">
        <w:rPr>
          <w:rFonts w:cs="Times New Roman"/>
          <w:szCs w:val="24"/>
        </w:rPr>
        <w:t xml:space="preserve">thereby </w:t>
      </w:r>
      <w:r w:rsidR="00621A4F" w:rsidRPr="000C1007">
        <w:rPr>
          <w:rFonts w:cs="Times New Roman"/>
          <w:szCs w:val="24"/>
        </w:rPr>
        <w:t xml:space="preserve">obviating the need for the </w:t>
      </w:r>
      <w:r w:rsidR="00E06824" w:rsidRPr="000C1007">
        <w:rPr>
          <w:rFonts w:cs="Times New Roman"/>
          <w:szCs w:val="24"/>
        </w:rPr>
        <w:t xml:space="preserve">Prehearing Conference </w:t>
      </w:r>
      <w:r w:rsidR="00931389" w:rsidRPr="000C1007">
        <w:rPr>
          <w:rFonts w:cs="Times New Roman"/>
          <w:szCs w:val="24"/>
        </w:rPr>
        <w:t>at this time</w:t>
      </w:r>
      <w:r w:rsidR="00621A4F" w:rsidRPr="000C1007">
        <w:rPr>
          <w:rFonts w:cs="Times New Roman"/>
          <w:szCs w:val="24"/>
        </w:rPr>
        <w:t xml:space="preserve">.  Communications with the parties reflect that </w:t>
      </w:r>
      <w:r w:rsidR="004B5D79" w:rsidRPr="000C1007">
        <w:rPr>
          <w:rFonts w:cs="Times New Roman"/>
          <w:szCs w:val="24"/>
        </w:rPr>
        <w:t xml:space="preserve">there is unanimous agreement to cancel the </w:t>
      </w:r>
      <w:r w:rsidR="004B5D79" w:rsidRPr="000C1007">
        <w:rPr>
          <w:rFonts w:cs="Times New Roman"/>
          <w:szCs w:val="24"/>
        </w:rPr>
        <w:lastRenderedPageBreak/>
        <w:t>prehearing conference.</w:t>
      </w:r>
      <w:r w:rsidR="0014644B" w:rsidRPr="000C1007">
        <w:rPr>
          <w:rFonts w:cs="Times New Roman"/>
          <w:szCs w:val="24"/>
        </w:rPr>
        <w:t xml:space="preserve"> </w:t>
      </w:r>
      <w:r w:rsidR="0073677E">
        <w:rPr>
          <w:rFonts w:cs="Times New Roman"/>
          <w:szCs w:val="24"/>
        </w:rPr>
        <w:t xml:space="preserve"> </w:t>
      </w:r>
      <w:r w:rsidR="006D74C5" w:rsidRPr="000C1007">
        <w:rPr>
          <w:rFonts w:cs="Times New Roman"/>
          <w:szCs w:val="24"/>
        </w:rPr>
        <w:t xml:space="preserve">Accordingly, the Prehearing Conference scheduled for August 8, </w:t>
      </w:r>
      <w:r w:rsidR="001938E1" w:rsidRPr="000C1007">
        <w:rPr>
          <w:rFonts w:cs="Times New Roman"/>
          <w:szCs w:val="24"/>
        </w:rPr>
        <w:t>2023,</w:t>
      </w:r>
      <w:r w:rsidR="006D74C5" w:rsidRPr="000C1007">
        <w:rPr>
          <w:rFonts w:cs="Times New Roman"/>
          <w:szCs w:val="24"/>
        </w:rPr>
        <w:t xml:space="preserve"> will be cancelled.  </w:t>
      </w:r>
    </w:p>
    <w:p w14:paraId="7FEE902E" w14:textId="77777777" w:rsidR="0014644B" w:rsidRPr="000C1007" w:rsidRDefault="0014644B" w:rsidP="0014644B">
      <w:pPr>
        <w:spacing w:after="0" w:line="360" w:lineRule="auto"/>
        <w:ind w:left="720" w:firstLine="720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THEREFORE,</w:t>
      </w:r>
    </w:p>
    <w:p w14:paraId="7E1E4492" w14:textId="77777777" w:rsidR="0014644B" w:rsidRPr="000C1007" w:rsidRDefault="0014644B" w:rsidP="0014644B">
      <w:pPr>
        <w:spacing w:after="0" w:line="360" w:lineRule="auto"/>
        <w:rPr>
          <w:rFonts w:cs="Times New Roman"/>
          <w:szCs w:val="24"/>
        </w:rPr>
      </w:pPr>
    </w:p>
    <w:p w14:paraId="6A398BA6" w14:textId="77777777" w:rsidR="0014644B" w:rsidRPr="000C1007" w:rsidRDefault="0014644B" w:rsidP="0014644B">
      <w:pPr>
        <w:spacing w:after="0" w:line="360" w:lineRule="auto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ab/>
      </w:r>
      <w:r w:rsidRPr="000C1007">
        <w:rPr>
          <w:rFonts w:cs="Times New Roman"/>
          <w:szCs w:val="24"/>
        </w:rPr>
        <w:tab/>
        <w:t>IT IS ORDERED:</w:t>
      </w:r>
    </w:p>
    <w:p w14:paraId="3CAF4DD3" w14:textId="77777777" w:rsidR="0014644B" w:rsidRPr="000C1007" w:rsidRDefault="0014644B" w:rsidP="0014644B">
      <w:pPr>
        <w:spacing w:after="0" w:line="360" w:lineRule="auto"/>
        <w:rPr>
          <w:rFonts w:cs="Times New Roman"/>
          <w:szCs w:val="24"/>
        </w:rPr>
      </w:pPr>
    </w:p>
    <w:p w14:paraId="2C496E6C" w14:textId="1FC8BF28" w:rsidR="00931389" w:rsidRPr="000C1007" w:rsidRDefault="0014644B" w:rsidP="00931389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eastAsia="Calibri"/>
          <w:szCs w:val="24"/>
        </w:rPr>
      </w:pPr>
      <w:r w:rsidRPr="000C1007">
        <w:rPr>
          <w:szCs w:val="24"/>
        </w:rPr>
        <w:t xml:space="preserve">That </w:t>
      </w:r>
      <w:r w:rsidR="00931389" w:rsidRPr="000C1007">
        <w:rPr>
          <w:szCs w:val="24"/>
        </w:rPr>
        <w:t xml:space="preserve">the </w:t>
      </w:r>
      <w:r w:rsidRPr="000C1007">
        <w:rPr>
          <w:szCs w:val="24"/>
        </w:rPr>
        <w:t>initial call-in prehearing conference s</w:t>
      </w:r>
      <w:r w:rsidR="00931389" w:rsidRPr="000C1007">
        <w:rPr>
          <w:szCs w:val="24"/>
        </w:rPr>
        <w:t xml:space="preserve">cheduled for </w:t>
      </w:r>
      <w:r w:rsidRPr="000C1007">
        <w:rPr>
          <w:szCs w:val="24"/>
        </w:rPr>
        <w:t xml:space="preserve">9:00 a.m. on </w:t>
      </w:r>
      <w:r w:rsidR="00344F94" w:rsidRPr="000C1007">
        <w:rPr>
          <w:szCs w:val="24"/>
        </w:rPr>
        <w:t>Tuesday</w:t>
      </w:r>
      <w:r w:rsidRPr="000C1007">
        <w:rPr>
          <w:szCs w:val="24"/>
        </w:rPr>
        <w:t xml:space="preserve">, </w:t>
      </w:r>
      <w:r w:rsidR="00C477BF" w:rsidRPr="000C1007">
        <w:rPr>
          <w:szCs w:val="24"/>
        </w:rPr>
        <w:t>August 8</w:t>
      </w:r>
      <w:r w:rsidRPr="000C1007">
        <w:rPr>
          <w:szCs w:val="24"/>
        </w:rPr>
        <w:t xml:space="preserve">, </w:t>
      </w:r>
      <w:r w:rsidR="00BE381A" w:rsidRPr="000C1007">
        <w:rPr>
          <w:szCs w:val="24"/>
        </w:rPr>
        <w:t>2023,</w:t>
      </w:r>
      <w:r w:rsidR="00931389" w:rsidRPr="000C1007">
        <w:rPr>
          <w:szCs w:val="24"/>
        </w:rPr>
        <w:t xml:space="preserve"> </w:t>
      </w:r>
      <w:r w:rsidR="00690E8A" w:rsidRPr="000C1007">
        <w:rPr>
          <w:szCs w:val="24"/>
        </w:rPr>
        <w:t xml:space="preserve">at Docket No. </w:t>
      </w:r>
      <w:r w:rsidR="006C2569" w:rsidRPr="000C1007">
        <w:rPr>
          <w:szCs w:val="24"/>
        </w:rPr>
        <w:t xml:space="preserve">P-2023-3039774 </w:t>
      </w:r>
      <w:r w:rsidR="00931389" w:rsidRPr="000C1007">
        <w:rPr>
          <w:szCs w:val="24"/>
        </w:rPr>
        <w:t>is canceled</w:t>
      </w:r>
      <w:r w:rsidRPr="000C1007">
        <w:rPr>
          <w:szCs w:val="24"/>
        </w:rPr>
        <w:t>.</w:t>
      </w:r>
    </w:p>
    <w:p w14:paraId="7FE80ABE" w14:textId="0EB81FD2" w:rsidR="0014644B" w:rsidRPr="000C1007" w:rsidRDefault="0014644B" w:rsidP="0014644B">
      <w:pPr>
        <w:spacing w:after="0" w:line="240" w:lineRule="auto"/>
        <w:ind w:left="720" w:firstLine="1440"/>
        <w:rPr>
          <w:rFonts w:eastAsia="Calibri" w:cs="Times New Roman"/>
          <w:szCs w:val="24"/>
        </w:rPr>
      </w:pPr>
    </w:p>
    <w:p w14:paraId="03F12A71" w14:textId="77777777" w:rsidR="0014644B" w:rsidRPr="000C1007" w:rsidRDefault="0014644B" w:rsidP="0014644B">
      <w:pPr>
        <w:spacing w:after="0" w:line="360" w:lineRule="auto"/>
        <w:rPr>
          <w:rFonts w:cs="Times New Roman"/>
          <w:szCs w:val="24"/>
        </w:rPr>
      </w:pPr>
    </w:p>
    <w:p w14:paraId="79EF56CF" w14:textId="735A32AD" w:rsidR="0052113A" w:rsidRPr="000C1007" w:rsidRDefault="0014644B" w:rsidP="0052113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Cs w:val="24"/>
        </w:rPr>
      </w:pPr>
      <w:r w:rsidRPr="000C1007">
        <w:rPr>
          <w:szCs w:val="24"/>
        </w:rPr>
        <w:t xml:space="preserve">That </w:t>
      </w:r>
      <w:r w:rsidR="008552ED" w:rsidRPr="000C1007">
        <w:rPr>
          <w:szCs w:val="24"/>
        </w:rPr>
        <w:t xml:space="preserve">the parties </w:t>
      </w:r>
      <w:r w:rsidR="00B33C10" w:rsidRPr="000C1007">
        <w:rPr>
          <w:szCs w:val="24"/>
        </w:rPr>
        <w:t xml:space="preserve">shall </w:t>
      </w:r>
      <w:r w:rsidR="006C2569" w:rsidRPr="000C1007">
        <w:rPr>
          <w:szCs w:val="24"/>
        </w:rPr>
        <w:t xml:space="preserve">submit a status report to </w:t>
      </w:r>
      <w:r w:rsidR="001B73C1" w:rsidRPr="000C1007">
        <w:rPr>
          <w:szCs w:val="24"/>
        </w:rPr>
        <w:t xml:space="preserve">Judge Pell and Judge Allensworth on or before August 28, </w:t>
      </w:r>
      <w:r w:rsidR="0057382E" w:rsidRPr="000C1007">
        <w:rPr>
          <w:szCs w:val="24"/>
        </w:rPr>
        <w:t>2023,</w:t>
      </w:r>
      <w:r w:rsidR="001B73C1" w:rsidRPr="000C1007">
        <w:rPr>
          <w:szCs w:val="24"/>
        </w:rPr>
        <w:t xml:space="preserve"> advising of the status off the matter at Docket No. P-2023-3039774.</w:t>
      </w:r>
      <w:r w:rsidR="008971E2" w:rsidRPr="000C1007">
        <w:rPr>
          <w:szCs w:val="24"/>
        </w:rPr>
        <w:t xml:space="preserve">  </w:t>
      </w:r>
    </w:p>
    <w:p w14:paraId="461675CC" w14:textId="77777777" w:rsidR="001B73C1" w:rsidRPr="000C1007" w:rsidRDefault="001B73C1" w:rsidP="00547181">
      <w:pPr>
        <w:pStyle w:val="ListParagraph"/>
        <w:spacing w:line="360" w:lineRule="auto"/>
        <w:ind w:left="1440"/>
        <w:rPr>
          <w:szCs w:val="24"/>
        </w:rPr>
      </w:pPr>
    </w:p>
    <w:p w14:paraId="404D8FD6" w14:textId="71867D4D" w:rsidR="0014644B" w:rsidRPr="000C1007" w:rsidRDefault="00221170" w:rsidP="00B87628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Cs w:val="24"/>
        </w:rPr>
      </w:pPr>
      <w:r w:rsidRPr="000C1007">
        <w:rPr>
          <w:spacing w:val="-3"/>
          <w:szCs w:val="24"/>
        </w:rPr>
        <w:t xml:space="preserve">That the parties are reminded that Commission’s policy encourages </w:t>
      </w:r>
      <w:r w:rsidR="00B54033" w:rsidRPr="000C1007">
        <w:rPr>
          <w:spacing w:val="-3"/>
          <w:szCs w:val="24"/>
        </w:rPr>
        <w:t>settlement</w:t>
      </w:r>
      <w:r w:rsidR="008537E8" w:rsidRPr="000C1007">
        <w:rPr>
          <w:spacing w:val="-3"/>
          <w:szCs w:val="24"/>
        </w:rPr>
        <w:t>s</w:t>
      </w:r>
      <w:r w:rsidR="00B54033" w:rsidRPr="000C1007">
        <w:rPr>
          <w:spacing w:val="-3"/>
          <w:szCs w:val="24"/>
        </w:rPr>
        <w:t>,</w:t>
      </w:r>
      <w:r w:rsidRPr="000C1007">
        <w:rPr>
          <w:spacing w:val="-3"/>
          <w:szCs w:val="24"/>
        </w:rPr>
        <w:t xml:space="preserve"> and the parties should continue to communicate with each other in an attempt to resolve this matter</w:t>
      </w:r>
      <w:r w:rsidRPr="000C1007">
        <w:rPr>
          <w:szCs w:val="24"/>
        </w:rPr>
        <w:t>.</w:t>
      </w:r>
      <w:r w:rsidR="0014644B" w:rsidRPr="000C1007">
        <w:rPr>
          <w:szCs w:val="24"/>
        </w:rPr>
        <w:t xml:space="preserve"> </w:t>
      </w:r>
    </w:p>
    <w:p w14:paraId="7A93D5E3" w14:textId="77777777" w:rsidR="0014644B" w:rsidRPr="000C1007" w:rsidRDefault="0014644B" w:rsidP="0014644B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14:paraId="204A9653" w14:textId="77777777" w:rsidR="0014644B" w:rsidRPr="000C1007" w:rsidRDefault="0014644B" w:rsidP="0014644B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14:paraId="06E41D80" w14:textId="7A1104AC" w:rsidR="0014644B" w:rsidRPr="000C1007" w:rsidRDefault="0014644B" w:rsidP="005176D4">
      <w:pPr>
        <w:spacing w:after="0" w:line="240" w:lineRule="auto"/>
        <w:rPr>
          <w:rFonts w:eastAsia="Times New Roman" w:cs="Times New Roman"/>
          <w:szCs w:val="24"/>
          <w:u w:val="single"/>
        </w:rPr>
      </w:pPr>
      <w:r w:rsidRPr="000C1007">
        <w:rPr>
          <w:rFonts w:eastAsia="Times New Roman" w:cs="Times New Roman"/>
          <w:szCs w:val="24"/>
        </w:rPr>
        <w:t xml:space="preserve">Date:  </w:t>
      </w:r>
      <w:r w:rsidR="00B87628" w:rsidRPr="000C1007">
        <w:rPr>
          <w:rFonts w:eastAsia="Times New Roman" w:cs="Times New Roman"/>
          <w:szCs w:val="24"/>
          <w:u w:val="single"/>
        </w:rPr>
        <w:t>August 7</w:t>
      </w:r>
      <w:r w:rsidR="00DF23F8" w:rsidRPr="000C1007">
        <w:rPr>
          <w:rFonts w:eastAsia="Times New Roman" w:cs="Times New Roman"/>
          <w:szCs w:val="24"/>
          <w:u w:val="single"/>
        </w:rPr>
        <w:t>, 2023</w:t>
      </w:r>
      <w:r w:rsidR="00DF23F8" w:rsidRPr="000C1007">
        <w:rPr>
          <w:rFonts w:eastAsia="Times New Roman" w:cs="Times New Roman"/>
          <w:szCs w:val="24"/>
          <w:u w:val="single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="0052032E" w:rsidRPr="000C1007">
        <w:rPr>
          <w:rFonts w:eastAsia="Times New Roman" w:cs="Times New Roman"/>
          <w:szCs w:val="24"/>
          <w:u w:val="single"/>
        </w:rPr>
        <w:tab/>
      </w:r>
      <w:r w:rsidR="0052032E" w:rsidRPr="000C1007">
        <w:rPr>
          <w:rFonts w:eastAsia="Times New Roman" w:cs="Times New Roman"/>
          <w:szCs w:val="24"/>
          <w:u w:val="single"/>
        </w:rPr>
        <w:tab/>
        <w:t>/s/</w:t>
      </w:r>
      <w:r w:rsidR="0052032E" w:rsidRPr="000C1007">
        <w:rPr>
          <w:rFonts w:eastAsia="Times New Roman" w:cs="Times New Roman"/>
          <w:szCs w:val="24"/>
          <w:u w:val="single"/>
        </w:rPr>
        <w:tab/>
      </w:r>
      <w:r w:rsidR="0052032E" w:rsidRPr="000C1007">
        <w:rPr>
          <w:rFonts w:eastAsia="Times New Roman" w:cs="Times New Roman"/>
          <w:szCs w:val="24"/>
          <w:u w:val="single"/>
        </w:rPr>
        <w:tab/>
      </w:r>
      <w:r w:rsidR="0052032E" w:rsidRPr="000C1007">
        <w:rPr>
          <w:rFonts w:eastAsia="Times New Roman" w:cs="Times New Roman"/>
          <w:szCs w:val="24"/>
          <w:u w:val="single"/>
        </w:rPr>
        <w:tab/>
      </w:r>
      <w:r w:rsidR="0052032E" w:rsidRPr="000C1007">
        <w:rPr>
          <w:rFonts w:eastAsia="Times New Roman" w:cs="Times New Roman"/>
          <w:szCs w:val="24"/>
          <w:u w:val="single"/>
        </w:rPr>
        <w:tab/>
      </w:r>
    </w:p>
    <w:p w14:paraId="784C6487" w14:textId="77777777" w:rsidR="0014644B" w:rsidRPr="000C1007" w:rsidRDefault="0014644B" w:rsidP="005176D4">
      <w:pPr>
        <w:spacing w:after="0" w:line="240" w:lineRule="auto"/>
        <w:rPr>
          <w:rFonts w:eastAsia="Times New Roman" w:cs="Times New Roman"/>
          <w:szCs w:val="24"/>
        </w:rPr>
      </w:pP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  <w:t>Christopher P. Pell</w:t>
      </w:r>
    </w:p>
    <w:p w14:paraId="2BA9B10C" w14:textId="1FDEEEF8" w:rsidR="0014644B" w:rsidRPr="000C1007" w:rsidRDefault="0014644B" w:rsidP="00DF23F8">
      <w:pPr>
        <w:spacing w:after="0" w:line="240" w:lineRule="auto"/>
        <w:rPr>
          <w:rFonts w:eastAsia="Times New Roman" w:cs="Times New Roman"/>
          <w:szCs w:val="24"/>
        </w:rPr>
      </w:pP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  <w:t>Deputy Chief Administrative Law Judge</w:t>
      </w:r>
      <w:r w:rsidRPr="000C1007">
        <w:rPr>
          <w:rFonts w:eastAsia="Times New Roman" w:cs="Times New Roman"/>
          <w:szCs w:val="24"/>
        </w:rPr>
        <w:tab/>
        <w:t xml:space="preserve"> </w:t>
      </w:r>
    </w:p>
    <w:p w14:paraId="155065BA" w14:textId="77777777" w:rsidR="00DF23F8" w:rsidRPr="000C1007" w:rsidRDefault="00DF23F8" w:rsidP="00DF23F8">
      <w:pPr>
        <w:spacing w:after="0" w:line="240" w:lineRule="auto"/>
        <w:rPr>
          <w:rFonts w:eastAsia="Times New Roman" w:cs="Times New Roman"/>
          <w:szCs w:val="24"/>
        </w:rPr>
      </w:pPr>
    </w:p>
    <w:p w14:paraId="6F2EDEF6" w14:textId="77777777" w:rsidR="00DF23F8" w:rsidRPr="000C1007" w:rsidRDefault="00DF23F8" w:rsidP="00DF23F8">
      <w:pPr>
        <w:spacing w:after="0" w:line="240" w:lineRule="auto"/>
        <w:rPr>
          <w:rFonts w:eastAsia="Times New Roman" w:cs="Times New Roman"/>
          <w:szCs w:val="24"/>
        </w:rPr>
      </w:pPr>
    </w:p>
    <w:p w14:paraId="27F9E111" w14:textId="1418814B" w:rsidR="0014644B" w:rsidRPr="000C1007" w:rsidRDefault="0052032E" w:rsidP="005176D4">
      <w:pPr>
        <w:spacing w:after="0" w:line="240" w:lineRule="auto"/>
        <w:ind w:firstLine="5040"/>
        <w:rPr>
          <w:rFonts w:eastAsia="Times New Roman" w:cs="Times New Roman"/>
          <w:szCs w:val="24"/>
          <w:u w:val="single"/>
        </w:rPr>
      </w:pPr>
      <w:r w:rsidRPr="000C1007">
        <w:rPr>
          <w:rFonts w:eastAsia="Times New Roman" w:cs="Times New Roman"/>
          <w:szCs w:val="24"/>
          <w:u w:val="single"/>
        </w:rPr>
        <w:tab/>
      </w:r>
      <w:r w:rsidRPr="000C1007">
        <w:rPr>
          <w:rFonts w:eastAsia="Times New Roman" w:cs="Times New Roman"/>
          <w:szCs w:val="24"/>
          <w:u w:val="single"/>
        </w:rPr>
        <w:tab/>
        <w:t>/s/</w:t>
      </w:r>
      <w:r w:rsidRPr="000C1007">
        <w:rPr>
          <w:rFonts w:eastAsia="Times New Roman" w:cs="Times New Roman"/>
          <w:szCs w:val="24"/>
          <w:u w:val="single"/>
        </w:rPr>
        <w:tab/>
      </w:r>
      <w:r w:rsidRPr="000C1007">
        <w:rPr>
          <w:rFonts w:eastAsia="Times New Roman" w:cs="Times New Roman"/>
          <w:szCs w:val="24"/>
          <w:u w:val="single"/>
        </w:rPr>
        <w:tab/>
      </w:r>
      <w:r w:rsidRPr="000C1007">
        <w:rPr>
          <w:rFonts w:eastAsia="Times New Roman" w:cs="Times New Roman"/>
          <w:szCs w:val="24"/>
          <w:u w:val="single"/>
        </w:rPr>
        <w:tab/>
      </w:r>
      <w:r w:rsidRPr="000C1007">
        <w:rPr>
          <w:rFonts w:eastAsia="Times New Roman" w:cs="Times New Roman"/>
          <w:szCs w:val="24"/>
          <w:u w:val="single"/>
        </w:rPr>
        <w:tab/>
      </w:r>
    </w:p>
    <w:p w14:paraId="383C1C7F" w14:textId="6458FB5D" w:rsidR="0014644B" w:rsidRPr="000C1007" w:rsidRDefault="0014644B" w:rsidP="005176D4">
      <w:pPr>
        <w:spacing w:after="0" w:line="240" w:lineRule="auto"/>
        <w:rPr>
          <w:rFonts w:eastAsia="Times New Roman" w:cs="Times New Roman"/>
          <w:szCs w:val="24"/>
        </w:rPr>
      </w:pP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  <w:t>Chad Allensworth</w:t>
      </w:r>
    </w:p>
    <w:p w14:paraId="751E0D60" w14:textId="77777777" w:rsidR="0014644B" w:rsidRPr="000C1007" w:rsidRDefault="0014644B" w:rsidP="005176D4">
      <w:pPr>
        <w:spacing w:after="0" w:line="240" w:lineRule="auto"/>
        <w:rPr>
          <w:rFonts w:eastAsia="Times New Roman" w:cs="Times New Roman"/>
          <w:szCs w:val="24"/>
        </w:rPr>
      </w:pP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</w:r>
      <w:r w:rsidRPr="000C1007">
        <w:rPr>
          <w:rFonts w:eastAsia="Times New Roman" w:cs="Times New Roman"/>
          <w:szCs w:val="24"/>
        </w:rPr>
        <w:tab/>
        <w:t>Administrative Law Judge</w:t>
      </w:r>
    </w:p>
    <w:p w14:paraId="4C78C286" w14:textId="68EFE9C6" w:rsidR="000C1007" w:rsidRPr="000C1007" w:rsidRDefault="000C1007">
      <w:pPr>
        <w:spacing w:after="160" w:line="259" w:lineRule="auto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br w:type="page"/>
      </w:r>
    </w:p>
    <w:p w14:paraId="7E8A0A36" w14:textId="77777777" w:rsidR="000C1007" w:rsidRPr="00B57130" w:rsidRDefault="000C1007" w:rsidP="00B57130">
      <w:pPr>
        <w:pStyle w:val="NoSpacing"/>
        <w:rPr>
          <w:b/>
          <w:bCs/>
          <w:u w:val="single"/>
        </w:rPr>
      </w:pPr>
      <w:r w:rsidRPr="00B57130">
        <w:rPr>
          <w:b/>
          <w:bCs/>
          <w:u w:val="single"/>
        </w:rPr>
        <w:lastRenderedPageBreak/>
        <w:t>Petition for Declaratory Order of the Retail Energy Supply Association Re Columbia Gas’ Interim Purchase Gas Cost Adjustment Filings</w:t>
      </w:r>
    </w:p>
    <w:p w14:paraId="10B6A884" w14:textId="77777777" w:rsidR="000C1007" w:rsidRPr="00B57130" w:rsidRDefault="000C1007" w:rsidP="00B57130">
      <w:pPr>
        <w:pStyle w:val="NoSpacing"/>
        <w:rPr>
          <w:b/>
          <w:bCs/>
          <w:u w:val="single"/>
        </w:rPr>
      </w:pPr>
      <w:r w:rsidRPr="00B57130">
        <w:rPr>
          <w:b/>
          <w:bCs/>
          <w:u w:val="single"/>
        </w:rPr>
        <w:t xml:space="preserve">Docket Number P-2023-3039774 </w:t>
      </w:r>
    </w:p>
    <w:p w14:paraId="4A6B7CD6" w14:textId="77777777" w:rsidR="000C1007" w:rsidRDefault="000C1007" w:rsidP="000C1007">
      <w:pPr>
        <w:pStyle w:val="NoSpacing"/>
        <w:rPr>
          <w:rFonts w:cs="Times New Roman"/>
          <w:szCs w:val="24"/>
        </w:rPr>
      </w:pPr>
    </w:p>
    <w:p w14:paraId="372E0F95" w14:textId="77777777" w:rsidR="00E674CF" w:rsidRPr="000C1007" w:rsidRDefault="00E674CF" w:rsidP="00B57130">
      <w:pPr>
        <w:pStyle w:val="NoSpacing"/>
      </w:pPr>
    </w:p>
    <w:p w14:paraId="18A0F004" w14:textId="77777777" w:rsidR="000C1007" w:rsidRPr="00E66D9F" w:rsidRDefault="000C1007" w:rsidP="00B57130">
      <w:pPr>
        <w:pStyle w:val="NoSpacing"/>
        <w:jc w:val="center"/>
      </w:pPr>
      <w:r w:rsidRPr="00B57130">
        <w:rPr>
          <w:rFonts w:cs="Times New Roman"/>
          <w:szCs w:val="24"/>
          <w:u w:val="single"/>
        </w:rPr>
        <w:t>SERVICE LIST</w:t>
      </w:r>
    </w:p>
    <w:p w14:paraId="71248DDC" w14:textId="77777777" w:rsidR="000C1007" w:rsidRDefault="000C1007" w:rsidP="000C1007">
      <w:pPr>
        <w:pStyle w:val="NoSpacing"/>
        <w:rPr>
          <w:rFonts w:cs="Times New Roman"/>
          <w:szCs w:val="24"/>
        </w:rPr>
      </w:pPr>
    </w:p>
    <w:p w14:paraId="38D2D914" w14:textId="77777777" w:rsidR="00190B1D" w:rsidRPr="000C1007" w:rsidRDefault="00190B1D" w:rsidP="00B57130">
      <w:pPr>
        <w:pStyle w:val="NoSpacing"/>
        <w:rPr>
          <w:rFonts w:cs="Times New Roman"/>
          <w:szCs w:val="24"/>
        </w:rPr>
      </w:pPr>
    </w:p>
    <w:p w14:paraId="17066A14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Todd S. Stewart, Esquire</w:t>
      </w:r>
    </w:p>
    <w:p w14:paraId="6C203065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hyperlink r:id="rId7" w:history="1">
        <w:r w:rsidRPr="000C1007">
          <w:rPr>
            <w:rStyle w:val="Hyperlink"/>
            <w:rFonts w:cs="Times New Roman"/>
            <w:szCs w:val="24"/>
          </w:rPr>
          <w:t>tsstewart@hmslegal.com</w:t>
        </w:r>
      </w:hyperlink>
      <w:r w:rsidRPr="000C1007">
        <w:rPr>
          <w:rFonts w:cs="Times New Roman"/>
          <w:szCs w:val="24"/>
        </w:rPr>
        <w:t xml:space="preserve"> </w:t>
      </w:r>
    </w:p>
    <w:p w14:paraId="29ED7633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100 North Tenth Street</w:t>
      </w:r>
    </w:p>
    <w:p w14:paraId="15DC3E66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 xml:space="preserve">Harrisburg, PA 17101 </w:t>
      </w:r>
    </w:p>
    <w:p w14:paraId="3D52878D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i/>
          <w:szCs w:val="24"/>
        </w:rPr>
        <w:t>Counsel for Retail Energy Supply Association</w:t>
      </w:r>
    </w:p>
    <w:p w14:paraId="2227046A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</w:p>
    <w:p w14:paraId="4DE12854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Theodore J. Gallagher, Esquire</w:t>
      </w:r>
    </w:p>
    <w:p w14:paraId="51D505D7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hyperlink r:id="rId8" w:history="1">
        <w:r w:rsidRPr="000C1007">
          <w:rPr>
            <w:rStyle w:val="Hyperlink"/>
            <w:rFonts w:cs="Times New Roman"/>
            <w:szCs w:val="24"/>
          </w:rPr>
          <w:t>tjgallagher@nisource.com</w:t>
        </w:r>
      </w:hyperlink>
      <w:r w:rsidRPr="000C1007">
        <w:rPr>
          <w:rFonts w:cs="Times New Roman"/>
          <w:szCs w:val="24"/>
        </w:rPr>
        <w:t xml:space="preserve"> </w:t>
      </w:r>
    </w:p>
    <w:p w14:paraId="744DF573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Columbia Gas of Pennsylvania, Inc.</w:t>
      </w:r>
    </w:p>
    <w:p w14:paraId="6DCE2FA4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121 Champion Way, Suite 100</w:t>
      </w:r>
    </w:p>
    <w:p w14:paraId="1A0691F4" w14:textId="77777777" w:rsidR="000C1007" w:rsidRPr="000C1007" w:rsidRDefault="000C1007" w:rsidP="00B57130">
      <w:pPr>
        <w:pStyle w:val="NoSpacing"/>
        <w:rPr>
          <w:rFonts w:cs="Times New Roman"/>
          <w:i/>
          <w:iCs/>
          <w:szCs w:val="24"/>
        </w:rPr>
      </w:pPr>
      <w:r w:rsidRPr="000C1007">
        <w:rPr>
          <w:rFonts w:cs="Times New Roman"/>
          <w:i/>
          <w:iCs/>
          <w:szCs w:val="24"/>
        </w:rPr>
        <w:t>Counsel for Columbia Gas of Pennsylvania, Inc.</w:t>
      </w:r>
    </w:p>
    <w:p w14:paraId="0919FC5C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</w:p>
    <w:p w14:paraId="44F30A2C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 xml:space="preserve">Candis A. </w:t>
      </w:r>
      <w:proofErr w:type="spellStart"/>
      <w:r w:rsidRPr="000C1007">
        <w:rPr>
          <w:rFonts w:cs="Times New Roman"/>
          <w:szCs w:val="24"/>
        </w:rPr>
        <w:t>Tunilo</w:t>
      </w:r>
      <w:proofErr w:type="spellEnd"/>
      <w:r w:rsidRPr="000C1007">
        <w:rPr>
          <w:rFonts w:cs="Times New Roman"/>
          <w:szCs w:val="24"/>
        </w:rPr>
        <w:t>, Esquire</w:t>
      </w:r>
    </w:p>
    <w:p w14:paraId="3ADA0F07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hyperlink r:id="rId9" w:history="1">
        <w:r w:rsidRPr="000C1007">
          <w:rPr>
            <w:rStyle w:val="Hyperlink"/>
            <w:rFonts w:cs="Times New Roman"/>
            <w:szCs w:val="24"/>
          </w:rPr>
          <w:t>ctunilo@nisource.com</w:t>
        </w:r>
      </w:hyperlink>
    </w:p>
    <w:p w14:paraId="5A7F5F9A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800 N. 3</w:t>
      </w:r>
      <w:r w:rsidRPr="000C1007">
        <w:rPr>
          <w:rFonts w:cs="Times New Roman"/>
          <w:szCs w:val="24"/>
          <w:vertAlign w:val="superscript"/>
        </w:rPr>
        <w:t>rd</w:t>
      </w:r>
      <w:r w:rsidRPr="000C1007">
        <w:rPr>
          <w:rFonts w:cs="Times New Roman"/>
          <w:szCs w:val="24"/>
        </w:rPr>
        <w:t xml:space="preserve"> Street, Suite 204</w:t>
      </w:r>
    </w:p>
    <w:p w14:paraId="63836B8A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Harrisburg, Pa 17102</w:t>
      </w:r>
    </w:p>
    <w:p w14:paraId="43C169BF" w14:textId="77777777" w:rsidR="000C1007" w:rsidRPr="000C1007" w:rsidRDefault="000C1007" w:rsidP="00B57130">
      <w:pPr>
        <w:pStyle w:val="NoSpacing"/>
        <w:rPr>
          <w:rFonts w:cs="Times New Roman"/>
          <w:i/>
          <w:iCs/>
          <w:szCs w:val="24"/>
        </w:rPr>
      </w:pPr>
      <w:r w:rsidRPr="000C1007">
        <w:rPr>
          <w:rFonts w:cs="Times New Roman"/>
          <w:i/>
          <w:iCs/>
          <w:szCs w:val="24"/>
        </w:rPr>
        <w:t>Counsel for Columbia Gas of Pennsylvania, Inc.</w:t>
      </w:r>
    </w:p>
    <w:p w14:paraId="6E028B57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</w:p>
    <w:p w14:paraId="72A88954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Michael W. Hassell, Esquire</w:t>
      </w:r>
    </w:p>
    <w:p w14:paraId="46A95E1E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hyperlink r:id="rId10" w:history="1">
        <w:r w:rsidRPr="000C1007">
          <w:rPr>
            <w:rStyle w:val="Hyperlink"/>
            <w:rFonts w:cs="Times New Roman"/>
            <w:szCs w:val="24"/>
          </w:rPr>
          <w:t>mhassell@postschell.com</w:t>
        </w:r>
      </w:hyperlink>
      <w:r w:rsidRPr="000C1007">
        <w:rPr>
          <w:rFonts w:cs="Times New Roman"/>
          <w:szCs w:val="24"/>
        </w:rPr>
        <w:t xml:space="preserve"> </w:t>
      </w:r>
    </w:p>
    <w:p w14:paraId="6A8C6F73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 xml:space="preserve">Post &amp; Schell, P.C. </w:t>
      </w:r>
    </w:p>
    <w:p w14:paraId="289C84B7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17 North Second Street, 12</w:t>
      </w:r>
      <w:r w:rsidRPr="000C1007">
        <w:rPr>
          <w:rFonts w:cs="Times New Roman"/>
          <w:szCs w:val="24"/>
          <w:vertAlign w:val="superscript"/>
        </w:rPr>
        <w:t>th</w:t>
      </w:r>
      <w:r w:rsidRPr="000C1007">
        <w:rPr>
          <w:rFonts w:cs="Times New Roman"/>
          <w:szCs w:val="24"/>
        </w:rPr>
        <w:t xml:space="preserve"> Floor</w:t>
      </w:r>
    </w:p>
    <w:p w14:paraId="179C3693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Harrisburg, PA 17101</w:t>
      </w:r>
    </w:p>
    <w:p w14:paraId="5EE673ED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i/>
          <w:iCs/>
          <w:szCs w:val="24"/>
        </w:rPr>
        <w:t>Counsel for Columbia Gas of Pennsylvania, Inc.</w:t>
      </w:r>
    </w:p>
    <w:p w14:paraId="49FA32B9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</w:p>
    <w:p w14:paraId="1E78C511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Aron J. Beatty, Esquire</w:t>
      </w:r>
    </w:p>
    <w:p w14:paraId="1A2CD932" w14:textId="77777777" w:rsidR="000C1007" w:rsidRPr="000C1007" w:rsidRDefault="000C1007" w:rsidP="00B57130">
      <w:pPr>
        <w:pStyle w:val="NoSpacing"/>
        <w:rPr>
          <w:rStyle w:val="Hyperlink"/>
          <w:rFonts w:cs="Times New Roman"/>
          <w:szCs w:val="24"/>
        </w:rPr>
      </w:pPr>
      <w:hyperlink r:id="rId11" w:history="1">
        <w:r w:rsidRPr="000C1007">
          <w:rPr>
            <w:rStyle w:val="Hyperlink"/>
            <w:rFonts w:cs="Times New Roman"/>
            <w:szCs w:val="24"/>
          </w:rPr>
          <w:t>ABeatty@paoca.org</w:t>
        </w:r>
      </w:hyperlink>
    </w:p>
    <w:p w14:paraId="45951999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Harrison W. Breitman, Esquire</w:t>
      </w:r>
    </w:p>
    <w:p w14:paraId="0403D289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hyperlink r:id="rId12" w:history="1">
        <w:r w:rsidRPr="000C1007">
          <w:rPr>
            <w:rStyle w:val="Hyperlink"/>
            <w:rFonts w:cs="Times New Roman"/>
            <w:szCs w:val="24"/>
          </w:rPr>
          <w:t>HBreitman@paoca.org</w:t>
        </w:r>
      </w:hyperlink>
      <w:r w:rsidRPr="000C1007">
        <w:rPr>
          <w:rFonts w:cs="Times New Roman"/>
          <w:szCs w:val="24"/>
        </w:rPr>
        <w:t xml:space="preserve"> </w:t>
      </w:r>
    </w:p>
    <w:p w14:paraId="21B07DFB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Office of Consumer Advocate</w:t>
      </w:r>
    </w:p>
    <w:p w14:paraId="0ADDC01B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555 Walnut Street</w:t>
      </w:r>
    </w:p>
    <w:p w14:paraId="781F8EF1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5</w:t>
      </w:r>
      <w:r w:rsidRPr="000C1007">
        <w:rPr>
          <w:rFonts w:cs="Times New Roman"/>
          <w:szCs w:val="24"/>
          <w:vertAlign w:val="superscript"/>
        </w:rPr>
        <w:t>th</w:t>
      </w:r>
      <w:r w:rsidRPr="000C1007">
        <w:rPr>
          <w:rFonts w:cs="Times New Roman"/>
          <w:szCs w:val="24"/>
        </w:rPr>
        <w:t xml:space="preserve"> Floor, Forum Place</w:t>
      </w:r>
    </w:p>
    <w:p w14:paraId="6DBBAA29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szCs w:val="24"/>
        </w:rPr>
        <w:t>Harrisburg, PA  17101-1923</w:t>
      </w:r>
    </w:p>
    <w:p w14:paraId="537BD56A" w14:textId="77777777" w:rsidR="000C1007" w:rsidRPr="000C1007" w:rsidRDefault="000C1007" w:rsidP="00B57130">
      <w:pPr>
        <w:pStyle w:val="NoSpacing"/>
        <w:rPr>
          <w:rFonts w:cs="Times New Roman"/>
          <w:szCs w:val="24"/>
        </w:rPr>
      </w:pPr>
      <w:r w:rsidRPr="000C1007">
        <w:rPr>
          <w:rFonts w:cs="Times New Roman"/>
          <w:i/>
          <w:iCs/>
          <w:szCs w:val="24"/>
        </w:rPr>
        <w:t>Counsel for Office of Consumer Advocate</w:t>
      </w:r>
    </w:p>
    <w:p w14:paraId="69339BA1" w14:textId="1356BB62" w:rsidR="00DF23F8" w:rsidRPr="000C1007" w:rsidRDefault="00DF23F8" w:rsidP="00B57130">
      <w:pPr>
        <w:pStyle w:val="NoSpacing"/>
      </w:pPr>
    </w:p>
    <w:sectPr w:rsidR="00DF23F8" w:rsidRPr="000C1007" w:rsidSect="00DF34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CE42" w14:textId="77777777" w:rsidR="006076B9" w:rsidRDefault="006076B9">
      <w:pPr>
        <w:spacing w:after="0" w:line="240" w:lineRule="auto"/>
      </w:pPr>
      <w:r>
        <w:separator/>
      </w:r>
    </w:p>
  </w:endnote>
  <w:endnote w:type="continuationSeparator" w:id="0">
    <w:p w14:paraId="7DC139F8" w14:textId="77777777" w:rsidR="006076B9" w:rsidRDefault="0060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D1BB" w14:textId="77777777" w:rsidR="003F72BD" w:rsidRDefault="003F7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74137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D600F9A" w14:textId="77777777" w:rsidR="007F60AE" w:rsidRPr="00995180" w:rsidRDefault="00B641F6">
        <w:pPr>
          <w:pStyle w:val="Footer"/>
          <w:jc w:val="center"/>
          <w:rPr>
            <w:sz w:val="20"/>
            <w:szCs w:val="20"/>
          </w:rPr>
        </w:pPr>
        <w:r w:rsidRPr="00995180">
          <w:rPr>
            <w:sz w:val="20"/>
            <w:szCs w:val="20"/>
          </w:rPr>
          <w:fldChar w:fldCharType="begin"/>
        </w:r>
        <w:r w:rsidRPr="00995180">
          <w:rPr>
            <w:sz w:val="20"/>
            <w:szCs w:val="20"/>
          </w:rPr>
          <w:instrText xml:space="preserve"> PAGE   \* MERGEFORMAT </w:instrText>
        </w:r>
        <w:r w:rsidRPr="00995180">
          <w:rPr>
            <w:sz w:val="20"/>
            <w:szCs w:val="20"/>
          </w:rPr>
          <w:fldChar w:fldCharType="separate"/>
        </w:r>
        <w:r w:rsidRPr="00995180">
          <w:rPr>
            <w:noProof/>
            <w:sz w:val="20"/>
            <w:szCs w:val="20"/>
          </w:rPr>
          <w:t>2</w:t>
        </w:r>
        <w:r w:rsidRPr="00995180">
          <w:rPr>
            <w:noProof/>
            <w:sz w:val="20"/>
            <w:szCs w:val="20"/>
          </w:rPr>
          <w:fldChar w:fldCharType="end"/>
        </w:r>
      </w:p>
    </w:sdtContent>
  </w:sdt>
  <w:p w14:paraId="294366A1" w14:textId="77777777" w:rsidR="007F60A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D4C2" w14:textId="77777777" w:rsidR="003F72BD" w:rsidRDefault="003F7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E8C3" w14:textId="77777777" w:rsidR="006076B9" w:rsidRDefault="006076B9">
      <w:pPr>
        <w:spacing w:after="0" w:line="240" w:lineRule="auto"/>
      </w:pPr>
      <w:r>
        <w:separator/>
      </w:r>
    </w:p>
  </w:footnote>
  <w:footnote w:type="continuationSeparator" w:id="0">
    <w:p w14:paraId="62AFB61B" w14:textId="77777777" w:rsidR="006076B9" w:rsidRDefault="0060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F311" w14:textId="77777777" w:rsidR="003F72BD" w:rsidRDefault="003F7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B3F9" w14:textId="77777777" w:rsidR="003F72BD" w:rsidRDefault="003F7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A816" w14:textId="77777777" w:rsidR="003F72BD" w:rsidRDefault="003F7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1EF"/>
    <w:multiLevelType w:val="hybridMultilevel"/>
    <w:tmpl w:val="28E414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5EE665B"/>
    <w:multiLevelType w:val="hybridMultilevel"/>
    <w:tmpl w:val="9022D30E"/>
    <w:lvl w:ilvl="0" w:tplc="AD482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44015236">
    <w:abstractNumId w:val="0"/>
  </w:num>
  <w:num w:numId="2" w16cid:durableId="85905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4B"/>
    <w:rsid w:val="000125C5"/>
    <w:rsid w:val="0004435A"/>
    <w:rsid w:val="0006070C"/>
    <w:rsid w:val="000A5C78"/>
    <w:rsid w:val="000B2F38"/>
    <w:rsid w:val="000C1007"/>
    <w:rsid w:val="000D0391"/>
    <w:rsid w:val="0010275B"/>
    <w:rsid w:val="001342FD"/>
    <w:rsid w:val="001420E2"/>
    <w:rsid w:val="0014644B"/>
    <w:rsid w:val="00190B1D"/>
    <w:rsid w:val="0019279B"/>
    <w:rsid w:val="001938E1"/>
    <w:rsid w:val="001975CF"/>
    <w:rsid w:val="001B2EAD"/>
    <w:rsid w:val="001B73C1"/>
    <w:rsid w:val="001C3D27"/>
    <w:rsid w:val="001F18E5"/>
    <w:rsid w:val="00221170"/>
    <w:rsid w:val="00225C09"/>
    <w:rsid w:val="002C5C7E"/>
    <w:rsid w:val="003410B4"/>
    <w:rsid w:val="00344F94"/>
    <w:rsid w:val="003F51C8"/>
    <w:rsid w:val="003F72BD"/>
    <w:rsid w:val="00494DEA"/>
    <w:rsid w:val="00495297"/>
    <w:rsid w:val="004B5D79"/>
    <w:rsid w:val="004C6086"/>
    <w:rsid w:val="005176D4"/>
    <w:rsid w:val="0052032E"/>
    <w:rsid w:val="0052113A"/>
    <w:rsid w:val="00547181"/>
    <w:rsid w:val="005518B7"/>
    <w:rsid w:val="0057382E"/>
    <w:rsid w:val="00583778"/>
    <w:rsid w:val="005C3DDC"/>
    <w:rsid w:val="006076B9"/>
    <w:rsid w:val="00621A4F"/>
    <w:rsid w:val="00644614"/>
    <w:rsid w:val="00690E8A"/>
    <w:rsid w:val="006A0B61"/>
    <w:rsid w:val="006A42A5"/>
    <w:rsid w:val="006C2569"/>
    <w:rsid w:val="006D74C5"/>
    <w:rsid w:val="00711336"/>
    <w:rsid w:val="0073677E"/>
    <w:rsid w:val="00783D2D"/>
    <w:rsid w:val="00797B06"/>
    <w:rsid w:val="007A058B"/>
    <w:rsid w:val="008312D3"/>
    <w:rsid w:val="008537E8"/>
    <w:rsid w:val="008552ED"/>
    <w:rsid w:val="008617C3"/>
    <w:rsid w:val="008971E2"/>
    <w:rsid w:val="00931389"/>
    <w:rsid w:val="00937089"/>
    <w:rsid w:val="00951882"/>
    <w:rsid w:val="009527EC"/>
    <w:rsid w:val="00971A0F"/>
    <w:rsid w:val="00975C82"/>
    <w:rsid w:val="00991CCB"/>
    <w:rsid w:val="009943AB"/>
    <w:rsid w:val="009B10C1"/>
    <w:rsid w:val="00A22296"/>
    <w:rsid w:val="00A603AE"/>
    <w:rsid w:val="00A92B4D"/>
    <w:rsid w:val="00A97498"/>
    <w:rsid w:val="00AB0D6F"/>
    <w:rsid w:val="00AC7A93"/>
    <w:rsid w:val="00AE7ADF"/>
    <w:rsid w:val="00B33C10"/>
    <w:rsid w:val="00B54033"/>
    <w:rsid w:val="00B57130"/>
    <w:rsid w:val="00B641F6"/>
    <w:rsid w:val="00B76348"/>
    <w:rsid w:val="00B87628"/>
    <w:rsid w:val="00BB60C9"/>
    <w:rsid w:val="00BD691F"/>
    <w:rsid w:val="00BE2178"/>
    <w:rsid w:val="00BE381A"/>
    <w:rsid w:val="00C01195"/>
    <w:rsid w:val="00C3696E"/>
    <w:rsid w:val="00C477BF"/>
    <w:rsid w:val="00C51D20"/>
    <w:rsid w:val="00C7186E"/>
    <w:rsid w:val="00C958B8"/>
    <w:rsid w:val="00CA01D7"/>
    <w:rsid w:val="00CF7407"/>
    <w:rsid w:val="00D106DD"/>
    <w:rsid w:val="00D223B9"/>
    <w:rsid w:val="00D8152A"/>
    <w:rsid w:val="00DF23F8"/>
    <w:rsid w:val="00DF3465"/>
    <w:rsid w:val="00E06824"/>
    <w:rsid w:val="00E10127"/>
    <w:rsid w:val="00E15F0A"/>
    <w:rsid w:val="00E572FB"/>
    <w:rsid w:val="00E66D9F"/>
    <w:rsid w:val="00E674CF"/>
    <w:rsid w:val="00EC58A6"/>
    <w:rsid w:val="00EE11AE"/>
    <w:rsid w:val="00EF2C63"/>
    <w:rsid w:val="00F107D5"/>
    <w:rsid w:val="00F80AF1"/>
    <w:rsid w:val="00F82731"/>
    <w:rsid w:val="00F9164D"/>
    <w:rsid w:val="00FC3097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9476"/>
  <w15:chartTrackingRefBased/>
  <w15:docId w15:val="{C804240E-40C0-447B-98E0-A3472E13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44B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F23F8"/>
    <w:pPr>
      <w:keepNext/>
      <w:spacing w:after="0" w:line="240" w:lineRule="auto"/>
      <w:jc w:val="center"/>
      <w:outlineLvl w:val="0"/>
    </w:pPr>
    <w:rPr>
      <w:rFonts w:eastAsia="Times New Roman" w:cs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4644B"/>
    <w:pPr>
      <w:widowControl w:val="0"/>
      <w:autoSpaceDE w:val="0"/>
      <w:autoSpaceDN w:val="0"/>
      <w:spacing w:after="0" w:line="360" w:lineRule="auto"/>
      <w:ind w:firstLine="1440"/>
    </w:pPr>
    <w:rPr>
      <w:rFonts w:ascii="CG Times" w:eastAsia="Times New Roman" w:hAnsi="CG Times" w:cs="CG Time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14644B"/>
    <w:rPr>
      <w:rFonts w:ascii="CG Times" w:eastAsia="Times New Roman" w:hAnsi="CG Times" w:cs="CG Times"/>
      <w:kern w:val="0"/>
      <w:sz w:val="26"/>
      <w:szCs w:val="26"/>
      <w14:ligatures w14:val="none"/>
    </w:rPr>
  </w:style>
  <w:style w:type="character" w:styleId="Hyperlink">
    <w:name w:val="Hyperlink"/>
    <w:rsid w:val="00146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644B"/>
    <w:pPr>
      <w:spacing w:after="0" w:line="240" w:lineRule="auto"/>
      <w:ind w:left="720"/>
      <w:contextualSpacing/>
    </w:pPr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644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14644B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1464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rsid w:val="00DF23F8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2BD"/>
    <w:rPr>
      <w:rFonts w:ascii="Times New Roman" w:hAnsi="Times New Roman"/>
      <w:kern w:val="0"/>
      <w:sz w:val="24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3F51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51C8"/>
    <w:rPr>
      <w:rFonts w:ascii="Consolas" w:hAnsi="Consolas"/>
      <w:kern w:val="0"/>
      <w:sz w:val="21"/>
      <w:szCs w:val="21"/>
      <w14:ligatures w14:val="none"/>
    </w:rPr>
  </w:style>
  <w:style w:type="paragraph" w:styleId="Revision">
    <w:name w:val="Revision"/>
    <w:hidden/>
    <w:uiPriority w:val="99"/>
    <w:semiHidden/>
    <w:rsid w:val="00D106DD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7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181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181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0C1007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gallagher@nisource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sstewart@hmslegal.com" TargetMode="External"/><Relationship Id="rId12" Type="http://schemas.openxmlformats.org/officeDocument/2006/relationships/hyperlink" Target="mailto:HBreitman@paoca.or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eatty@paoc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hassell@postschel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unilo@nisource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Pell, Christopher</dc:creator>
  <cp:keywords/>
  <dc:description/>
  <cp:lastModifiedBy>McNeal, Pamela</cp:lastModifiedBy>
  <cp:revision>4</cp:revision>
  <dcterms:created xsi:type="dcterms:W3CDTF">2023-08-07T16:50:00Z</dcterms:created>
  <dcterms:modified xsi:type="dcterms:W3CDTF">2023-08-07T16:51:00Z</dcterms:modified>
</cp:coreProperties>
</file>