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9C7B" w14:textId="77777777" w:rsidR="00204105" w:rsidRPr="00C81100" w:rsidRDefault="00204105" w:rsidP="00204105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14:paraId="7C07071A" w14:textId="77777777" w:rsidR="00204105" w:rsidRPr="00C81100" w:rsidRDefault="00204105" w:rsidP="00204105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14:paraId="34A86A48" w14:textId="77777777" w:rsidR="00204105" w:rsidRPr="00C81100" w:rsidRDefault="00204105" w:rsidP="00204105">
      <w:pPr>
        <w:jc w:val="center"/>
        <w:rPr>
          <w:sz w:val="24"/>
          <w:szCs w:val="24"/>
        </w:rPr>
      </w:pPr>
    </w:p>
    <w:p w14:paraId="3C020D1F" w14:textId="77777777" w:rsidR="00204105" w:rsidRDefault="00204105" w:rsidP="00204105">
      <w:pPr>
        <w:jc w:val="center"/>
        <w:rPr>
          <w:sz w:val="24"/>
          <w:szCs w:val="24"/>
        </w:rPr>
      </w:pPr>
    </w:p>
    <w:p w14:paraId="34E5BB53" w14:textId="77777777" w:rsidR="009E3AEE" w:rsidRPr="00C81100" w:rsidRDefault="009E3AEE" w:rsidP="00204105">
      <w:pPr>
        <w:jc w:val="center"/>
        <w:rPr>
          <w:sz w:val="24"/>
          <w:szCs w:val="24"/>
        </w:rPr>
      </w:pPr>
    </w:p>
    <w:p w14:paraId="35BE243F" w14:textId="2656882E" w:rsidR="00204105" w:rsidRDefault="00974737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Mary Strein</w:t>
      </w:r>
      <w:r w:rsidR="00CC023D">
        <w:rPr>
          <w:spacing w:val="-3"/>
          <w:sz w:val="24"/>
          <w:szCs w:val="24"/>
        </w:rPr>
        <w:tab/>
      </w:r>
      <w:r w:rsidR="00B813DC">
        <w:rPr>
          <w:spacing w:val="-3"/>
          <w:sz w:val="24"/>
          <w:szCs w:val="24"/>
        </w:rPr>
        <w:tab/>
      </w:r>
      <w:r w:rsidR="00B813DC">
        <w:rPr>
          <w:spacing w:val="-3"/>
          <w:sz w:val="24"/>
          <w:szCs w:val="24"/>
        </w:rPr>
        <w:tab/>
      </w:r>
      <w:r w:rsidR="00B813DC">
        <w:rPr>
          <w:spacing w:val="-3"/>
          <w:sz w:val="24"/>
          <w:szCs w:val="24"/>
        </w:rPr>
        <w:tab/>
      </w:r>
      <w:r w:rsidR="00B813DC">
        <w:rPr>
          <w:spacing w:val="-3"/>
          <w:sz w:val="24"/>
          <w:szCs w:val="24"/>
        </w:rPr>
        <w:tab/>
        <w:t>:</w:t>
      </w:r>
    </w:p>
    <w:p w14:paraId="14524EA8" w14:textId="382B577C" w:rsidR="00B813DC" w:rsidRDefault="00B813DC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</w:p>
    <w:p w14:paraId="1FAC381C" w14:textId="11993C6D" w:rsidR="00B813DC" w:rsidRDefault="00B813DC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>v.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FF7FC9" w:rsidRPr="00FF7FC9">
        <w:rPr>
          <w:spacing w:val="-3"/>
          <w:sz w:val="24"/>
          <w:szCs w:val="24"/>
        </w:rPr>
        <w:t>F-2023-304</w:t>
      </w:r>
      <w:r w:rsidR="00974737">
        <w:rPr>
          <w:spacing w:val="-3"/>
          <w:sz w:val="24"/>
          <w:szCs w:val="24"/>
        </w:rPr>
        <w:t>2666</w:t>
      </w:r>
      <w:r w:rsidR="00CC023D" w:rsidRPr="00CC023D">
        <w:rPr>
          <w:spacing w:val="-3"/>
          <w:sz w:val="24"/>
          <w:szCs w:val="24"/>
        </w:rPr>
        <w:t xml:space="preserve"> </w:t>
      </w:r>
    </w:p>
    <w:p w14:paraId="5747E23E" w14:textId="55FD8B23" w:rsidR="00B813DC" w:rsidRDefault="00B813DC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</w:p>
    <w:p w14:paraId="087779F4" w14:textId="1893AF46" w:rsidR="00B813DC" w:rsidRPr="00DF21C7" w:rsidRDefault="00CC023D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PPL Electric Utilities </w:t>
      </w:r>
      <w:r w:rsidR="005C48AC">
        <w:rPr>
          <w:spacing w:val="-3"/>
          <w:sz w:val="24"/>
          <w:szCs w:val="24"/>
        </w:rPr>
        <w:t>Co</w:t>
      </w:r>
      <w:r>
        <w:rPr>
          <w:spacing w:val="-3"/>
          <w:sz w:val="24"/>
          <w:szCs w:val="24"/>
        </w:rPr>
        <w:t>rporation</w:t>
      </w:r>
      <w:r>
        <w:rPr>
          <w:spacing w:val="-3"/>
          <w:sz w:val="24"/>
          <w:szCs w:val="24"/>
        </w:rPr>
        <w:tab/>
      </w:r>
      <w:r w:rsidR="00B813DC">
        <w:rPr>
          <w:spacing w:val="-3"/>
          <w:sz w:val="24"/>
          <w:szCs w:val="24"/>
        </w:rPr>
        <w:tab/>
        <w:t>:</w:t>
      </w:r>
    </w:p>
    <w:p w14:paraId="6E02B9DA" w14:textId="77777777" w:rsidR="00204105" w:rsidRPr="00C81100" w:rsidRDefault="00204105" w:rsidP="00204105">
      <w:pPr>
        <w:rPr>
          <w:sz w:val="24"/>
          <w:szCs w:val="24"/>
        </w:rPr>
      </w:pPr>
    </w:p>
    <w:p w14:paraId="79A0CCEA" w14:textId="5A028A02" w:rsidR="00204105" w:rsidRDefault="00204105" w:rsidP="00204105">
      <w:pPr>
        <w:rPr>
          <w:sz w:val="24"/>
          <w:szCs w:val="24"/>
        </w:rPr>
      </w:pPr>
    </w:p>
    <w:p w14:paraId="2E754DE3" w14:textId="77777777" w:rsidR="008B033D" w:rsidRPr="00C81100" w:rsidRDefault="008B033D" w:rsidP="00204105">
      <w:pPr>
        <w:rPr>
          <w:sz w:val="24"/>
          <w:szCs w:val="24"/>
        </w:rPr>
      </w:pPr>
    </w:p>
    <w:p w14:paraId="28E21C6E" w14:textId="1B062064" w:rsidR="00204105" w:rsidRPr="00631B25" w:rsidRDefault="00204105" w:rsidP="00204105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  <w:u w:val="single"/>
        </w:rPr>
      </w:pPr>
      <w:r w:rsidRPr="00631B25">
        <w:rPr>
          <w:b/>
          <w:bCs/>
          <w:spacing w:val="-3"/>
          <w:sz w:val="24"/>
          <w:szCs w:val="24"/>
          <w:u w:val="single"/>
        </w:rPr>
        <w:t>PREHEARIN</w:t>
      </w:r>
      <w:r w:rsidR="00D327C7">
        <w:rPr>
          <w:b/>
          <w:bCs/>
          <w:spacing w:val="-3"/>
          <w:sz w:val="24"/>
          <w:szCs w:val="24"/>
          <w:u w:val="single"/>
        </w:rPr>
        <w:t>G ORDER</w:t>
      </w:r>
      <w:r w:rsidR="009E75DD">
        <w:rPr>
          <w:b/>
          <w:bCs/>
          <w:spacing w:val="-3"/>
          <w:sz w:val="24"/>
          <w:szCs w:val="24"/>
          <w:u w:val="single"/>
        </w:rPr>
        <w:t xml:space="preserve"> </w:t>
      </w:r>
      <w:r w:rsidRPr="00631B25">
        <w:rPr>
          <w:b/>
          <w:bCs/>
          <w:spacing w:val="-3"/>
          <w:sz w:val="24"/>
          <w:szCs w:val="24"/>
          <w:u w:val="single"/>
        </w:rPr>
        <w:t xml:space="preserve">  </w:t>
      </w:r>
    </w:p>
    <w:p w14:paraId="05695F56" w14:textId="77777777" w:rsidR="00204105" w:rsidRPr="00631B25" w:rsidRDefault="00204105" w:rsidP="00204105">
      <w:pPr>
        <w:tabs>
          <w:tab w:val="center" w:pos="4680"/>
        </w:tabs>
        <w:suppressAutoHyphens/>
        <w:jc w:val="center"/>
        <w:rPr>
          <w:bCs/>
          <w:color w:val="FF0000"/>
          <w:spacing w:val="-3"/>
          <w:sz w:val="24"/>
          <w:szCs w:val="24"/>
        </w:rPr>
      </w:pPr>
    </w:p>
    <w:p w14:paraId="367B22A3" w14:textId="77777777" w:rsidR="00204105" w:rsidRPr="00631B25" w:rsidRDefault="00204105" w:rsidP="00204105">
      <w:pPr>
        <w:tabs>
          <w:tab w:val="left" w:pos="-720"/>
          <w:tab w:val="left" w:pos="720"/>
          <w:tab w:val="left" w:pos="2070"/>
        </w:tabs>
        <w:suppressAutoHyphens/>
        <w:rPr>
          <w:sz w:val="24"/>
          <w:szCs w:val="24"/>
        </w:rPr>
      </w:pPr>
    </w:p>
    <w:p w14:paraId="50586B7D" w14:textId="5C5ED3F2" w:rsidR="007D7585" w:rsidRDefault="00204105" w:rsidP="007D7585">
      <w:pPr>
        <w:spacing w:line="360" w:lineRule="auto"/>
        <w:rPr>
          <w:sz w:val="24"/>
          <w:szCs w:val="24"/>
        </w:rPr>
      </w:pPr>
      <w:r w:rsidRPr="00631B25">
        <w:rPr>
          <w:sz w:val="24"/>
          <w:szCs w:val="24"/>
        </w:rPr>
        <w:tab/>
      </w:r>
      <w:r w:rsidR="007D7585">
        <w:rPr>
          <w:sz w:val="24"/>
          <w:szCs w:val="24"/>
        </w:rPr>
        <w:tab/>
      </w:r>
      <w:r w:rsidR="004334D2">
        <w:rPr>
          <w:sz w:val="24"/>
          <w:szCs w:val="24"/>
        </w:rPr>
        <w:t xml:space="preserve">This Order is issued pursuant to the authority </w:t>
      </w:r>
      <w:r w:rsidR="002E3A3C">
        <w:rPr>
          <w:sz w:val="24"/>
          <w:szCs w:val="24"/>
        </w:rPr>
        <w:t>given to Administrative Law Judges by the Commission’s regulation at 52 Pa. Code §</w:t>
      </w:r>
      <w:r w:rsidR="007D7585">
        <w:rPr>
          <w:sz w:val="24"/>
          <w:szCs w:val="24"/>
        </w:rPr>
        <w:t xml:space="preserve"> 5.483.</w:t>
      </w:r>
      <w:r w:rsidR="008E6C7F">
        <w:rPr>
          <w:sz w:val="24"/>
          <w:szCs w:val="24"/>
        </w:rPr>
        <w:t xml:space="preserve">  </w:t>
      </w:r>
      <w:r w:rsidR="00CD6E52" w:rsidRPr="00CD6E52">
        <w:rPr>
          <w:sz w:val="24"/>
          <w:szCs w:val="24"/>
        </w:rPr>
        <w:t xml:space="preserve">A </w:t>
      </w:r>
      <w:r w:rsidR="00CD6E52">
        <w:rPr>
          <w:sz w:val="24"/>
          <w:szCs w:val="24"/>
        </w:rPr>
        <w:t>telephonic, evidentiar</w:t>
      </w:r>
      <w:r w:rsidR="005F3E03">
        <w:rPr>
          <w:sz w:val="24"/>
          <w:szCs w:val="24"/>
        </w:rPr>
        <w:t xml:space="preserve">y </w:t>
      </w:r>
      <w:r w:rsidR="00CD6E52" w:rsidRPr="00CD6E52">
        <w:rPr>
          <w:sz w:val="24"/>
          <w:szCs w:val="24"/>
        </w:rPr>
        <w:t xml:space="preserve">hearing in this </w:t>
      </w:r>
      <w:r w:rsidR="005F3E03">
        <w:rPr>
          <w:sz w:val="24"/>
          <w:szCs w:val="24"/>
        </w:rPr>
        <w:t>case</w:t>
      </w:r>
      <w:r w:rsidR="00CD6E52" w:rsidRPr="00CD6E52">
        <w:rPr>
          <w:sz w:val="24"/>
          <w:szCs w:val="24"/>
        </w:rPr>
        <w:t xml:space="preserve"> has been set for November 29, 2023</w:t>
      </w:r>
      <w:r w:rsidR="00CD6E52">
        <w:rPr>
          <w:sz w:val="24"/>
          <w:szCs w:val="24"/>
        </w:rPr>
        <w:t xml:space="preserve">.  </w:t>
      </w:r>
      <w:r w:rsidR="008E6C7F">
        <w:rPr>
          <w:sz w:val="24"/>
          <w:szCs w:val="24"/>
        </w:rPr>
        <w:t>Th</w:t>
      </w:r>
      <w:r w:rsidR="00F0279A">
        <w:rPr>
          <w:sz w:val="24"/>
          <w:szCs w:val="24"/>
        </w:rPr>
        <w:t xml:space="preserve">is Order addresses the jurisdiction of the Commission in this case and clarifies the scope of the </w:t>
      </w:r>
      <w:r w:rsidR="00973B4D">
        <w:rPr>
          <w:sz w:val="24"/>
          <w:szCs w:val="24"/>
        </w:rPr>
        <w:t>matter to be considered at hearing.</w:t>
      </w:r>
    </w:p>
    <w:p w14:paraId="7AA50A89" w14:textId="77777777" w:rsidR="00974737" w:rsidRDefault="00974737" w:rsidP="007D7585">
      <w:pPr>
        <w:spacing w:line="360" w:lineRule="auto"/>
        <w:rPr>
          <w:sz w:val="24"/>
          <w:szCs w:val="24"/>
        </w:rPr>
      </w:pPr>
    </w:p>
    <w:p w14:paraId="0B1EBEAC" w14:textId="4FFAD428" w:rsidR="00974737" w:rsidRDefault="00974737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4F56">
        <w:rPr>
          <w:sz w:val="24"/>
          <w:szCs w:val="24"/>
        </w:rPr>
        <w:t xml:space="preserve">On August 28, 2023, Mary Strein, </w:t>
      </w:r>
      <w:r w:rsidR="00F86763">
        <w:rPr>
          <w:sz w:val="24"/>
          <w:szCs w:val="24"/>
        </w:rPr>
        <w:t>(</w:t>
      </w:r>
      <w:r w:rsidR="00C44F56">
        <w:rPr>
          <w:sz w:val="24"/>
          <w:szCs w:val="24"/>
        </w:rPr>
        <w:t>Complai</w:t>
      </w:r>
      <w:r w:rsidR="00F86763">
        <w:rPr>
          <w:sz w:val="24"/>
          <w:szCs w:val="24"/>
        </w:rPr>
        <w:t xml:space="preserve">nant) filed a formal Complaint against PPL </w:t>
      </w:r>
      <w:r w:rsidR="00FC5FD2">
        <w:rPr>
          <w:sz w:val="24"/>
          <w:szCs w:val="24"/>
        </w:rPr>
        <w:t>Electric</w:t>
      </w:r>
      <w:r w:rsidR="00F86763">
        <w:rPr>
          <w:sz w:val="24"/>
          <w:szCs w:val="24"/>
        </w:rPr>
        <w:t xml:space="preserve"> Utilities Corpor</w:t>
      </w:r>
      <w:r w:rsidR="00FC5FD2">
        <w:rPr>
          <w:sz w:val="24"/>
          <w:szCs w:val="24"/>
        </w:rPr>
        <w:t xml:space="preserve">ation </w:t>
      </w:r>
      <w:r w:rsidR="001B371B">
        <w:rPr>
          <w:sz w:val="24"/>
          <w:szCs w:val="24"/>
        </w:rPr>
        <w:t xml:space="preserve">(PPL or Company) </w:t>
      </w:r>
      <w:r w:rsidR="00AB4E72">
        <w:rPr>
          <w:sz w:val="24"/>
          <w:szCs w:val="24"/>
        </w:rPr>
        <w:t>alleging misbilling and requesting an adjustment to her account.</w:t>
      </w:r>
      <w:r w:rsidR="00571FE2">
        <w:rPr>
          <w:sz w:val="24"/>
          <w:szCs w:val="24"/>
        </w:rPr>
        <w:t xml:space="preserve">  The Complaint is </w:t>
      </w:r>
      <w:r w:rsidR="00EC643B">
        <w:rPr>
          <w:sz w:val="24"/>
          <w:szCs w:val="24"/>
        </w:rPr>
        <w:t xml:space="preserve">based on a determination by the Commission’s Bureau of Consumer Services </w:t>
      </w:r>
      <w:r w:rsidR="0081168D">
        <w:rPr>
          <w:sz w:val="24"/>
          <w:szCs w:val="24"/>
        </w:rPr>
        <w:t xml:space="preserve">in Case No. </w:t>
      </w:r>
      <w:r w:rsidR="00571FE2">
        <w:rPr>
          <w:sz w:val="24"/>
          <w:szCs w:val="24"/>
        </w:rPr>
        <w:t>3890836</w:t>
      </w:r>
      <w:r w:rsidR="0081168D">
        <w:rPr>
          <w:sz w:val="24"/>
          <w:szCs w:val="24"/>
        </w:rPr>
        <w:t>.</w:t>
      </w:r>
    </w:p>
    <w:p w14:paraId="4AB6655B" w14:textId="77777777" w:rsidR="00AB4E72" w:rsidRDefault="00AB4E72" w:rsidP="007D7585">
      <w:pPr>
        <w:spacing w:line="360" w:lineRule="auto"/>
        <w:rPr>
          <w:sz w:val="24"/>
          <w:szCs w:val="24"/>
        </w:rPr>
      </w:pPr>
    </w:p>
    <w:p w14:paraId="26678F62" w14:textId="77777777" w:rsidR="009E5C63" w:rsidRDefault="00AB4E72" w:rsidP="003100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65E9">
        <w:rPr>
          <w:sz w:val="24"/>
          <w:szCs w:val="24"/>
        </w:rPr>
        <w:t xml:space="preserve">On September </w:t>
      </w:r>
      <w:r w:rsidR="001B371B">
        <w:rPr>
          <w:sz w:val="24"/>
          <w:szCs w:val="24"/>
        </w:rPr>
        <w:t>2</w:t>
      </w:r>
      <w:r w:rsidR="00C065E9">
        <w:rPr>
          <w:sz w:val="24"/>
          <w:szCs w:val="24"/>
        </w:rPr>
        <w:t>1, 202</w:t>
      </w:r>
      <w:r w:rsidR="001B371B">
        <w:rPr>
          <w:sz w:val="24"/>
          <w:szCs w:val="24"/>
        </w:rPr>
        <w:t>3</w:t>
      </w:r>
      <w:r w:rsidR="00C065E9">
        <w:rPr>
          <w:sz w:val="24"/>
          <w:szCs w:val="24"/>
        </w:rPr>
        <w:t>,</w:t>
      </w:r>
      <w:r w:rsidR="001B371B">
        <w:rPr>
          <w:sz w:val="24"/>
          <w:szCs w:val="24"/>
        </w:rPr>
        <w:t xml:space="preserve"> PPL filed an Answer to the Complaint in which it denied misbilling Complainant or any violation of the Public Utility Code or the regulations of the Commission.  </w:t>
      </w:r>
    </w:p>
    <w:p w14:paraId="522C8836" w14:textId="77777777" w:rsidR="009E5C63" w:rsidRDefault="009E5C63" w:rsidP="003100E1">
      <w:pPr>
        <w:spacing w:line="360" w:lineRule="auto"/>
        <w:rPr>
          <w:sz w:val="24"/>
          <w:szCs w:val="24"/>
        </w:rPr>
      </w:pPr>
    </w:p>
    <w:p w14:paraId="588D7B94" w14:textId="77777777" w:rsidR="009E3AEE" w:rsidRDefault="009E5C63" w:rsidP="003100E1">
      <w:pPr>
        <w:spacing w:line="360" w:lineRule="auto"/>
        <w:rPr>
          <w:sz w:val="24"/>
          <w:szCs w:val="24"/>
        </w:rPr>
        <w:sectPr w:rsidR="009E3AEE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1690">
        <w:rPr>
          <w:sz w:val="24"/>
          <w:szCs w:val="24"/>
        </w:rPr>
        <w:t xml:space="preserve">In </w:t>
      </w:r>
      <w:r w:rsidR="00BD14FC">
        <w:rPr>
          <w:sz w:val="24"/>
          <w:szCs w:val="24"/>
        </w:rPr>
        <w:t>P</w:t>
      </w:r>
      <w:r w:rsidR="00E31690">
        <w:rPr>
          <w:sz w:val="24"/>
          <w:szCs w:val="24"/>
        </w:rPr>
        <w:t>aragraph 6 of the Answer</w:t>
      </w:r>
      <w:r w:rsidR="00E864CD">
        <w:rPr>
          <w:sz w:val="24"/>
          <w:szCs w:val="24"/>
        </w:rPr>
        <w:t>, PPL states that Complainant is no longer a customer of PPL.</w:t>
      </w:r>
      <w:r w:rsidR="009A1123">
        <w:rPr>
          <w:rStyle w:val="FootnoteReference"/>
          <w:sz w:val="24"/>
          <w:szCs w:val="24"/>
        </w:rPr>
        <w:footnoteReference w:id="1"/>
      </w:r>
      <w:r w:rsidR="00123E97">
        <w:rPr>
          <w:sz w:val="24"/>
          <w:szCs w:val="24"/>
        </w:rPr>
        <w:t xml:space="preserve">  </w:t>
      </w:r>
      <w:r w:rsidR="00665D53">
        <w:rPr>
          <w:sz w:val="24"/>
          <w:szCs w:val="24"/>
        </w:rPr>
        <w:t xml:space="preserve">While PPL did not </w:t>
      </w:r>
      <w:r w:rsidR="00864360">
        <w:rPr>
          <w:sz w:val="24"/>
          <w:szCs w:val="24"/>
        </w:rPr>
        <w:t xml:space="preserve">develop this point, the inference might be made that the Commission’s jurisdiction </w:t>
      </w:r>
      <w:r w:rsidR="00645B58">
        <w:rPr>
          <w:sz w:val="24"/>
          <w:szCs w:val="24"/>
        </w:rPr>
        <w:t xml:space="preserve">is in question.  </w:t>
      </w:r>
      <w:r w:rsidR="00123E97">
        <w:rPr>
          <w:sz w:val="24"/>
          <w:szCs w:val="24"/>
        </w:rPr>
        <w:t>Th</w:t>
      </w:r>
      <w:r w:rsidR="00645B58">
        <w:rPr>
          <w:sz w:val="24"/>
          <w:szCs w:val="24"/>
        </w:rPr>
        <w:t xml:space="preserve">e closing of an account and </w:t>
      </w:r>
      <w:r w:rsidR="00C2660A">
        <w:rPr>
          <w:sz w:val="24"/>
          <w:szCs w:val="24"/>
        </w:rPr>
        <w:t xml:space="preserve">the end of service to a customer </w:t>
      </w:r>
      <w:r w:rsidR="001A2A34">
        <w:rPr>
          <w:sz w:val="24"/>
          <w:szCs w:val="24"/>
        </w:rPr>
        <w:t xml:space="preserve">and issuance of a final bill </w:t>
      </w:r>
      <w:r w:rsidR="00123E97">
        <w:rPr>
          <w:sz w:val="24"/>
          <w:szCs w:val="24"/>
        </w:rPr>
        <w:t>doe</w:t>
      </w:r>
      <w:r w:rsidR="00A73748">
        <w:rPr>
          <w:sz w:val="24"/>
          <w:szCs w:val="24"/>
        </w:rPr>
        <w:t>s not</w:t>
      </w:r>
      <w:proofErr w:type="gramStart"/>
      <w:r w:rsidR="001A2A34">
        <w:rPr>
          <w:sz w:val="24"/>
          <w:szCs w:val="24"/>
        </w:rPr>
        <w:t>, in itself,</w:t>
      </w:r>
      <w:r w:rsidR="00A73748">
        <w:rPr>
          <w:sz w:val="24"/>
          <w:szCs w:val="24"/>
        </w:rPr>
        <w:t xml:space="preserve"> </w:t>
      </w:r>
      <w:r w:rsidR="00092861">
        <w:rPr>
          <w:sz w:val="24"/>
          <w:szCs w:val="24"/>
        </w:rPr>
        <w:t>entirely</w:t>
      </w:r>
      <w:proofErr w:type="gramEnd"/>
      <w:r w:rsidR="00092861">
        <w:rPr>
          <w:sz w:val="24"/>
          <w:szCs w:val="24"/>
        </w:rPr>
        <w:t xml:space="preserve"> </w:t>
      </w:r>
      <w:r w:rsidR="00A73748">
        <w:rPr>
          <w:sz w:val="24"/>
          <w:szCs w:val="24"/>
        </w:rPr>
        <w:t xml:space="preserve">deprive the Commission of jurisdiction.  </w:t>
      </w:r>
      <w:r w:rsidR="00BA3B36" w:rsidRPr="00CE6823">
        <w:rPr>
          <w:sz w:val="24"/>
          <w:szCs w:val="24"/>
        </w:rPr>
        <w:t xml:space="preserve">On several occasions, the Commission has examined its jurisdiction to establish </w:t>
      </w:r>
    </w:p>
    <w:p w14:paraId="6B80B681" w14:textId="52B81291" w:rsidR="003100E1" w:rsidRPr="003100E1" w:rsidRDefault="00BA3B36" w:rsidP="003100E1">
      <w:pPr>
        <w:spacing w:line="360" w:lineRule="auto"/>
        <w:rPr>
          <w:sz w:val="24"/>
          <w:szCs w:val="24"/>
        </w:rPr>
      </w:pPr>
      <w:r w:rsidRPr="00CE6823">
        <w:rPr>
          <w:sz w:val="24"/>
          <w:szCs w:val="24"/>
        </w:rPr>
        <w:lastRenderedPageBreak/>
        <w:t xml:space="preserve">payment arrangements on the final utility bill of a person who is not currently the utility's customer. </w:t>
      </w:r>
      <w:r w:rsidR="005A3882">
        <w:rPr>
          <w:sz w:val="24"/>
          <w:szCs w:val="24"/>
        </w:rPr>
        <w:t xml:space="preserve"> </w:t>
      </w:r>
      <w:r w:rsidRPr="00CE6823">
        <w:rPr>
          <w:sz w:val="24"/>
          <w:szCs w:val="24"/>
        </w:rPr>
        <w:t xml:space="preserve">Because </w:t>
      </w:r>
      <w:r w:rsidR="00BA4B54">
        <w:rPr>
          <w:sz w:val="24"/>
          <w:szCs w:val="24"/>
        </w:rPr>
        <w:t>u</w:t>
      </w:r>
      <w:r w:rsidRPr="00CE6823">
        <w:rPr>
          <w:sz w:val="24"/>
          <w:szCs w:val="24"/>
        </w:rPr>
        <w:t>ncollected bills contribute to higher utility rates</w:t>
      </w:r>
      <w:r w:rsidR="00F87572">
        <w:rPr>
          <w:sz w:val="24"/>
          <w:szCs w:val="24"/>
        </w:rPr>
        <w:t xml:space="preserve">, </w:t>
      </w:r>
      <w:r w:rsidR="000B4FFA">
        <w:rPr>
          <w:sz w:val="24"/>
          <w:szCs w:val="24"/>
        </w:rPr>
        <w:t>there is a public policy reason for continued, if limited, Commission jurisdiction in such cases</w:t>
      </w:r>
      <w:r w:rsidR="00330F75">
        <w:rPr>
          <w:sz w:val="24"/>
          <w:szCs w:val="24"/>
        </w:rPr>
        <w:t>.</w:t>
      </w:r>
      <w:r w:rsidR="00330F75" w:rsidRPr="00330F75">
        <w:rPr>
          <w:sz w:val="24"/>
          <w:szCs w:val="24"/>
        </w:rPr>
        <w:t xml:space="preserve"> </w:t>
      </w:r>
      <w:r w:rsidR="00330F75" w:rsidRPr="00CE6823">
        <w:rPr>
          <w:i/>
          <w:iCs/>
          <w:sz w:val="24"/>
          <w:szCs w:val="24"/>
        </w:rPr>
        <w:t> Pennsylvania Public Utility Commission v. Columbia Gas of Pennsylvania, Inc</w:t>
      </w:r>
      <w:r w:rsidR="00330F75" w:rsidRPr="00CE6823">
        <w:rPr>
          <w:sz w:val="24"/>
          <w:szCs w:val="24"/>
        </w:rPr>
        <w:t>., 74 Pa. P.U.C. 282 (1990)</w:t>
      </w:r>
      <w:r w:rsidR="0084547B">
        <w:rPr>
          <w:sz w:val="24"/>
          <w:szCs w:val="24"/>
        </w:rPr>
        <w:t>.</w:t>
      </w:r>
      <w:r w:rsidR="00330F75">
        <w:rPr>
          <w:sz w:val="24"/>
          <w:szCs w:val="24"/>
        </w:rPr>
        <w:t xml:space="preserve">  T</w:t>
      </w:r>
      <w:r w:rsidRPr="00CE6823">
        <w:rPr>
          <w:sz w:val="24"/>
          <w:szCs w:val="24"/>
        </w:rPr>
        <w:t>he Commission has reasoned that, "</w:t>
      </w:r>
      <w:r w:rsidR="00330F75">
        <w:rPr>
          <w:sz w:val="24"/>
          <w:szCs w:val="24"/>
        </w:rPr>
        <w:t xml:space="preserve"> . . . </w:t>
      </w:r>
      <w:r w:rsidRPr="00CE6823">
        <w:rPr>
          <w:sz w:val="24"/>
          <w:szCs w:val="24"/>
        </w:rPr>
        <w:t>even on final accounts, [the Commission] retain[s] an ongoing responsibility to attempt to minimize uncollectible expense." </w:t>
      </w:r>
      <w:r w:rsidRPr="00CE6823">
        <w:rPr>
          <w:i/>
          <w:iCs/>
          <w:sz w:val="24"/>
          <w:szCs w:val="24"/>
        </w:rPr>
        <w:t>Ballard v. Philadelphia Electric Co.,</w:t>
      </w:r>
      <w:r w:rsidRPr="00CE6823">
        <w:rPr>
          <w:sz w:val="24"/>
          <w:szCs w:val="24"/>
        </w:rPr>
        <w:t xml:space="preserve"> C-00935181 (</w:t>
      </w:r>
      <w:r w:rsidR="00604096">
        <w:rPr>
          <w:sz w:val="24"/>
          <w:szCs w:val="24"/>
        </w:rPr>
        <w:t>O</w:t>
      </w:r>
      <w:r w:rsidRPr="00CE6823">
        <w:rPr>
          <w:sz w:val="24"/>
          <w:szCs w:val="24"/>
        </w:rPr>
        <w:t>rder adopted June 2, 1994, entered February 9, 1995) at 3</w:t>
      </w:r>
      <w:r w:rsidR="00604096">
        <w:rPr>
          <w:sz w:val="24"/>
          <w:szCs w:val="24"/>
        </w:rPr>
        <w:t xml:space="preserve"> </w:t>
      </w:r>
      <w:r w:rsidR="00604096" w:rsidRPr="00604096">
        <w:rPr>
          <w:i/>
          <w:iCs/>
          <w:sz w:val="24"/>
          <w:szCs w:val="24"/>
        </w:rPr>
        <w:t>(Ballard</w:t>
      </w:r>
      <w:r w:rsidR="00604096">
        <w:rPr>
          <w:sz w:val="24"/>
          <w:szCs w:val="24"/>
        </w:rPr>
        <w:t>)</w:t>
      </w:r>
      <w:r w:rsidRPr="00CE6823">
        <w:rPr>
          <w:sz w:val="24"/>
          <w:szCs w:val="24"/>
        </w:rPr>
        <w:t>.</w:t>
      </w:r>
      <w:r w:rsidR="002152BB">
        <w:rPr>
          <w:sz w:val="24"/>
          <w:szCs w:val="24"/>
        </w:rPr>
        <w:t xml:space="preserve">  </w:t>
      </w:r>
      <w:r w:rsidR="002152BB" w:rsidRPr="00CE6823">
        <w:rPr>
          <w:sz w:val="24"/>
          <w:szCs w:val="24"/>
        </w:rPr>
        <w:t xml:space="preserve">Therefore, the Commission has held that it has jurisdiction to set payment arrangements on the final utility bill of a person who is not currently the utility's customer </w:t>
      </w:r>
      <w:proofErr w:type="gramStart"/>
      <w:r w:rsidR="002152BB" w:rsidRPr="00CE6823">
        <w:rPr>
          <w:sz w:val="24"/>
          <w:szCs w:val="24"/>
        </w:rPr>
        <w:t>as long as</w:t>
      </w:r>
      <w:proofErr w:type="gramEnd"/>
      <w:r w:rsidR="002152BB" w:rsidRPr="00CE6823">
        <w:rPr>
          <w:sz w:val="24"/>
          <w:szCs w:val="24"/>
        </w:rPr>
        <w:t xml:space="preserve"> the utility has not pursued or does not pursue civil remedies to collect the amount owed on the final utility bill. </w:t>
      </w:r>
      <w:proofErr w:type="gramStart"/>
      <w:r w:rsidR="002152BB" w:rsidRPr="00CE6823">
        <w:rPr>
          <w:i/>
          <w:iCs/>
          <w:sz w:val="24"/>
          <w:szCs w:val="24"/>
        </w:rPr>
        <w:t>Ballard</w:t>
      </w:r>
      <w:r w:rsidR="00DB2C5F">
        <w:rPr>
          <w:i/>
          <w:iCs/>
          <w:sz w:val="24"/>
          <w:szCs w:val="24"/>
        </w:rPr>
        <w:t>;</w:t>
      </w:r>
      <w:proofErr w:type="gramEnd"/>
      <w:r w:rsidR="00DB2C5F">
        <w:rPr>
          <w:i/>
          <w:iCs/>
          <w:sz w:val="24"/>
          <w:szCs w:val="24"/>
        </w:rPr>
        <w:t xml:space="preserve"> </w:t>
      </w:r>
      <w:r w:rsidR="00DB2C5F" w:rsidRPr="00C63A15">
        <w:rPr>
          <w:sz w:val="24"/>
          <w:szCs w:val="24"/>
        </w:rPr>
        <w:t>see also</w:t>
      </w:r>
      <w:r w:rsidR="00DB2C5F">
        <w:rPr>
          <w:i/>
          <w:iCs/>
          <w:sz w:val="24"/>
          <w:szCs w:val="24"/>
        </w:rPr>
        <w:t>, Ford v. Duquesne Light Company</w:t>
      </w:r>
      <w:r w:rsidR="003100E1">
        <w:rPr>
          <w:sz w:val="24"/>
          <w:szCs w:val="24"/>
        </w:rPr>
        <w:t xml:space="preserve">, Docket No. </w:t>
      </w:r>
      <w:r w:rsidR="003100E1" w:rsidRPr="003100E1">
        <w:rPr>
          <w:sz w:val="24"/>
          <w:szCs w:val="24"/>
        </w:rPr>
        <w:t>Z-00245911</w:t>
      </w:r>
      <w:r w:rsidR="00800AB0">
        <w:rPr>
          <w:sz w:val="24"/>
          <w:szCs w:val="24"/>
        </w:rPr>
        <w:t xml:space="preserve"> (Order entered May 9, 1995).</w:t>
      </w:r>
    </w:p>
    <w:p w14:paraId="11162A0C" w14:textId="67302E8C" w:rsidR="00AB4E72" w:rsidRDefault="00AB4E72" w:rsidP="007D7585">
      <w:pPr>
        <w:spacing w:line="360" w:lineRule="auto"/>
        <w:rPr>
          <w:sz w:val="24"/>
          <w:szCs w:val="24"/>
        </w:rPr>
      </w:pPr>
    </w:p>
    <w:p w14:paraId="7E4A8B17" w14:textId="4A11B4C9" w:rsidR="00F26451" w:rsidRDefault="009D0604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</w:t>
      </w:r>
      <w:r w:rsidR="00F46D0F">
        <w:rPr>
          <w:sz w:val="24"/>
          <w:szCs w:val="24"/>
        </w:rPr>
        <w:t>us, th</w:t>
      </w:r>
      <w:r>
        <w:rPr>
          <w:sz w:val="24"/>
          <w:szCs w:val="24"/>
        </w:rPr>
        <w:t xml:space="preserve">e scope of the hearing </w:t>
      </w:r>
      <w:r w:rsidR="00F46D0F">
        <w:rPr>
          <w:sz w:val="24"/>
          <w:szCs w:val="24"/>
        </w:rPr>
        <w:t xml:space="preserve">in this case </w:t>
      </w:r>
      <w:r>
        <w:rPr>
          <w:sz w:val="24"/>
          <w:szCs w:val="24"/>
        </w:rPr>
        <w:t>will be strictly limited to the billing dispute raised by Complainant.</w:t>
      </w:r>
    </w:p>
    <w:p w14:paraId="03B41B3B" w14:textId="77777777" w:rsidR="007048B4" w:rsidRDefault="007048B4" w:rsidP="007D7585">
      <w:pPr>
        <w:spacing w:line="360" w:lineRule="auto"/>
        <w:rPr>
          <w:sz w:val="24"/>
          <w:szCs w:val="24"/>
        </w:rPr>
      </w:pPr>
    </w:p>
    <w:p w14:paraId="5ACA0F69" w14:textId="77777777" w:rsidR="009E3AEE" w:rsidRDefault="009E3AEE" w:rsidP="007D7585">
      <w:pPr>
        <w:spacing w:line="360" w:lineRule="auto"/>
        <w:rPr>
          <w:sz w:val="24"/>
          <w:szCs w:val="24"/>
        </w:rPr>
      </w:pPr>
    </w:p>
    <w:p w14:paraId="2A558BA1" w14:textId="34B10CE1" w:rsidR="007048B4" w:rsidRDefault="007048B4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14:paraId="6D5279DC" w14:textId="77777777" w:rsidR="007048B4" w:rsidRDefault="007048B4" w:rsidP="007D7585">
      <w:pPr>
        <w:spacing w:line="360" w:lineRule="auto"/>
        <w:rPr>
          <w:sz w:val="24"/>
          <w:szCs w:val="24"/>
        </w:rPr>
      </w:pPr>
    </w:p>
    <w:p w14:paraId="48E50D69" w14:textId="4D7F7A48" w:rsidR="007048B4" w:rsidRDefault="007048B4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7129C90C" w14:textId="77777777" w:rsidR="007048B4" w:rsidRDefault="007048B4" w:rsidP="007D7585">
      <w:pPr>
        <w:spacing w:line="360" w:lineRule="auto"/>
        <w:rPr>
          <w:sz w:val="24"/>
          <w:szCs w:val="24"/>
        </w:rPr>
      </w:pPr>
    </w:p>
    <w:p w14:paraId="4AB0E210" w14:textId="07B8CB6B" w:rsidR="007048B4" w:rsidRDefault="007048B4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That the hearing in this matter scheduled for November 29, 2023, will be limited to the issue of </w:t>
      </w:r>
      <w:r w:rsidR="00F44C12">
        <w:rPr>
          <w:sz w:val="24"/>
          <w:szCs w:val="24"/>
        </w:rPr>
        <w:t>a billing dispute.</w:t>
      </w:r>
    </w:p>
    <w:p w14:paraId="4581800A" w14:textId="2E5893B9" w:rsidR="00F26451" w:rsidRDefault="00F26451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31CD">
        <w:rPr>
          <w:sz w:val="24"/>
          <w:szCs w:val="24"/>
        </w:rPr>
        <w:t>.</w:t>
      </w:r>
    </w:p>
    <w:p w14:paraId="5D94CE06" w14:textId="77777777" w:rsidR="008C77F4" w:rsidRDefault="008C77F4" w:rsidP="00204105">
      <w:pPr>
        <w:tabs>
          <w:tab w:val="left" w:pos="720"/>
          <w:tab w:val="left" w:pos="5040"/>
        </w:tabs>
        <w:suppressAutoHyphens/>
        <w:rPr>
          <w:spacing w:val="-3"/>
          <w:sz w:val="24"/>
          <w:szCs w:val="24"/>
        </w:rPr>
      </w:pPr>
    </w:p>
    <w:p w14:paraId="246AD6D1" w14:textId="73389ABA" w:rsidR="00204105" w:rsidRPr="00631B25" w:rsidRDefault="00E03DA8" w:rsidP="00204105">
      <w:pPr>
        <w:tabs>
          <w:tab w:val="left" w:pos="720"/>
          <w:tab w:val="left" w:pos="504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Date:  September 26, 2023</w:t>
      </w:r>
      <w:r w:rsidR="00204105" w:rsidRPr="00631B25">
        <w:rPr>
          <w:spacing w:val="-3"/>
          <w:sz w:val="24"/>
          <w:szCs w:val="24"/>
        </w:rPr>
        <w:tab/>
      </w:r>
      <w:r w:rsidR="00204105" w:rsidRPr="00631B25">
        <w:rPr>
          <w:spacing w:val="-3"/>
          <w:sz w:val="24"/>
          <w:szCs w:val="24"/>
          <w:u w:val="single"/>
        </w:rPr>
        <w:tab/>
        <w:t>/s/</w:t>
      </w:r>
      <w:r w:rsidR="00204105" w:rsidRPr="00631B25">
        <w:rPr>
          <w:spacing w:val="-3"/>
          <w:sz w:val="24"/>
          <w:szCs w:val="24"/>
          <w:u w:val="single"/>
        </w:rPr>
        <w:tab/>
      </w:r>
      <w:r w:rsidR="00204105" w:rsidRPr="00631B25">
        <w:rPr>
          <w:spacing w:val="-3"/>
          <w:sz w:val="24"/>
          <w:szCs w:val="24"/>
          <w:u w:val="single"/>
        </w:rPr>
        <w:tab/>
      </w:r>
      <w:r>
        <w:rPr>
          <w:spacing w:val="-3"/>
          <w:sz w:val="24"/>
          <w:szCs w:val="24"/>
          <w:u w:val="single"/>
        </w:rPr>
        <w:t>___</w:t>
      </w:r>
    </w:p>
    <w:p w14:paraId="31BFC700" w14:textId="1DEDDC08" w:rsidR="00204105" w:rsidRPr="00631B25" w:rsidRDefault="00204105" w:rsidP="0020410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="002018F7">
        <w:rPr>
          <w:spacing w:val="-3"/>
          <w:sz w:val="24"/>
          <w:szCs w:val="24"/>
        </w:rPr>
        <w:t>Dennis J. Buckley</w:t>
      </w:r>
    </w:p>
    <w:p w14:paraId="65A0085C" w14:textId="2C2B3453" w:rsidR="00680E50" w:rsidRDefault="00204105" w:rsidP="0028101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  <w:t>Administrative Law Judge</w:t>
      </w:r>
    </w:p>
    <w:p w14:paraId="667899A4" w14:textId="77777777" w:rsidR="00F71F35" w:rsidRDefault="00F71F35" w:rsidP="00281015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C713E8F" w14:textId="77777777" w:rsidR="00F71F35" w:rsidRDefault="00F71F35" w:rsidP="00281015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99E3250" w14:textId="77777777" w:rsidR="009E3AEE" w:rsidRDefault="009E3AEE" w:rsidP="00281015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9E3AEE" w:rsidSect="009E3AEE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F67AAA" w14:textId="77777777" w:rsidR="009E3AEE" w:rsidRPr="00C24FAF" w:rsidRDefault="009E3AEE" w:rsidP="009E3AE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F-2023-3042666 - MARY STREIN v. PPL ELECTRIC UTILITIES CORPORTION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MARY STREIN</w:t>
      </w:r>
      <w:r>
        <w:rPr>
          <w:rFonts w:ascii="Microsoft Sans Serif" w:eastAsia="Microsoft Sans Serif" w:hAnsi="Microsoft Sans Serif" w:cs="Microsoft Sans Serif"/>
          <w:sz w:val="24"/>
        </w:rPr>
        <w:cr/>
        <w:t>320 CHESTNUT ST</w:t>
      </w:r>
      <w:r>
        <w:rPr>
          <w:rFonts w:ascii="Microsoft Sans Serif" w:eastAsia="Microsoft Sans Serif" w:hAnsi="Microsoft Sans Serif" w:cs="Microsoft Sans Serif"/>
          <w:sz w:val="24"/>
        </w:rPr>
        <w:cr/>
        <w:t>MONTOURSVILLE PA  17754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302AE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302AE">
        <w:rPr>
          <w:rFonts w:ascii="Microsoft Sans Serif" w:eastAsia="Microsoft Sans Serif" w:hAnsi="Microsoft Sans Serif" w:cs="Microsoft Sans Serif"/>
          <w:b/>
          <w:bCs/>
          <w:sz w:val="24"/>
        </w:rPr>
        <w:t>971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302AE">
        <w:rPr>
          <w:rFonts w:ascii="Microsoft Sans Serif" w:eastAsia="Microsoft Sans Serif" w:hAnsi="Microsoft Sans Serif" w:cs="Microsoft Sans Serif"/>
          <w:b/>
          <w:bCs/>
          <w:sz w:val="24"/>
        </w:rPr>
        <w:t>5469</w:t>
      </w:r>
      <w:r w:rsidRPr="008302A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100366">
          <w:rPr>
            <w:rStyle w:val="Hyperlink"/>
            <w:rFonts w:ascii="Microsoft Sans Serif" w:eastAsia="Microsoft Sans Serif" w:hAnsi="Microsoft Sans Serif" w:cs="Microsoft Sans Serif"/>
            <w:sz w:val="24"/>
          </w:rPr>
          <w:t>mstrein@ithaca.edu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STREET 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7473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D67473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D6747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100366">
          <w:rPr>
            <w:rStyle w:val="Hyperlink"/>
            <w:rFonts w:ascii="Microsoft Sans Serif" w:eastAsia="Microsoft Sans Serif" w:hAnsi="Microsoft Sans Serif" w:cs="Microsoft Sans Serif"/>
            <w:sz w:val="24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100366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E41415">
        <w:rPr>
          <w:rFonts w:ascii="Microsoft Sans Serif" w:eastAsia="Microsoft Sans Serif" w:hAnsi="Microsoft Sans Serif" w:cs="Microsoft Sans Serif"/>
          <w:i/>
          <w:iCs/>
          <w:sz w:val="24"/>
        </w:rPr>
        <w:t>(Counsel for PPL Electric Utilities Corp.)</w:t>
      </w:r>
      <w:r w:rsidRPr="00E41415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05CC9D22" w14:textId="77777777" w:rsidR="009E3AEE" w:rsidRDefault="009E3AEE" w:rsidP="009E3AEE"/>
    <w:p w14:paraId="4D462229" w14:textId="77777777" w:rsidR="00F71F35" w:rsidRDefault="00F71F35" w:rsidP="00281015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sectPr w:rsidR="00F71F35" w:rsidSect="009E3AE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4CEB" w14:textId="77777777" w:rsidR="005C6F4E" w:rsidRDefault="005C6F4E" w:rsidP="00204105">
      <w:r>
        <w:separator/>
      </w:r>
    </w:p>
  </w:endnote>
  <w:endnote w:type="continuationSeparator" w:id="0">
    <w:p w14:paraId="325AECB6" w14:textId="77777777" w:rsidR="005C6F4E" w:rsidRDefault="005C6F4E" w:rsidP="0020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D815" w14:textId="1E2C69FB" w:rsidR="009E3AEE" w:rsidRDefault="009E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002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89F36" w14:textId="77777777" w:rsidR="009E3AEE" w:rsidRDefault="009E3A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873" w14:textId="32B34270" w:rsidR="009E3AEE" w:rsidRDefault="009E3A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F38A" w14:textId="77777777" w:rsidR="005C6F4E" w:rsidRDefault="005C6F4E" w:rsidP="00204105">
      <w:r>
        <w:separator/>
      </w:r>
    </w:p>
  </w:footnote>
  <w:footnote w:type="continuationSeparator" w:id="0">
    <w:p w14:paraId="2160504C" w14:textId="77777777" w:rsidR="005C6F4E" w:rsidRDefault="005C6F4E" w:rsidP="00204105">
      <w:r>
        <w:continuationSeparator/>
      </w:r>
    </w:p>
  </w:footnote>
  <w:footnote w:id="1">
    <w:p w14:paraId="2026EF38" w14:textId="266C3773" w:rsidR="009A1123" w:rsidRDefault="009A1123" w:rsidP="009E3AEE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 </w:t>
      </w:r>
      <w:r w:rsidR="007048B4">
        <w:t>acknowledge</w:t>
      </w:r>
      <w:r>
        <w:t xml:space="preserve"> that PPL did </w:t>
      </w:r>
      <w:r w:rsidRPr="009A1123">
        <w:rPr>
          <w:u w:val="single"/>
        </w:rPr>
        <w:t>not</w:t>
      </w:r>
      <w:r>
        <w:t xml:space="preserve"> file a Motion to Dismiss on this basis.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97993"/>
    <w:multiLevelType w:val="multilevel"/>
    <w:tmpl w:val="ADC6F052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48FD64F1"/>
    <w:multiLevelType w:val="multilevel"/>
    <w:tmpl w:val="548AC4EA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8644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164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24900">
    <w:abstractNumId w:val="1"/>
  </w:num>
  <w:num w:numId="4" w16cid:durableId="169550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05"/>
    <w:rsid w:val="00092861"/>
    <w:rsid w:val="000A1C23"/>
    <w:rsid w:val="000B4674"/>
    <w:rsid w:val="000B4FFA"/>
    <w:rsid w:val="00103B07"/>
    <w:rsid w:val="00123E97"/>
    <w:rsid w:val="001551A6"/>
    <w:rsid w:val="001A2A34"/>
    <w:rsid w:val="001B371B"/>
    <w:rsid w:val="002018F7"/>
    <w:rsid w:val="00204105"/>
    <w:rsid w:val="002152BB"/>
    <w:rsid w:val="002250FB"/>
    <w:rsid w:val="00281015"/>
    <w:rsid w:val="002B3F35"/>
    <w:rsid w:val="002E3A3C"/>
    <w:rsid w:val="003100E1"/>
    <w:rsid w:val="00314167"/>
    <w:rsid w:val="00330F75"/>
    <w:rsid w:val="00335244"/>
    <w:rsid w:val="003372C1"/>
    <w:rsid w:val="00343CAA"/>
    <w:rsid w:val="00354333"/>
    <w:rsid w:val="00402D3C"/>
    <w:rsid w:val="004334D2"/>
    <w:rsid w:val="005333B4"/>
    <w:rsid w:val="0056578D"/>
    <w:rsid w:val="00571FE2"/>
    <w:rsid w:val="005A1AB6"/>
    <w:rsid w:val="005A3882"/>
    <w:rsid w:val="005C48AC"/>
    <w:rsid w:val="005C6F4E"/>
    <w:rsid w:val="005F3E03"/>
    <w:rsid w:val="00604096"/>
    <w:rsid w:val="00622676"/>
    <w:rsid w:val="00645B58"/>
    <w:rsid w:val="00665D53"/>
    <w:rsid w:val="00680E50"/>
    <w:rsid w:val="006C2B55"/>
    <w:rsid w:val="006E333E"/>
    <w:rsid w:val="006F27FA"/>
    <w:rsid w:val="006F45BE"/>
    <w:rsid w:val="007048B4"/>
    <w:rsid w:val="007321E7"/>
    <w:rsid w:val="007D6E4F"/>
    <w:rsid w:val="007D7585"/>
    <w:rsid w:val="00800AB0"/>
    <w:rsid w:val="0081168D"/>
    <w:rsid w:val="00816804"/>
    <w:rsid w:val="0083450C"/>
    <w:rsid w:val="0084547B"/>
    <w:rsid w:val="00852D43"/>
    <w:rsid w:val="0086017B"/>
    <w:rsid w:val="00864360"/>
    <w:rsid w:val="008B033D"/>
    <w:rsid w:val="008C2065"/>
    <w:rsid w:val="008C77F4"/>
    <w:rsid w:val="008E6C7F"/>
    <w:rsid w:val="00903FD4"/>
    <w:rsid w:val="00973B4D"/>
    <w:rsid w:val="00974737"/>
    <w:rsid w:val="009A1123"/>
    <w:rsid w:val="009D0604"/>
    <w:rsid w:val="009E3AEE"/>
    <w:rsid w:val="009E5C63"/>
    <w:rsid w:val="009E75DD"/>
    <w:rsid w:val="00A73748"/>
    <w:rsid w:val="00A931CD"/>
    <w:rsid w:val="00AB2148"/>
    <w:rsid w:val="00AB4E72"/>
    <w:rsid w:val="00AF27BE"/>
    <w:rsid w:val="00B52A0C"/>
    <w:rsid w:val="00B813DC"/>
    <w:rsid w:val="00B86814"/>
    <w:rsid w:val="00BA3B36"/>
    <w:rsid w:val="00BA4B54"/>
    <w:rsid w:val="00BB52D3"/>
    <w:rsid w:val="00BC2B34"/>
    <w:rsid w:val="00BD14FC"/>
    <w:rsid w:val="00C065E9"/>
    <w:rsid w:val="00C11711"/>
    <w:rsid w:val="00C149D0"/>
    <w:rsid w:val="00C2660A"/>
    <w:rsid w:val="00C44F56"/>
    <w:rsid w:val="00C63A15"/>
    <w:rsid w:val="00C94467"/>
    <w:rsid w:val="00CC023D"/>
    <w:rsid w:val="00CD16EE"/>
    <w:rsid w:val="00CD6E52"/>
    <w:rsid w:val="00D327C7"/>
    <w:rsid w:val="00D73BD5"/>
    <w:rsid w:val="00DB2C5F"/>
    <w:rsid w:val="00DE0885"/>
    <w:rsid w:val="00E03DA8"/>
    <w:rsid w:val="00E31690"/>
    <w:rsid w:val="00E33933"/>
    <w:rsid w:val="00E864CD"/>
    <w:rsid w:val="00EA0126"/>
    <w:rsid w:val="00EC643B"/>
    <w:rsid w:val="00F0279A"/>
    <w:rsid w:val="00F03EBF"/>
    <w:rsid w:val="00F26451"/>
    <w:rsid w:val="00F44C12"/>
    <w:rsid w:val="00F46D0F"/>
    <w:rsid w:val="00F71F35"/>
    <w:rsid w:val="00F8600C"/>
    <w:rsid w:val="00F86763"/>
    <w:rsid w:val="00F87572"/>
    <w:rsid w:val="00FA1168"/>
    <w:rsid w:val="00FC5FD2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37C7"/>
  <w15:chartTrackingRefBased/>
  <w15:docId w15:val="{5F3691B3-629F-40AB-9309-AC82FC6E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41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0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04105"/>
  </w:style>
  <w:style w:type="paragraph" w:styleId="FootnoteText">
    <w:name w:val="footnote text"/>
    <w:basedOn w:val="Normal"/>
    <w:link w:val="FootnoteTextChar"/>
    <w:uiPriority w:val="99"/>
    <w:semiHidden/>
    <w:unhideWhenUsed/>
    <w:rsid w:val="0020410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10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4105"/>
    <w:rPr>
      <w:vertAlign w:val="superscript"/>
    </w:rPr>
  </w:style>
  <w:style w:type="paragraph" w:customStyle="1" w:styleId="Style">
    <w:name w:val="Style"/>
    <w:rsid w:val="00204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03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33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trein@ithaca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0DD8-B8DC-409A-8828-DF179435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Cheskis, Joel</dc:creator>
  <cp:keywords/>
  <dc:description/>
  <cp:lastModifiedBy>Williams, Bobbie Jo</cp:lastModifiedBy>
  <cp:revision>2</cp:revision>
  <dcterms:created xsi:type="dcterms:W3CDTF">2023-09-26T18:00:00Z</dcterms:created>
  <dcterms:modified xsi:type="dcterms:W3CDTF">2023-09-26T18:00:00Z</dcterms:modified>
</cp:coreProperties>
</file>