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5B8299C0" w:rsidR="00590EBA" w:rsidRPr="004E5EA1" w:rsidRDefault="00250E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F295F7E"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250E7A">
        <w:rPr>
          <w:rFonts w:ascii="Microsoft Sans Serif" w:hAnsi="Microsoft Sans Serif" w:cs="Microsoft Sans Serif"/>
          <w:b/>
          <w:sz w:val="24"/>
          <w:szCs w:val="24"/>
        </w:rPr>
        <w:t>P-2014-2459362</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2A49130F" w:rsidR="00053C26" w:rsidRPr="00053C26" w:rsidRDefault="00250E7A"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Petition of Philadelphia Gas Works for Approval of Demand-Side Management Plan for 2016 through </w:t>
      </w:r>
      <w:r w:rsidR="00B00561">
        <w:rPr>
          <w:rFonts w:ascii="Microsoft Sans Serif" w:hAnsi="Microsoft Sans Serif" w:cs="Microsoft Sans Serif"/>
          <w:b/>
          <w:sz w:val="24"/>
          <w:szCs w:val="24"/>
        </w:rPr>
        <w:t>2020</w:t>
      </w:r>
    </w:p>
    <w:p w14:paraId="7EC95C6B" w14:textId="77777777" w:rsidR="00E20642" w:rsidRDefault="00E20642" w:rsidP="00B00561">
      <w:pPr>
        <w:tabs>
          <w:tab w:val="center" w:pos="4824"/>
        </w:tabs>
        <w:suppressAutoHyphens/>
        <w:rPr>
          <w:rFonts w:ascii="Microsoft Sans Serif" w:hAnsi="Microsoft Sans Serif" w:cs="Microsoft Sans Serif"/>
          <w:bCs/>
          <w:sz w:val="24"/>
          <w:szCs w:val="24"/>
        </w:rPr>
      </w:pPr>
    </w:p>
    <w:p w14:paraId="36A9BAE0" w14:textId="3DABC79D" w:rsidR="00957530" w:rsidRDefault="00B00561"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Petition </w:t>
      </w:r>
    </w:p>
    <w:p w14:paraId="60BC9C5B" w14:textId="77777777" w:rsidR="00A53D62" w:rsidRDefault="00A53D62" w:rsidP="00B00561">
      <w:pPr>
        <w:tabs>
          <w:tab w:val="center" w:pos="4824"/>
        </w:tabs>
        <w:suppressAutoHyphens/>
        <w:rPr>
          <w:rFonts w:ascii="Microsoft Sans Serif" w:hAnsi="Microsoft Sans Serif" w:cs="Microsoft Sans Serif"/>
          <w:b/>
          <w:spacing w:val="-3"/>
          <w:sz w:val="24"/>
          <w:szCs w:val="24"/>
          <w:u w:val="single"/>
        </w:rPr>
      </w:pPr>
    </w:p>
    <w:p w14:paraId="7478839B" w14:textId="7F1121D6"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w:t>
      </w:r>
      <w:r w:rsidR="00B00561">
        <w:rPr>
          <w:rFonts w:ascii="Microsoft Sans Serif" w:hAnsi="Microsoft Sans Serif" w:cs="Microsoft Sans Serif"/>
          <w:b/>
          <w:spacing w:val="-3"/>
          <w:sz w:val="24"/>
          <w:szCs w:val="24"/>
          <w:u w:val="single"/>
        </w:rPr>
        <w:t xml:space="preserve">IC EVIDENTIARY </w:t>
      </w:r>
      <w:r w:rsidRPr="00A53D62">
        <w:rPr>
          <w:rFonts w:ascii="Microsoft Sans Serif" w:hAnsi="Microsoft Sans Serif" w:cs="Microsoft Sans Serif"/>
          <w:b/>
          <w:spacing w:val="-3"/>
          <w:sz w:val="24"/>
          <w:szCs w:val="24"/>
          <w:u w:val="single"/>
        </w:rPr>
        <w:t>HEARING</w:t>
      </w:r>
      <w:r w:rsidR="00B00561">
        <w:rPr>
          <w:rFonts w:ascii="Microsoft Sans Serif" w:hAnsi="Microsoft Sans Serif" w:cs="Microsoft Sans Serif"/>
          <w:b/>
          <w:spacing w:val="-3"/>
          <w:sz w:val="24"/>
          <w:szCs w:val="24"/>
          <w:u w:val="single"/>
        </w:rPr>
        <w:t>S</w:t>
      </w:r>
      <w:r w:rsidRPr="00A53D62">
        <w:rPr>
          <w:rFonts w:ascii="Microsoft Sans Serif" w:hAnsi="Microsoft Sans Serif" w:cs="Microsoft Sans Serif"/>
          <w:b/>
          <w:spacing w:val="-3"/>
          <w:sz w:val="24"/>
          <w:szCs w:val="24"/>
          <w:u w:val="single"/>
        </w:rPr>
        <w:t xml:space="preserve">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4DFE07"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hearing</w:t>
      </w:r>
      <w:r w:rsidR="00B00561">
        <w:rPr>
          <w:rFonts w:ascii="Microsoft Sans Serif" w:hAnsi="Microsoft Sans Serif" w:cs="Microsoft Sans Serif"/>
          <w:sz w:val="24"/>
          <w:szCs w:val="24"/>
        </w:rPr>
        <w:t>s</w:t>
      </w:r>
      <w:r w:rsidRPr="00A53D62">
        <w:rPr>
          <w:rFonts w:ascii="Microsoft Sans Serif" w:hAnsi="Microsoft Sans Serif" w:cs="Microsoft Sans Serif"/>
          <w:sz w:val="24"/>
          <w:szCs w:val="24"/>
        </w:rPr>
        <w:t xml:space="preserve">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130737C5"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Call-In Telephonic Evidentiary Hearing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81F336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Wednesday, January 17, </w:t>
      </w:r>
      <w:proofErr w:type="gramStart"/>
      <w:r w:rsidR="004365F6">
        <w:rPr>
          <w:rFonts w:ascii="Microsoft Sans Serif" w:hAnsi="Microsoft Sans Serif" w:cs="Microsoft Sans Serif"/>
          <w:b/>
          <w:sz w:val="24"/>
          <w:szCs w:val="24"/>
        </w:rPr>
        <w:t>2023</w:t>
      </w:r>
      <w:proofErr w:type="gramEnd"/>
      <w:r w:rsidR="004365F6">
        <w:rPr>
          <w:rFonts w:ascii="Microsoft Sans Serif" w:hAnsi="Microsoft Sans Serif" w:cs="Microsoft Sans Serif"/>
          <w:b/>
          <w:sz w:val="24"/>
          <w:szCs w:val="24"/>
        </w:rPr>
        <w:t xml:space="preserve"> and </w:t>
      </w:r>
    </w:p>
    <w:p w14:paraId="71CE9A04" w14:textId="550213F1" w:rsidR="004365F6" w:rsidRDefault="004365F6" w:rsidP="0091562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Thursday, January 18, 2023 </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4F83E30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365F6">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A3CA765" w14:textId="77777777" w:rsidR="004365F6" w:rsidRDefault="004365F6" w:rsidP="00A53D62">
      <w:pPr>
        <w:pStyle w:val="ListParagraph"/>
        <w:tabs>
          <w:tab w:val="left" w:pos="720"/>
          <w:tab w:val="left" w:pos="990"/>
        </w:tabs>
        <w:ind w:left="0"/>
        <w:rPr>
          <w:rFonts w:ascii="Microsoft Sans Serif" w:hAnsi="Microsoft Sans Serif" w:cs="Microsoft Sans Serif"/>
          <w:b/>
        </w:rPr>
      </w:pPr>
    </w:p>
    <w:p w14:paraId="432B3A45" w14:textId="77777777" w:rsidR="004365F6" w:rsidRDefault="004365F6" w:rsidP="00A53D62">
      <w:pPr>
        <w:pStyle w:val="ListParagraph"/>
        <w:tabs>
          <w:tab w:val="left" w:pos="720"/>
          <w:tab w:val="left" w:pos="990"/>
        </w:tabs>
        <w:ind w:left="0"/>
        <w:rPr>
          <w:rFonts w:ascii="Microsoft Sans Serif" w:hAnsi="Microsoft Sans Serif" w:cs="Microsoft Sans Serif"/>
          <w:b/>
        </w:rPr>
      </w:pPr>
    </w:p>
    <w:p w14:paraId="45EC85BA" w14:textId="13EE9733"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50C9B25C"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4365F6" w:rsidRPr="00D33B9A">
          <w:rPr>
            <w:rStyle w:val="Hyperlink"/>
            <w:rFonts w:ascii="Microsoft Sans Serif" w:hAnsi="Microsoft Sans Serif" w:cs="Microsoft Sans Serif"/>
            <w:sz w:val="24"/>
            <w:szCs w:val="24"/>
          </w:rPr>
          <w:t>pmcneal@pa.gov</w:t>
        </w:r>
      </w:hyperlink>
      <w:r w:rsidR="004365F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4365F6" w:rsidRPr="00D33B9A">
          <w:rPr>
            <w:rStyle w:val="Hyperlink"/>
            <w:rFonts w:ascii="Microsoft Sans Serif" w:hAnsi="Microsoft Sans Serif" w:cs="Microsoft Sans Serif"/>
            <w:sz w:val="24"/>
            <w:szCs w:val="24"/>
          </w:rPr>
          <w:t>sdelvillar@pa.gov</w:t>
        </w:r>
      </w:hyperlink>
      <w:r w:rsidR="004365F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D647F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4365F6">
          <w:type w:val="continuous"/>
          <w:pgSz w:w="12240" w:h="15840"/>
          <w:pgMar w:top="1008" w:right="1440" w:bottom="72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687DBCC" w14:textId="77777777" w:rsidR="00D647F0" w:rsidRDefault="00D647F0" w:rsidP="00D647F0">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 xml:space="preserve">P-2014-2459362 - PETITION OF PHILADELPHIA GAS WORKS FOR APPROVAL OF DEMAND-SIDE MANAGEMENT PLAN FOR FY 2024-2026 AND PHILADELPHIA GAS WORKS UNIVERSAL SERVICE AND </w:t>
      </w:r>
      <w:proofErr w:type="gramStart"/>
      <w:r>
        <w:rPr>
          <w:rStyle w:val="normalchar"/>
          <w:rFonts w:ascii="Microsoft Sans Serif" w:hAnsi="Microsoft Sans Serif" w:cs="Microsoft Sans Serif"/>
          <w:b/>
          <w:bCs/>
          <w:color w:val="000000"/>
          <w:u w:val="single"/>
        </w:rPr>
        <w:t>ENERGY  CONSERVATION</w:t>
      </w:r>
      <w:proofErr w:type="gramEnd"/>
      <w:r>
        <w:rPr>
          <w:rStyle w:val="normalchar"/>
          <w:rFonts w:ascii="Microsoft Sans Serif" w:hAnsi="Microsoft Sans Serif" w:cs="Microsoft Sans Serif"/>
          <w:b/>
          <w:bCs/>
          <w:color w:val="000000"/>
          <w:u w:val="single"/>
        </w:rPr>
        <w:t xml:space="preserve"> PLAN FOR 2014-2016, 52 PA. CODE § 62.4 – REQUEST FOR WAIVERS</w:t>
      </w:r>
    </w:p>
    <w:p w14:paraId="05081E3E" w14:textId="77777777" w:rsidR="00D647F0" w:rsidRDefault="00D647F0" w:rsidP="00D647F0">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sz w:val="20"/>
          <w:szCs w:val="20"/>
        </w:rPr>
        <w:t>Updated 8.18.2023</w:t>
      </w:r>
    </w:p>
    <w:p w14:paraId="237CF10A"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CARRIE B WRIGHT ESQUIRE</w:t>
      </w:r>
    </w:p>
    <w:p w14:paraId="336F17AB" w14:textId="77777777" w:rsidR="00D647F0" w:rsidRDefault="00D647F0" w:rsidP="00D647F0">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PA PUC BUREAU OF INVESTIGATION </w:t>
      </w:r>
    </w:p>
    <w:p w14:paraId="0B37CF2C" w14:textId="68B99AA8"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AND ENFORCEMENT </w:t>
      </w:r>
    </w:p>
    <w:p w14:paraId="771389D9"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SECOND FLOOR WEST</w:t>
      </w:r>
    </w:p>
    <w:p w14:paraId="439C32E2"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400 NORTH STREET</w:t>
      </w:r>
    </w:p>
    <w:p w14:paraId="5A58D50D"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17120</w:t>
      </w:r>
    </w:p>
    <w:p w14:paraId="1CF24278"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717.783.6156</w:t>
      </w:r>
    </w:p>
    <w:p w14:paraId="14ECBAE8"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717.787.4887</w:t>
      </w:r>
    </w:p>
    <w:p w14:paraId="58CB0A6E"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carwright@pa.gov</w:t>
        </w:r>
      </w:hyperlink>
    </w:p>
    <w:p w14:paraId="005C07FD" w14:textId="77777777" w:rsidR="00D647F0" w:rsidRDefault="00D647F0" w:rsidP="00D647F0">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2589E96"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p>
    <w:p w14:paraId="65AB2935"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SHARON E WEBB ESQUIRE</w:t>
      </w:r>
    </w:p>
    <w:p w14:paraId="7258CE36"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OF SMALL BUSINESS ADVOCATE</w:t>
      </w:r>
    </w:p>
    <w:p w14:paraId="53EBF4C9"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FORUM PLACE</w:t>
      </w:r>
    </w:p>
    <w:p w14:paraId="1E1AB6F0"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555 WALNUT STREET 1ST FLOOR</w:t>
      </w:r>
    </w:p>
    <w:p w14:paraId="01E8C898"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5A64138F"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717.783.2525</w:t>
      </w:r>
    </w:p>
    <w:p w14:paraId="4C4F3276"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717.783.2831</w:t>
      </w:r>
    </w:p>
    <w:p w14:paraId="154FBDB9"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swebb@pa.gov</w:t>
        </w:r>
      </w:hyperlink>
    </w:p>
    <w:p w14:paraId="4A9C1F81"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p>
    <w:p w14:paraId="2F2E286B"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JOHN SWEET ESQUIRE</w:t>
      </w:r>
    </w:p>
    <w:p w14:paraId="18D14BEB"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RIA PEREIRA ESQUIRE</w:t>
      </w:r>
    </w:p>
    <w:p w14:paraId="305A2EF1"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PA UTILITY LAW PROJECT</w:t>
      </w:r>
    </w:p>
    <w:p w14:paraId="0EC7B2B7"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118 LOCUST STREET</w:t>
      </w:r>
    </w:p>
    <w:p w14:paraId="1E1FBDD2"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42C1E2A0"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717.701.3837</w:t>
      </w:r>
    </w:p>
    <w:p w14:paraId="231FFCF4"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717.710.3825</w:t>
      </w:r>
    </w:p>
    <w:p w14:paraId="1D37D48A"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jsweet@pautilitylawproject.org</w:t>
        </w:r>
      </w:hyperlink>
    </w:p>
    <w:p w14:paraId="01E178F2"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hyperlink r:id="rId15" w:history="1">
        <w:r>
          <w:rPr>
            <w:rStyle w:val="hyperlinkchar"/>
            <w:rFonts w:ascii="Microsoft Sans Serif" w:hAnsi="Microsoft Sans Serif" w:cs="Microsoft Sans Serif"/>
            <w:color w:val="0563C1"/>
            <w:u w:val="single"/>
          </w:rPr>
          <w:t>rpereira@pautilitylawproject.org</w:t>
        </w:r>
      </w:hyperlink>
    </w:p>
    <w:p w14:paraId="41E981FA" w14:textId="77777777" w:rsidR="00D647F0" w:rsidRDefault="00D647F0" w:rsidP="00D647F0">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Style w:val="normalchar"/>
          <w:rFonts w:ascii="Microsoft Sans Serif" w:hAnsi="Microsoft Sans Serif" w:cs="Microsoft Sans Serif"/>
          <w:color w:val="000000"/>
        </w:rPr>
        <w:t> </w:t>
      </w:r>
    </w:p>
    <w:p w14:paraId="362C3827" w14:textId="77777777" w:rsidR="00D647F0" w:rsidRDefault="00D647F0" w:rsidP="00D647F0">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97302F6" w14:textId="77777777" w:rsidR="00D647F0" w:rsidRDefault="00D647F0" w:rsidP="00D647F0">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2049956" w14:textId="3FC43DE9" w:rsidR="0005396B" w:rsidRDefault="0005396B" w:rsidP="00D647F0">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50E7A"/>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365F6"/>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0561"/>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647F0"/>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55551"/>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D647F0"/>
    <w:pPr>
      <w:spacing w:before="100" w:beforeAutospacing="1" w:after="100" w:afterAutospacing="1"/>
    </w:pPr>
    <w:rPr>
      <w:sz w:val="24"/>
      <w:szCs w:val="24"/>
    </w:rPr>
  </w:style>
  <w:style w:type="character" w:customStyle="1" w:styleId="normalchar">
    <w:name w:val="normal__char"/>
    <w:basedOn w:val="DefaultParagraphFont"/>
    <w:rsid w:val="00D647F0"/>
  </w:style>
  <w:style w:type="character" w:customStyle="1" w:styleId="hyperlinkchar">
    <w:name w:val="hyperlink__char"/>
    <w:basedOn w:val="DefaultParagraphFont"/>
    <w:rsid w:val="00D6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6230241">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webb@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wright@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rpereira@pautilitylawproject.org" TargetMode="Externa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jsweet@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827</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2023-10-13T18:42:00Z</dcterms:created>
  <dcterms:modified xsi:type="dcterms:W3CDTF">2023-10-13T18:46:00Z</dcterms:modified>
</cp:coreProperties>
</file>