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43C2CB27" w:rsidR="00335D1D" w:rsidRPr="00335D1D" w:rsidRDefault="009B2FB7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9B2FB7">
        <w:rPr>
          <w:rFonts w:eastAsia="Times New Roman"/>
          <w:caps/>
          <w:spacing w:val="-3"/>
          <w:sz w:val="24"/>
          <w:szCs w:val="24"/>
        </w:rPr>
        <w:t>TIFFANI GUNNER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4720D6CE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9B2FB7">
        <w:rPr>
          <w:rFonts w:eastAsia="Times New Roman"/>
          <w:spacing w:val="-3"/>
          <w:sz w:val="24"/>
          <w:szCs w:val="24"/>
        </w:rPr>
        <w:t xml:space="preserve"> </w:t>
      </w:r>
      <w:r w:rsidR="009B2FB7" w:rsidRPr="009B2FB7">
        <w:rPr>
          <w:rFonts w:eastAsia="Times New Roman"/>
          <w:spacing w:val="-3"/>
          <w:sz w:val="24"/>
          <w:szCs w:val="24"/>
        </w:rPr>
        <w:t>C-2023-3043256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533E33C7" w:rsidR="00335D1D" w:rsidRPr="00335D1D" w:rsidRDefault="009B2B83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9B2B83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14554D5C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75C1C2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185B47">
        <w:rPr>
          <w:rFonts w:eastAsia="Times New Roman"/>
          <w:spacing w:val="-3"/>
          <w:sz w:val="24"/>
          <w:szCs w:val="24"/>
        </w:rPr>
        <w:t>September 26,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B17533" w:rsidRPr="00B17533">
        <w:rPr>
          <w:rFonts w:eastAsia="Times New Roman"/>
          <w:spacing w:val="-3"/>
          <w:sz w:val="24"/>
          <w:szCs w:val="24"/>
        </w:rPr>
        <w:t xml:space="preserve">Tiffani Gunner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B17533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5E073A">
        <w:rPr>
          <w:rFonts w:eastAsia="Times New Roman"/>
          <w:spacing w:val="-3"/>
          <w:sz w:val="24"/>
          <w:szCs w:val="24"/>
        </w:rPr>
        <w:t>October 13, 2023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="005E073A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03E80EF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9B2B83">
        <w:rPr>
          <w:rFonts w:eastAsia="Times New Roman"/>
          <w:spacing w:val="-3"/>
          <w:sz w:val="24"/>
          <w:szCs w:val="24"/>
        </w:rPr>
        <w:t>November 13, 2023</w:t>
      </w:r>
      <w:r w:rsidR="00185B47">
        <w:rPr>
          <w:rFonts w:eastAsia="Times New Roman"/>
          <w:spacing w:val="-3"/>
          <w:sz w:val="24"/>
          <w:szCs w:val="24"/>
        </w:rPr>
        <w:t>, u</w:t>
      </w:r>
      <w:r w:rsidRPr="00335D1D">
        <w:rPr>
          <w:rFonts w:eastAsia="Times New Roman"/>
          <w:spacing w:val="-3"/>
          <w:sz w:val="24"/>
          <w:szCs w:val="24"/>
        </w:rPr>
        <w:t>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9400FB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524767DB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F01D3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F4056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5E073A">
        <w:rPr>
          <w:rFonts w:eastAsia="Times New Roman"/>
          <w:color w:val="000000"/>
          <w:sz w:val="24"/>
        </w:rPr>
        <w:t xml:space="preserve">  October 16,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FB386BC" w14:textId="77777777" w:rsidR="00E340A1" w:rsidRPr="00E340A1" w:rsidRDefault="00E340A1" w:rsidP="00E340A1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E340A1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C-2023-3043256 - TIFFANI GUNNER v. PECO ENERGY COMPANY</w:t>
      </w:r>
      <w:r w:rsidRPr="00E340A1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E340A1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TIFFANI GUNNER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312 WEST LOGAN STREET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19144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E340A1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267.997.5383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tiffgunn2003@yahoo.com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and Served via eService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p w14:paraId="6EBE35FA" w14:textId="5544CDC3" w:rsidR="00810134" w:rsidRDefault="00E340A1" w:rsidP="00E340A1">
      <w:pPr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KHADIJAH SCOTT ESQUIRE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PECO ENERGY COMPANY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2301 MARKET STREET S23-1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19103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E340A1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267.533.1830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khadijah.scott@exeloncorp.com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eService</w:t>
      </w:r>
      <w:r w:rsidRPr="00E340A1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031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185B47"/>
    <w:rsid w:val="002A12B3"/>
    <w:rsid w:val="00335D1D"/>
    <w:rsid w:val="00345443"/>
    <w:rsid w:val="005E073A"/>
    <w:rsid w:val="00810134"/>
    <w:rsid w:val="0082178A"/>
    <w:rsid w:val="009400FB"/>
    <w:rsid w:val="009B2B83"/>
    <w:rsid w:val="009B2FB7"/>
    <w:rsid w:val="009F2D3F"/>
    <w:rsid w:val="00A008F3"/>
    <w:rsid w:val="00A10055"/>
    <w:rsid w:val="00A25278"/>
    <w:rsid w:val="00B17533"/>
    <w:rsid w:val="00E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9</cp:revision>
  <dcterms:created xsi:type="dcterms:W3CDTF">2023-10-16T17:25:00Z</dcterms:created>
  <dcterms:modified xsi:type="dcterms:W3CDTF">2023-10-16T18:50:00Z</dcterms:modified>
</cp:coreProperties>
</file>