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5AC8" w14:textId="77777777" w:rsidR="0099175B" w:rsidRPr="00AC7ABB" w:rsidRDefault="0099175B" w:rsidP="0099175B">
      <w:pPr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AC7ABB">
        <w:rPr>
          <w:rFonts w:ascii="Times New Roman" w:hAnsi="Times New Roman" w:cs="Times New Roman"/>
          <w:b/>
          <w:bCs/>
          <w:spacing w:val="-3"/>
        </w:rPr>
        <w:t>BEFORE THE</w:t>
      </w:r>
    </w:p>
    <w:p w14:paraId="6BFA621A" w14:textId="77777777" w:rsidR="0099175B" w:rsidRPr="00AC7ABB" w:rsidRDefault="0099175B" w:rsidP="0099175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AC7ABB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14:paraId="7F92692A" w14:textId="77777777" w:rsidR="0099175B" w:rsidRPr="00AC7ABB" w:rsidRDefault="0099175B" w:rsidP="0099175B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14:paraId="2ED97BDA" w14:textId="77777777" w:rsidR="0099175B" w:rsidRPr="00AC7ABB" w:rsidRDefault="0099175B" w:rsidP="0099175B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14:paraId="68711CF4" w14:textId="77777777" w:rsidR="0099175B" w:rsidRPr="00AC7ABB" w:rsidRDefault="0099175B" w:rsidP="0099175B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14:paraId="5670B6C6" w14:textId="77777777" w:rsidR="0099175B" w:rsidRPr="00AC7ABB" w:rsidRDefault="0099175B" w:rsidP="0099175B">
      <w:pPr>
        <w:ind w:hanging="18"/>
        <w:rPr>
          <w:rFonts w:ascii="Times New Roman" w:hAnsi="Times New Roman" w:cs="Times New Roman"/>
        </w:rPr>
      </w:pPr>
      <w:r w:rsidRPr="00AC7ABB">
        <w:rPr>
          <w:rFonts w:ascii="Times New Roman" w:hAnsi="Times New Roman" w:cs="Times New Roman"/>
          <w:spacing w:val="-3"/>
        </w:rPr>
        <w:t>Pennsylvania Public Utility Commission,</w:t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  <w:t>:</w:t>
      </w:r>
    </w:p>
    <w:p w14:paraId="3D20A69E" w14:textId="77777777" w:rsidR="0099175B" w:rsidRPr="00AC7ABB" w:rsidRDefault="0099175B" w:rsidP="0099175B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AC7ABB">
        <w:rPr>
          <w:rFonts w:ascii="Times New Roman" w:hAnsi="Times New Roman" w:cs="Times New Roman"/>
          <w:spacing w:val="-3"/>
        </w:rPr>
        <w:t>Bureau of Investigation and Enforcement</w:t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  <w:t>:</w:t>
      </w:r>
    </w:p>
    <w:p w14:paraId="28A4C953" w14:textId="77777777" w:rsidR="0099175B" w:rsidRPr="00AC7ABB" w:rsidRDefault="0099175B" w:rsidP="0099175B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  <w:t>:</w:t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  <w:t>C-2022-3030251</w:t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  <w:t>v.</w:t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  <w:t>:</w:t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  <w:t>P-2021-3030002</w:t>
      </w:r>
    </w:p>
    <w:p w14:paraId="54CC4B65" w14:textId="77777777" w:rsidR="0099175B" w:rsidRPr="00AC7ABB" w:rsidRDefault="0099175B" w:rsidP="0099175B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  <w:t>:</w:t>
      </w:r>
    </w:p>
    <w:p w14:paraId="3C753E27" w14:textId="77777777" w:rsidR="0099175B" w:rsidRPr="00AC7ABB" w:rsidRDefault="0099175B" w:rsidP="0099175B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</w:r>
      <w:r w:rsidRPr="00AC7ABB">
        <w:rPr>
          <w:rFonts w:ascii="Times New Roman" w:hAnsi="Times New Roman" w:cs="Times New Roman"/>
          <w:spacing w:val="-3"/>
        </w:rPr>
        <w:tab/>
        <w:t>:</w:t>
      </w:r>
    </w:p>
    <w:p w14:paraId="78DE3D8C" w14:textId="77777777" w:rsidR="0099175B" w:rsidRPr="00AC7ABB" w:rsidRDefault="0099175B" w:rsidP="0099175B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AC7ABB">
        <w:rPr>
          <w:rFonts w:ascii="Times New Roman" w:hAnsi="Times New Roman" w:cs="Times New Roman"/>
          <w:spacing w:val="-3"/>
        </w:rPr>
        <w:t>Westover Property Management Company, L.P.</w:t>
      </w:r>
      <w:r w:rsidRPr="00AC7ABB">
        <w:rPr>
          <w:rFonts w:ascii="Times New Roman" w:hAnsi="Times New Roman" w:cs="Times New Roman"/>
          <w:spacing w:val="-3"/>
        </w:rPr>
        <w:tab/>
        <w:t>:</w:t>
      </w:r>
    </w:p>
    <w:p w14:paraId="00EC2CD5" w14:textId="77777777" w:rsidR="0099175B" w:rsidRPr="00AC7ABB" w:rsidRDefault="0099175B" w:rsidP="0099175B">
      <w:pPr>
        <w:pStyle w:val="ParaTab1"/>
        <w:tabs>
          <w:tab w:val="clear" w:pos="-720"/>
        </w:tabs>
        <w:ind w:firstLine="0"/>
        <w:jc w:val="center"/>
        <w:rPr>
          <w:rFonts w:ascii="Times New Roman" w:hAnsi="Times New Roman" w:cs="Times New Roman"/>
          <w:bCs/>
          <w:u w:val="single"/>
        </w:rPr>
      </w:pPr>
    </w:p>
    <w:p w14:paraId="7F809C5A" w14:textId="77777777" w:rsidR="0099175B" w:rsidRPr="00AC7ABB" w:rsidRDefault="0099175B" w:rsidP="0099175B">
      <w:pPr>
        <w:tabs>
          <w:tab w:val="center" w:pos="4680"/>
        </w:tabs>
        <w:jc w:val="center"/>
        <w:outlineLvl w:val="0"/>
        <w:rPr>
          <w:rFonts w:ascii="Times New Roman" w:hAnsi="Times New Roman" w:cs="Times New Roman"/>
          <w:bCs/>
          <w:u w:val="single"/>
        </w:rPr>
      </w:pPr>
    </w:p>
    <w:p w14:paraId="03FB12A6" w14:textId="77777777" w:rsidR="0099175B" w:rsidRPr="00AC7ABB" w:rsidRDefault="0099175B" w:rsidP="0099175B">
      <w:pPr>
        <w:tabs>
          <w:tab w:val="center" w:pos="4680"/>
        </w:tabs>
        <w:jc w:val="center"/>
        <w:outlineLvl w:val="0"/>
        <w:rPr>
          <w:rFonts w:ascii="Times New Roman" w:hAnsi="Times New Roman" w:cs="Times New Roman"/>
          <w:bCs/>
          <w:u w:val="single"/>
        </w:rPr>
      </w:pPr>
    </w:p>
    <w:p w14:paraId="761C64E7" w14:textId="77777777" w:rsidR="00E3013B" w:rsidRPr="00E3013B" w:rsidRDefault="00E3013B" w:rsidP="00E3013B">
      <w:pPr>
        <w:autoSpaceDE/>
        <w:autoSpaceDN/>
        <w:jc w:val="center"/>
        <w:outlineLvl w:val="0"/>
        <w:rPr>
          <w:rFonts w:ascii="Times New Roman" w:hAnsi="Times New Roman" w:cs="Times New Roman"/>
          <w:b/>
          <w:szCs w:val="20"/>
          <w:u w:val="single"/>
        </w:rPr>
      </w:pPr>
      <w:r w:rsidRPr="00E3013B">
        <w:rPr>
          <w:rFonts w:ascii="Times New Roman" w:hAnsi="Times New Roman" w:cs="Times New Roman"/>
          <w:b/>
          <w:szCs w:val="20"/>
          <w:u w:val="single"/>
        </w:rPr>
        <w:t>INTERIM ORDER GRANTING</w:t>
      </w:r>
    </w:p>
    <w:p w14:paraId="3A57FBF0" w14:textId="77777777" w:rsidR="00E3013B" w:rsidRPr="00E3013B" w:rsidRDefault="00E3013B" w:rsidP="00E3013B">
      <w:pPr>
        <w:autoSpaceDE/>
        <w:autoSpaceDN/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  <w:r w:rsidRPr="00E3013B">
        <w:rPr>
          <w:rFonts w:ascii="Times New Roman" w:hAnsi="Times New Roman" w:cs="Times New Roman"/>
          <w:b/>
          <w:bCs/>
          <w:szCs w:val="20"/>
          <w:u w:val="single"/>
        </w:rPr>
        <w:t xml:space="preserve">JOINT STIPULATION FOR </w:t>
      </w:r>
    </w:p>
    <w:p w14:paraId="35124335" w14:textId="5C68F024" w:rsidR="004F0DF7" w:rsidRPr="00AC7ABB" w:rsidRDefault="00E3013B" w:rsidP="00E3013B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3013B">
        <w:rPr>
          <w:rFonts w:ascii="Times New Roman" w:hAnsi="Times New Roman" w:cs="Times New Roman"/>
          <w:b/>
          <w:bCs/>
          <w:szCs w:val="20"/>
          <w:u w:val="single"/>
        </w:rPr>
        <w:t>ADMISSION OF EVIDENCE</w:t>
      </w:r>
    </w:p>
    <w:p w14:paraId="3D1E3006" w14:textId="77777777" w:rsidR="00D8498A" w:rsidRPr="00AC7ABB" w:rsidRDefault="00D8498A" w:rsidP="004E1B40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1EE98BEA" w14:textId="4F4F2EB6" w:rsidR="0051370D" w:rsidRDefault="00E3013B" w:rsidP="00E3013B">
      <w:pPr>
        <w:spacing w:line="360" w:lineRule="auto"/>
        <w:ind w:firstLine="144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On June 13, 2023</w:t>
      </w:r>
      <w:r w:rsidR="003068C0">
        <w:rPr>
          <w:rFonts w:ascii="Times New Roman" w:hAnsi="Times New Roman" w:cs="Times New Roman"/>
        </w:rPr>
        <w:t xml:space="preserve">, </w:t>
      </w:r>
      <w:r w:rsidR="003068C0" w:rsidRPr="00AC7ABB">
        <w:rPr>
          <w:rFonts w:ascii="Times New Roman" w:hAnsi="Times New Roman" w:cs="Times New Roman"/>
        </w:rPr>
        <w:t>Westover Property Management Company, L.P. d/b/a Westover Companies (Westover)</w:t>
      </w:r>
      <w:r w:rsidR="003068C0">
        <w:rPr>
          <w:rFonts w:ascii="Times New Roman" w:hAnsi="Times New Roman" w:cs="Times New Roman"/>
        </w:rPr>
        <w:t xml:space="preserve"> and </w:t>
      </w:r>
      <w:r w:rsidR="003068C0" w:rsidRPr="00AC7ABB">
        <w:rPr>
          <w:rFonts w:ascii="Times New Roman" w:hAnsi="Times New Roman" w:cs="Times New Roman"/>
        </w:rPr>
        <w:t>the Bureau of Investigation and Enforcement (I&amp;E)</w:t>
      </w:r>
      <w:r w:rsidR="001653EA">
        <w:rPr>
          <w:rFonts w:ascii="Times New Roman" w:hAnsi="Times New Roman" w:cs="Times New Roman"/>
        </w:rPr>
        <w:t xml:space="preserve"> filed a </w:t>
      </w:r>
      <w:r w:rsidR="00AA3742" w:rsidRPr="00124E74">
        <w:rPr>
          <w:rFonts w:ascii="Times New Roman" w:hAnsi="Times New Roman" w:cs="Times New Roman"/>
          <w:shd w:val="clear" w:color="auto" w:fill="FFFFFF"/>
        </w:rPr>
        <w:t xml:space="preserve">Joint Petition for Partial Settlement with </w:t>
      </w:r>
      <w:r w:rsidR="003347DD">
        <w:rPr>
          <w:rFonts w:ascii="Times New Roman" w:hAnsi="Times New Roman" w:cs="Times New Roman"/>
          <w:shd w:val="clear" w:color="auto" w:fill="FFFFFF"/>
        </w:rPr>
        <w:t xml:space="preserve">several </w:t>
      </w:r>
      <w:r w:rsidR="009D3163">
        <w:rPr>
          <w:rFonts w:ascii="Times New Roman" w:hAnsi="Times New Roman" w:cs="Times New Roman"/>
          <w:shd w:val="clear" w:color="auto" w:fill="FFFFFF"/>
        </w:rPr>
        <w:t>attachments</w:t>
      </w:r>
      <w:r w:rsidR="009A4F9A">
        <w:rPr>
          <w:rFonts w:ascii="Times New Roman" w:hAnsi="Times New Roman" w:cs="Times New Roman"/>
          <w:shd w:val="clear" w:color="auto" w:fill="FFFFFF"/>
        </w:rPr>
        <w:t xml:space="preserve"> in the above-captioned proceeding.  Attachment A to the Joint Stipulation for Partial Settlement </w:t>
      </w:r>
      <w:r w:rsidR="00AB28B2">
        <w:rPr>
          <w:rFonts w:ascii="Times New Roman" w:hAnsi="Times New Roman" w:cs="Times New Roman"/>
          <w:shd w:val="clear" w:color="auto" w:fill="FFFFFF"/>
        </w:rPr>
        <w:t xml:space="preserve">included the </w:t>
      </w:r>
      <w:r w:rsidR="00D64D9B">
        <w:rPr>
          <w:rFonts w:ascii="Times New Roman" w:hAnsi="Times New Roman" w:cs="Times New Roman"/>
          <w:shd w:val="clear" w:color="auto" w:fill="FFFFFF"/>
        </w:rPr>
        <w:t>Parties</w:t>
      </w:r>
      <w:r w:rsidR="00AB28B2">
        <w:rPr>
          <w:rFonts w:ascii="Times New Roman" w:hAnsi="Times New Roman" w:cs="Times New Roman"/>
          <w:shd w:val="clear" w:color="auto" w:fill="FFFFFF"/>
        </w:rPr>
        <w:t xml:space="preserve">’ Joint Stipulation of Facts.  </w:t>
      </w:r>
      <w:r w:rsidR="009D0D0C">
        <w:rPr>
          <w:rFonts w:ascii="Times New Roman" w:hAnsi="Times New Roman" w:cs="Times New Roman"/>
          <w:shd w:val="clear" w:color="auto" w:fill="FFFFFF"/>
        </w:rPr>
        <w:t xml:space="preserve">Within the </w:t>
      </w:r>
      <w:r w:rsidR="00D5328F">
        <w:rPr>
          <w:rFonts w:ascii="Times New Roman" w:hAnsi="Times New Roman" w:cs="Times New Roman"/>
          <w:shd w:val="clear" w:color="auto" w:fill="FFFFFF"/>
        </w:rPr>
        <w:t>Stipulation of Facts</w:t>
      </w:r>
      <w:r w:rsidR="00A01AD7">
        <w:rPr>
          <w:rFonts w:ascii="Times New Roman" w:hAnsi="Times New Roman" w:cs="Times New Roman"/>
          <w:shd w:val="clear" w:color="auto" w:fill="FFFFFF"/>
        </w:rPr>
        <w:t xml:space="preserve"> at </w:t>
      </w:r>
      <w:r w:rsidR="001D7F5C">
        <w:rPr>
          <w:rFonts w:ascii="Times New Roman" w:hAnsi="Times New Roman" w:cs="Times New Roman"/>
          <w:shd w:val="clear" w:color="auto" w:fill="FFFFFF"/>
        </w:rPr>
        <w:t>F</w:t>
      </w:r>
      <w:r w:rsidR="00A01AD7">
        <w:rPr>
          <w:rFonts w:ascii="Times New Roman" w:hAnsi="Times New Roman" w:cs="Times New Roman"/>
          <w:shd w:val="clear" w:color="auto" w:fill="FFFFFF"/>
        </w:rPr>
        <w:t xml:space="preserve">indings of </w:t>
      </w:r>
      <w:r w:rsidR="001A1FB7">
        <w:rPr>
          <w:rFonts w:ascii="Times New Roman" w:hAnsi="Times New Roman" w:cs="Times New Roman"/>
          <w:shd w:val="clear" w:color="auto" w:fill="FFFFFF"/>
        </w:rPr>
        <w:t>F</w:t>
      </w:r>
      <w:r w:rsidR="00A01AD7">
        <w:rPr>
          <w:rFonts w:ascii="Times New Roman" w:hAnsi="Times New Roman" w:cs="Times New Roman"/>
          <w:shd w:val="clear" w:color="auto" w:fill="FFFFFF"/>
        </w:rPr>
        <w:t>act 3 and 4</w:t>
      </w:r>
      <w:r w:rsidR="00FE1AA6">
        <w:rPr>
          <w:rFonts w:ascii="Times New Roman" w:hAnsi="Times New Roman" w:cs="Times New Roman"/>
          <w:shd w:val="clear" w:color="auto" w:fill="FFFFFF"/>
        </w:rPr>
        <w:t xml:space="preserve">, the </w:t>
      </w:r>
      <w:r w:rsidR="00D64D9B">
        <w:rPr>
          <w:rFonts w:ascii="Times New Roman" w:hAnsi="Times New Roman" w:cs="Times New Roman"/>
          <w:shd w:val="clear" w:color="auto" w:fill="FFFFFF"/>
        </w:rPr>
        <w:t>Partie</w:t>
      </w:r>
      <w:r w:rsidR="00FE1AA6">
        <w:rPr>
          <w:rFonts w:ascii="Times New Roman" w:hAnsi="Times New Roman" w:cs="Times New Roman"/>
          <w:shd w:val="clear" w:color="auto" w:fill="FFFFFF"/>
        </w:rPr>
        <w:t xml:space="preserve">s stipulated </w:t>
      </w:r>
      <w:r w:rsidR="00A76C0E">
        <w:rPr>
          <w:rFonts w:ascii="Times New Roman" w:hAnsi="Times New Roman" w:cs="Times New Roman"/>
          <w:shd w:val="clear" w:color="auto" w:fill="FFFFFF"/>
        </w:rPr>
        <w:t xml:space="preserve">to the admission of evidence </w:t>
      </w:r>
      <w:r w:rsidR="00AA53BD">
        <w:rPr>
          <w:rFonts w:ascii="Times New Roman" w:hAnsi="Times New Roman" w:cs="Times New Roman"/>
          <w:shd w:val="clear" w:color="auto" w:fill="FFFFFF"/>
        </w:rPr>
        <w:t>into the record of</w:t>
      </w:r>
      <w:r w:rsidR="00A76C0E">
        <w:rPr>
          <w:rFonts w:ascii="Times New Roman" w:hAnsi="Times New Roman" w:cs="Times New Roman"/>
          <w:shd w:val="clear" w:color="auto" w:fill="FFFFFF"/>
        </w:rPr>
        <w:t xml:space="preserve"> the above-captioned proceeding.  </w:t>
      </w:r>
      <w:r w:rsidR="00437A3E">
        <w:rPr>
          <w:rFonts w:ascii="Times New Roman" w:hAnsi="Times New Roman" w:cs="Times New Roman"/>
          <w:shd w:val="clear" w:color="auto" w:fill="FFFFFF"/>
        </w:rPr>
        <w:t xml:space="preserve">I will treat </w:t>
      </w:r>
      <w:r w:rsidR="005F185B">
        <w:rPr>
          <w:rFonts w:ascii="Times New Roman" w:hAnsi="Times New Roman" w:cs="Times New Roman"/>
          <w:shd w:val="clear" w:color="auto" w:fill="FFFFFF"/>
        </w:rPr>
        <w:t xml:space="preserve">the </w:t>
      </w:r>
      <w:r w:rsidR="00DF2564">
        <w:rPr>
          <w:rFonts w:ascii="Times New Roman" w:hAnsi="Times New Roman" w:cs="Times New Roman"/>
          <w:shd w:val="clear" w:color="auto" w:fill="FFFFFF"/>
        </w:rPr>
        <w:t>Partie</w:t>
      </w:r>
      <w:r w:rsidR="005F185B">
        <w:rPr>
          <w:rFonts w:ascii="Times New Roman" w:hAnsi="Times New Roman" w:cs="Times New Roman"/>
          <w:shd w:val="clear" w:color="auto" w:fill="FFFFFF"/>
        </w:rPr>
        <w:t xml:space="preserve">s’ </w:t>
      </w:r>
      <w:r w:rsidR="006B7035">
        <w:rPr>
          <w:rFonts w:ascii="Times New Roman" w:hAnsi="Times New Roman" w:cs="Times New Roman"/>
          <w:shd w:val="clear" w:color="auto" w:fill="FFFFFF"/>
        </w:rPr>
        <w:t xml:space="preserve">Stipulated </w:t>
      </w:r>
      <w:r w:rsidR="001D7F5C">
        <w:rPr>
          <w:rFonts w:ascii="Times New Roman" w:hAnsi="Times New Roman" w:cs="Times New Roman"/>
          <w:shd w:val="clear" w:color="auto" w:fill="FFFFFF"/>
        </w:rPr>
        <w:t>F</w:t>
      </w:r>
      <w:r w:rsidR="0072273B">
        <w:rPr>
          <w:rFonts w:ascii="Times New Roman" w:hAnsi="Times New Roman" w:cs="Times New Roman"/>
          <w:shd w:val="clear" w:color="auto" w:fill="FFFFFF"/>
        </w:rPr>
        <w:t xml:space="preserve">indings of </w:t>
      </w:r>
      <w:r w:rsidR="001D7F5C">
        <w:rPr>
          <w:rFonts w:ascii="Times New Roman" w:hAnsi="Times New Roman" w:cs="Times New Roman"/>
          <w:shd w:val="clear" w:color="auto" w:fill="FFFFFF"/>
        </w:rPr>
        <w:t>F</w:t>
      </w:r>
      <w:r w:rsidR="0072273B">
        <w:rPr>
          <w:rFonts w:ascii="Times New Roman" w:hAnsi="Times New Roman" w:cs="Times New Roman"/>
          <w:shd w:val="clear" w:color="auto" w:fill="FFFFFF"/>
        </w:rPr>
        <w:t>act 3 and 4</w:t>
      </w:r>
      <w:r w:rsidR="00655495">
        <w:rPr>
          <w:rFonts w:ascii="Times New Roman" w:hAnsi="Times New Roman" w:cs="Times New Roman"/>
          <w:shd w:val="clear" w:color="auto" w:fill="FFFFFF"/>
        </w:rPr>
        <w:t xml:space="preserve"> as the </w:t>
      </w:r>
      <w:r w:rsidR="00DF2564">
        <w:rPr>
          <w:rFonts w:ascii="Times New Roman" w:hAnsi="Times New Roman" w:cs="Times New Roman"/>
          <w:shd w:val="clear" w:color="auto" w:fill="FFFFFF"/>
        </w:rPr>
        <w:t>Partie</w:t>
      </w:r>
      <w:r w:rsidR="00655495">
        <w:rPr>
          <w:rFonts w:ascii="Times New Roman" w:hAnsi="Times New Roman" w:cs="Times New Roman"/>
          <w:shd w:val="clear" w:color="auto" w:fill="FFFFFF"/>
        </w:rPr>
        <w:t xml:space="preserve">s’ Joint Stipulation for Admission of Evidence.  </w:t>
      </w:r>
    </w:p>
    <w:p w14:paraId="7BC1F8DC" w14:textId="77777777" w:rsidR="0051370D" w:rsidRDefault="0051370D" w:rsidP="00E3013B">
      <w:pPr>
        <w:spacing w:line="360" w:lineRule="auto"/>
        <w:ind w:firstLine="1440"/>
        <w:rPr>
          <w:rFonts w:ascii="Times New Roman" w:hAnsi="Times New Roman" w:cs="Times New Roman"/>
          <w:shd w:val="clear" w:color="auto" w:fill="FFFFFF"/>
        </w:rPr>
      </w:pPr>
    </w:p>
    <w:p w14:paraId="659A69EE" w14:textId="3067B4E3" w:rsidR="00E3013B" w:rsidRDefault="00AB28B2" w:rsidP="00E3013B">
      <w:pPr>
        <w:spacing w:line="360" w:lineRule="auto"/>
        <w:ind w:firstLine="144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At </w:t>
      </w:r>
      <w:r w:rsidR="00E67380">
        <w:rPr>
          <w:rFonts w:ascii="Times New Roman" w:hAnsi="Times New Roman" w:cs="Times New Roman"/>
          <w:shd w:val="clear" w:color="auto" w:fill="FFFFFF"/>
        </w:rPr>
        <w:t xml:space="preserve">Stipulated </w:t>
      </w:r>
      <w:r w:rsidR="006B7035">
        <w:rPr>
          <w:rFonts w:ascii="Times New Roman" w:hAnsi="Times New Roman" w:cs="Times New Roman"/>
          <w:shd w:val="clear" w:color="auto" w:fill="FFFFFF"/>
        </w:rPr>
        <w:t>F</w:t>
      </w:r>
      <w:r w:rsidR="00980DE6">
        <w:rPr>
          <w:rFonts w:ascii="Times New Roman" w:hAnsi="Times New Roman" w:cs="Times New Roman"/>
          <w:shd w:val="clear" w:color="auto" w:fill="FFFFFF"/>
        </w:rPr>
        <w:t xml:space="preserve">inding of </w:t>
      </w:r>
      <w:r w:rsidR="006B7035">
        <w:rPr>
          <w:rFonts w:ascii="Times New Roman" w:hAnsi="Times New Roman" w:cs="Times New Roman"/>
          <w:shd w:val="clear" w:color="auto" w:fill="FFFFFF"/>
        </w:rPr>
        <w:t>F</w:t>
      </w:r>
      <w:r w:rsidR="00980DE6">
        <w:rPr>
          <w:rFonts w:ascii="Times New Roman" w:hAnsi="Times New Roman" w:cs="Times New Roman"/>
          <w:shd w:val="clear" w:color="auto" w:fill="FFFFFF"/>
        </w:rPr>
        <w:t xml:space="preserve">act 3, the </w:t>
      </w:r>
      <w:r w:rsidR="00DF2564">
        <w:rPr>
          <w:rFonts w:ascii="Times New Roman" w:hAnsi="Times New Roman" w:cs="Times New Roman"/>
          <w:shd w:val="clear" w:color="auto" w:fill="FFFFFF"/>
        </w:rPr>
        <w:t>Partie</w:t>
      </w:r>
      <w:r w:rsidR="00980DE6">
        <w:rPr>
          <w:rFonts w:ascii="Times New Roman" w:hAnsi="Times New Roman" w:cs="Times New Roman"/>
          <w:shd w:val="clear" w:color="auto" w:fill="FFFFFF"/>
        </w:rPr>
        <w:t>s stipulated to the entry</w:t>
      </w:r>
      <w:r w:rsidR="00AD403C">
        <w:rPr>
          <w:rFonts w:ascii="Times New Roman" w:hAnsi="Times New Roman" w:cs="Times New Roman"/>
          <w:shd w:val="clear" w:color="auto" w:fill="FFFFFF"/>
        </w:rPr>
        <w:t xml:space="preserve"> into the record of the following pleadings</w:t>
      </w:r>
      <w:r w:rsidR="00A43673">
        <w:rPr>
          <w:rFonts w:ascii="Times New Roman" w:hAnsi="Times New Roman" w:cs="Times New Roman"/>
          <w:shd w:val="clear" w:color="auto" w:fill="FFFFFF"/>
        </w:rPr>
        <w:t>, including all attachments and exhibits</w:t>
      </w:r>
      <w:r w:rsidR="00AD403C">
        <w:rPr>
          <w:rFonts w:ascii="Times New Roman" w:hAnsi="Times New Roman" w:cs="Times New Roman"/>
          <w:shd w:val="clear" w:color="auto" w:fill="FFFFFF"/>
        </w:rPr>
        <w:t>:</w:t>
      </w:r>
    </w:p>
    <w:p w14:paraId="0709A6CB" w14:textId="77777777" w:rsidR="00AD403C" w:rsidRDefault="00AD403C" w:rsidP="007A71FA">
      <w:pPr>
        <w:spacing w:line="360" w:lineRule="auto"/>
        <w:rPr>
          <w:rFonts w:ascii="Times New Roman" w:hAnsi="Times New Roman" w:cs="Times New Roman"/>
        </w:rPr>
      </w:pPr>
    </w:p>
    <w:p w14:paraId="6D31AED5" w14:textId="49ED2411" w:rsidR="007A71FA" w:rsidRPr="001078E0" w:rsidRDefault="007A71FA" w:rsidP="001078E0">
      <w:pPr>
        <w:pStyle w:val="ListParagraph"/>
        <w:numPr>
          <w:ilvl w:val="0"/>
          <w:numId w:val="5"/>
        </w:num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  <w:r w:rsidRPr="001078E0">
        <w:rPr>
          <w:rFonts w:ascii="Times New Roman" w:hAnsi="Times New Roman" w:cs="Times New Roman"/>
        </w:rPr>
        <w:t>The Petition for Declaratory Order, filed by Westover on December 13, 2021</w:t>
      </w:r>
      <w:r w:rsidRPr="001078E0">
        <w:rPr>
          <w:rFonts w:ascii="Times New Roman" w:hAnsi="Times New Roman" w:cs="Times New Roman"/>
          <w:spacing w:val="-3"/>
        </w:rPr>
        <w:t>;</w:t>
      </w:r>
    </w:p>
    <w:p w14:paraId="708A6D7B" w14:textId="77777777" w:rsidR="001078E0" w:rsidRPr="001078E0" w:rsidRDefault="001078E0" w:rsidP="001078E0">
      <w:pPr>
        <w:pStyle w:val="ListParagraph"/>
        <w:autoSpaceDE/>
        <w:autoSpaceDN/>
        <w:ind w:left="1800" w:right="1440"/>
        <w:jc w:val="both"/>
        <w:rPr>
          <w:rFonts w:ascii="Times New Roman" w:hAnsi="Times New Roman" w:cs="Times New Roman"/>
          <w:spacing w:val="-3"/>
        </w:rPr>
      </w:pPr>
    </w:p>
    <w:p w14:paraId="260D05A3" w14:textId="3D289F0A" w:rsidR="007A71FA" w:rsidRPr="001078E0" w:rsidRDefault="007A71FA" w:rsidP="001078E0">
      <w:pPr>
        <w:pStyle w:val="ListParagraph"/>
        <w:numPr>
          <w:ilvl w:val="0"/>
          <w:numId w:val="5"/>
        </w:num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  <w:r w:rsidRPr="001078E0">
        <w:rPr>
          <w:rFonts w:ascii="Times New Roman" w:hAnsi="Times New Roman" w:cs="Times New Roman"/>
          <w:spacing w:val="-3"/>
        </w:rPr>
        <w:t>The Answer in Opposition to the Petition for Declaratory Order, filed by I&amp;E on January 3, 2022;</w:t>
      </w:r>
    </w:p>
    <w:p w14:paraId="3505DE29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</w:p>
    <w:p w14:paraId="5C9DF330" w14:textId="409B40A0" w:rsidR="007A71FA" w:rsidRPr="001078E0" w:rsidRDefault="007A71FA" w:rsidP="001078E0">
      <w:pPr>
        <w:pStyle w:val="ListParagraph"/>
        <w:numPr>
          <w:ilvl w:val="0"/>
          <w:numId w:val="5"/>
        </w:num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  <w:r w:rsidRPr="001078E0">
        <w:rPr>
          <w:rFonts w:ascii="Times New Roman" w:hAnsi="Times New Roman" w:cs="Times New Roman"/>
          <w:spacing w:val="-3"/>
        </w:rPr>
        <w:t>The Complaint filed by I&amp;E on January 3, 2022;</w:t>
      </w:r>
    </w:p>
    <w:p w14:paraId="31AC7899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</w:p>
    <w:p w14:paraId="32876263" w14:textId="65A535EC" w:rsidR="007A71FA" w:rsidRPr="001078E0" w:rsidRDefault="007A71FA" w:rsidP="001078E0">
      <w:pPr>
        <w:pStyle w:val="ListParagraph"/>
        <w:numPr>
          <w:ilvl w:val="0"/>
          <w:numId w:val="5"/>
        </w:num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  <w:r w:rsidRPr="001078E0">
        <w:rPr>
          <w:rFonts w:ascii="Times New Roman" w:hAnsi="Times New Roman" w:cs="Times New Roman"/>
          <w:spacing w:val="-3"/>
        </w:rPr>
        <w:lastRenderedPageBreak/>
        <w:t>The Answer to the Complaint, and New Matter, filed by Westover on January 25, 2022;</w:t>
      </w:r>
    </w:p>
    <w:p w14:paraId="4CEAC570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</w:p>
    <w:p w14:paraId="0ED643AA" w14:textId="1317C499" w:rsidR="007A71FA" w:rsidRPr="001078E0" w:rsidRDefault="007A71FA" w:rsidP="001078E0">
      <w:pPr>
        <w:pStyle w:val="ListParagraph"/>
        <w:numPr>
          <w:ilvl w:val="0"/>
          <w:numId w:val="5"/>
        </w:num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  <w:r w:rsidRPr="001078E0">
        <w:rPr>
          <w:rFonts w:ascii="Times New Roman" w:hAnsi="Times New Roman" w:cs="Times New Roman"/>
          <w:spacing w:val="-3"/>
        </w:rPr>
        <w:t>The Reply to New Matter, filed by I&amp;E on February 14, 2022;</w:t>
      </w:r>
    </w:p>
    <w:p w14:paraId="6108364B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</w:p>
    <w:p w14:paraId="4CEE801D" w14:textId="211CB15A" w:rsidR="007A71FA" w:rsidRPr="001078E0" w:rsidRDefault="007A71FA" w:rsidP="001078E0">
      <w:pPr>
        <w:pStyle w:val="ListParagraph"/>
        <w:numPr>
          <w:ilvl w:val="0"/>
          <w:numId w:val="5"/>
        </w:num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  <w:r w:rsidRPr="001078E0">
        <w:rPr>
          <w:rFonts w:ascii="Times New Roman" w:hAnsi="Times New Roman" w:cs="Times New Roman"/>
          <w:spacing w:val="-3"/>
        </w:rPr>
        <w:t>The Amended Petition for Declaratory Order, filed by Westover on May 16, 2022;</w:t>
      </w:r>
    </w:p>
    <w:p w14:paraId="61DE1D73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</w:p>
    <w:p w14:paraId="74B5AA94" w14:textId="698B859E" w:rsidR="007A71FA" w:rsidRPr="001078E0" w:rsidRDefault="007A71FA" w:rsidP="001078E0">
      <w:pPr>
        <w:pStyle w:val="ListParagraph"/>
        <w:numPr>
          <w:ilvl w:val="0"/>
          <w:numId w:val="5"/>
        </w:num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  <w:r w:rsidRPr="001078E0">
        <w:rPr>
          <w:rFonts w:ascii="Times New Roman" w:hAnsi="Times New Roman" w:cs="Times New Roman"/>
          <w:spacing w:val="-3"/>
        </w:rPr>
        <w:t>The Answer in Opposition to the Amended Petition for Declaratory Order, filed by I&amp;E on June 6, 2022;</w:t>
      </w:r>
    </w:p>
    <w:p w14:paraId="0924F304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</w:p>
    <w:p w14:paraId="785DEBFE" w14:textId="294869D5" w:rsidR="007A71FA" w:rsidRPr="001078E0" w:rsidRDefault="007A71FA" w:rsidP="001078E0">
      <w:pPr>
        <w:pStyle w:val="ListParagraph"/>
        <w:numPr>
          <w:ilvl w:val="0"/>
          <w:numId w:val="5"/>
        </w:num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  <w:r w:rsidRPr="001078E0">
        <w:rPr>
          <w:rFonts w:ascii="Times New Roman" w:hAnsi="Times New Roman" w:cs="Times New Roman"/>
          <w:spacing w:val="-3"/>
        </w:rPr>
        <w:t>The Petition for Review and Answer to Material Questions and for Immediate Stay of Proceeding, filed by Westover on October 28, 2022;</w:t>
      </w:r>
    </w:p>
    <w:p w14:paraId="5247D879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</w:p>
    <w:p w14:paraId="463375C5" w14:textId="566873EE" w:rsidR="007A71FA" w:rsidRPr="001078E0" w:rsidRDefault="007A71FA" w:rsidP="001078E0">
      <w:pPr>
        <w:pStyle w:val="ListParagraph"/>
        <w:numPr>
          <w:ilvl w:val="0"/>
          <w:numId w:val="5"/>
        </w:num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  <w:r w:rsidRPr="001078E0">
        <w:rPr>
          <w:rFonts w:ascii="Times New Roman" w:hAnsi="Times New Roman" w:cs="Times New Roman"/>
          <w:spacing w:val="-3"/>
        </w:rPr>
        <w:t>The Brief in Support of the Petition for Review and Answer to Material Questions and for Immediate Stay of Proceeding, filed by Westover on November 7, 2022;</w:t>
      </w:r>
    </w:p>
    <w:p w14:paraId="0EC27E00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</w:p>
    <w:p w14:paraId="3F39E234" w14:textId="71819257" w:rsidR="007A71FA" w:rsidRPr="001078E0" w:rsidRDefault="007A71FA" w:rsidP="001078E0">
      <w:pPr>
        <w:pStyle w:val="ListParagraph"/>
        <w:numPr>
          <w:ilvl w:val="0"/>
          <w:numId w:val="5"/>
        </w:num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  <w:r w:rsidRPr="001078E0">
        <w:rPr>
          <w:rFonts w:ascii="Times New Roman" w:hAnsi="Times New Roman" w:cs="Times New Roman"/>
          <w:spacing w:val="-3"/>
        </w:rPr>
        <w:t>The Brief in Opposition to the Petition for Review and Answer to Material Questions and for Immediate Stay of Proceeding, filed by I&amp;E on November 7, 2022;</w:t>
      </w:r>
    </w:p>
    <w:p w14:paraId="0498B5C2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  <w:spacing w:val="-3"/>
        </w:rPr>
      </w:pPr>
    </w:p>
    <w:p w14:paraId="2AA7C45A" w14:textId="1D6B52A2" w:rsidR="007A71FA" w:rsidRPr="001078E0" w:rsidRDefault="007A71FA" w:rsidP="001078E0">
      <w:pPr>
        <w:pStyle w:val="ListParagraph"/>
        <w:numPr>
          <w:ilvl w:val="0"/>
          <w:numId w:val="5"/>
        </w:numPr>
        <w:autoSpaceDE/>
        <w:autoSpaceDN/>
        <w:ind w:right="1440"/>
        <w:jc w:val="both"/>
        <w:rPr>
          <w:rFonts w:ascii="Times New Roman" w:hAnsi="Times New Roman" w:cs="Times New Roman"/>
        </w:rPr>
      </w:pPr>
      <w:r w:rsidRPr="001078E0">
        <w:rPr>
          <w:rFonts w:ascii="Times New Roman" w:hAnsi="Times New Roman" w:cs="Times New Roman"/>
          <w:spacing w:val="-3"/>
        </w:rPr>
        <w:t xml:space="preserve">The </w:t>
      </w:r>
      <w:r w:rsidRPr="001078E0">
        <w:rPr>
          <w:rFonts w:ascii="Times New Roman" w:hAnsi="Times New Roman" w:cs="Times New Roman"/>
        </w:rPr>
        <w:t>Motion for Summary Judgment, filed by Westover on February 10, 2023; and</w:t>
      </w:r>
    </w:p>
    <w:p w14:paraId="649E067A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</w:rPr>
      </w:pPr>
    </w:p>
    <w:p w14:paraId="06FE849A" w14:textId="012473E9" w:rsidR="007A71FA" w:rsidRDefault="007A71FA" w:rsidP="008844CD">
      <w:pPr>
        <w:ind w:left="1800" w:right="1440" w:hanging="360"/>
        <w:rPr>
          <w:rFonts w:ascii="Times New Roman" w:hAnsi="Times New Roman" w:cs="Times New Roman"/>
        </w:rPr>
      </w:pPr>
      <w:r w:rsidRPr="008844CD">
        <w:rPr>
          <w:rFonts w:ascii="Times New Roman" w:hAnsi="Times New Roman" w:cs="Times New Roman"/>
        </w:rPr>
        <w:t>l.</w:t>
      </w:r>
      <w:r w:rsidRPr="008844CD">
        <w:rPr>
          <w:rFonts w:ascii="Times New Roman" w:hAnsi="Times New Roman" w:cs="Times New Roman"/>
        </w:rPr>
        <w:tab/>
        <w:t>The Answer in Opposition to the Motion for Summary Judgment, filed by I&amp;E on March 2, 2023.</w:t>
      </w:r>
    </w:p>
    <w:p w14:paraId="50A3AC02" w14:textId="77777777" w:rsidR="00E3013B" w:rsidRDefault="00E3013B" w:rsidP="00311A3D">
      <w:pPr>
        <w:spacing w:line="360" w:lineRule="auto"/>
        <w:rPr>
          <w:rFonts w:ascii="Times New Roman" w:hAnsi="Times New Roman" w:cs="Times New Roman"/>
        </w:rPr>
      </w:pPr>
    </w:p>
    <w:p w14:paraId="5BE19967" w14:textId="014816BD" w:rsidR="00A94236" w:rsidRDefault="00725E65" w:rsidP="00311A3D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At </w:t>
      </w:r>
      <w:r w:rsidR="008D6B4B">
        <w:rPr>
          <w:rFonts w:ascii="Times New Roman" w:hAnsi="Times New Roman" w:cs="Times New Roman"/>
        </w:rPr>
        <w:t>Stipulated F</w:t>
      </w:r>
      <w:r>
        <w:rPr>
          <w:rFonts w:ascii="Times New Roman" w:hAnsi="Times New Roman" w:cs="Times New Roman"/>
        </w:rPr>
        <w:t xml:space="preserve">inding of </w:t>
      </w:r>
      <w:r w:rsidR="008D6B4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act 4, the </w:t>
      </w:r>
      <w:r w:rsidR="00F92AA9">
        <w:rPr>
          <w:rFonts w:ascii="Times New Roman" w:hAnsi="Times New Roman" w:cs="Times New Roman"/>
          <w:shd w:val="clear" w:color="auto" w:fill="FFFFFF"/>
        </w:rPr>
        <w:t>Partie</w:t>
      </w:r>
      <w:r>
        <w:rPr>
          <w:rFonts w:ascii="Times New Roman" w:hAnsi="Times New Roman" w:cs="Times New Roman"/>
          <w:shd w:val="clear" w:color="auto" w:fill="FFFFFF"/>
        </w:rPr>
        <w:t>s stipulated to the entry into the record of the following</w:t>
      </w:r>
      <w:r w:rsidR="00A94236">
        <w:rPr>
          <w:rFonts w:ascii="Times New Roman" w:hAnsi="Times New Roman" w:cs="Times New Roman"/>
          <w:shd w:val="clear" w:color="auto" w:fill="FFFFFF"/>
        </w:rPr>
        <w:t xml:space="preserve"> testimony, including all attachments and exhibits:</w:t>
      </w:r>
    </w:p>
    <w:p w14:paraId="0F789B7F" w14:textId="77777777" w:rsidR="00A94236" w:rsidRDefault="00A94236" w:rsidP="00311A3D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</w:p>
    <w:p w14:paraId="24788D0C" w14:textId="4672B3D2" w:rsidR="001078E0" w:rsidRPr="001078E0" w:rsidRDefault="001078E0" w:rsidP="001078E0">
      <w:pPr>
        <w:pStyle w:val="ListParagraph"/>
        <w:numPr>
          <w:ilvl w:val="0"/>
          <w:numId w:val="6"/>
        </w:numPr>
        <w:autoSpaceDE/>
        <w:autoSpaceDN/>
        <w:ind w:right="1440"/>
        <w:jc w:val="both"/>
        <w:rPr>
          <w:rFonts w:ascii="Times New Roman" w:hAnsi="Times New Roman" w:cs="Times New Roman"/>
        </w:rPr>
      </w:pPr>
      <w:r w:rsidRPr="001078E0">
        <w:rPr>
          <w:rFonts w:ascii="Times New Roman" w:hAnsi="Times New Roman" w:cs="Times New Roman"/>
        </w:rPr>
        <w:t>Westover Statement No. 1, Direct Testimony of Peter Quercetti, including Exhibits PQ-1 through PQ-30;</w:t>
      </w:r>
    </w:p>
    <w:p w14:paraId="07042E59" w14:textId="77777777" w:rsidR="001078E0" w:rsidRPr="001078E0" w:rsidRDefault="001078E0" w:rsidP="001078E0">
      <w:pPr>
        <w:pStyle w:val="ListParagraph"/>
        <w:autoSpaceDE/>
        <w:autoSpaceDN/>
        <w:ind w:left="1800" w:right="1440"/>
        <w:jc w:val="both"/>
        <w:rPr>
          <w:rFonts w:ascii="Times New Roman" w:hAnsi="Times New Roman" w:cs="Times New Roman"/>
        </w:rPr>
      </w:pPr>
    </w:p>
    <w:p w14:paraId="3FC7CE1D" w14:textId="6E4B43A5" w:rsidR="001078E0" w:rsidRPr="001078E0" w:rsidRDefault="001078E0" w:rsidP="001078E0">
      <w:pPr>
        <w:pStyle w:val="ListParagraph"/>
        <w:numPr>
          <w:ilvl w:val="0"/>
          <w:numId w:val="6"/>
        </w:numPr>
        <w:autoSpaceDE/>
        <w:autoSpaceDN/>
        <w:ind w:right="1440"/>
        <w:jc w:val="both"/>
        <w:rPr>
          <w:rFonts w:ascii="Times New Roman" w:hAnsi="Times New Roman" w:cs="Times New Roman"/>
        </w:rPr>
      </w:pPr>
      <w:r w:rsidRPr="001078E0">
        <w:rPr>
          <w:rFonts w:ascii="Times New Roman" w:hAnsi="Times New Roman" w:cs="Times New Roman"/>
        </w:rPr>
        <w:t>Westover Statement No. 2, Direct Testimony of Alexander Stefanelli, including Exhibits AS-1 through AS-18;</w:t>
      </w:r>
    </w:p>
    <w:p w14:paraId="18A43328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</w:rPr>
      </w:pPr>
    </w:p>
    <w:p w14:paraId="6F3B16AF" w14:textId="5B4A4165" w:rsidR="001078E0" w:rsidRPr="001078E0" w:rsidRDefault="001078E0" w:rsidP="001078E0">
      <w:pPr>
        <w:pStyle w:val="ListParagraph"/>
        <w:numPr>
          <w:ilvl w:val="0"/>
          <w:numId w:val="6"/>
        </w:numPr>
        <w:autoSpaceDE/>
        <w:autoSpaceDN/>
        <w:ind w:right="1440"/>
        <w:jc w:val="both"/>
        <w:rPr>
          <w:rFonts w:ascii="Times New Roman" w:hAnsi="Times New Roman" w:cs="Times New Roman"/>
        </w:rPr>
      </w:pPr>
      <w:r w:rsidRPr="001078E0">
        <w:rPr>
          <w:rFonts w:ascii="Times New Roman" w:hAnsi="Times New Roman" w:cs="Times New Roman"/>
        </w:rPr>
        <w:t>Westover Statement No. 1-R, Rebuttal Testimony of Peter Quercetti (Proprietary Version), including Exhibits PQ-31 through PQ-37;</w:t>
      </w:r>
    </w:p>
    <w:p w14:paraId="379E9F19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</w:rPr>
      </w:pPr>
    </w:p>
    <w:p w14:paraId="48E223D8" w14:textId="4E858271" w:rsidR="001078E0" w:rsidRPr="001078E0" w:rsidRDefault="001078E0" w:rsidP="001078E0">
      <w:pPr>
        <w:pStyle w:val="ListParagraph"/>
        <w:numPr>
          <w:ilvl w:val="0"/>
          <w:numId w:val="6"/>
        </w:numPr>
        <w:autoSpaceDE/>
        <w:autoSpaceDN/>
        <w:ind w:right="1440"/>
        <w:jc w:val="both"/>
        <w:rPr>
          <w:rFonts w:ascii="Times New Roman" w:hAnsi="Times New Roman" w:cs="Times New Roman"/>
        </w:rPr>
      </w:pPr>
      <w:r w:rsidRPr="001078E0">
        <w:rPr>
          <w:rFonts w:ascii="Times New Roman" w:hAnsi="Times New Roman" w:cs="Times New Roman"/>
        </w:rPr>
        <w:lastRenderedPageBreak/>
        <w:t>Westover Statement No. 1-R, Rebuttal Testimony of Peter Quercetti (Non-Proprietary Version), including Exhibits PQ-31 through PQ-37;</w:t>
      </w:r>
    </w:p>
    <w:p w14:paraId="53DC8920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</w:rPr>
      </w:pPr>
    </w:p>
    <w:p w14:paraId="26860171" w14:textId="09D2DBBD" w:rsidR="001078E0" w:rsidRPr="001078E0" w:rsidRDefault="001078E0" w:rsidP="001078E0">
      <w:pPr>
        <w:pStyle w:val="ListParagraph"/>
        <w:numPr>
          <w:ilvl w:val="0"/>
          <w:numId w:val="6"/>
        </w:numPr>
        <w:autoSpaceDE/>
        <w:autoSpaceDN/>
        <w:ind w:right="1440"/>
        <w:jc w:val="both"/>
        <w:rPr>
          <w:rFonts w:ascii="Times New Roman" w:hAnsi="Times New Roman" w:cs="Times New Roman"/>
        </w:rPr>
      </w:pPr>
      <w:r w:rsidRPr="001078E0">
        <w:rPr>
          <w:rFonts w:ascii="Times New Roman" w:hAnsi="Times New Roman" w:cs="Times New Roman"/>
        </w:rPr>
        <w:t>Westover Statement No. 2-R, Rebuttal Testimony of Alexander Stefanelli, including Exhibits AS-19 through AS-25;</w:t>
      </w:r>
    </w:p>
    <w:p w14:paraId="3C22458C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</w:rPr>
      </w:pPr>
    </w:p>
    <w:p w14:paraId="7DF21C12" w14:textId="0E6C0A91" w:rsidR="001078E0" w:rsidRPr="001078E0" w:rsidRDefault="001078E0" w:rsidP="001078E0">
      <w:pPr>
        <w:pStyle w:val="ListParagraph"/>
        <w:numPr>
          <w:ilvl w:val="0"/>
          <w:numId w:val="6"/>
        </w:numPr>
        <w:autoSpaceDE/>
        <w:autoSpaceDN/>
        <w:ind w:right="1440"/>
        <w:jc w:val="both"/>
        <w:rPr>
          <w:rFonts w:ascii="Times New Roman" w:hAnsi="Times New Roman" w:cs="Times New Roman"/>
        </w:rPr>
      </w:pPr>
      <w:r w:rsidRPr="001078E0">
        <w:rPr>
          <w:rFonts w:ascii="Times New Roman" w:hAnsi="Times New Roman" w:cs="Times New Roman"/>
        </w:rPr>
        <w:t>I&amp;E Statement No. 1, Direct Testimony of Scott Orr (Proprietary Version), including I&amp;E Exhibits 1-58;</w:t>
      </w:r>
    </w:p>
    <w:p w14:paraId="0633DB2D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</w:rPr>
      </w:pPr>
    </w:p>
    <w:p w14:paraId="4C2BDE71" w14:textId="6FE20A9F" w:rsidR="001078E0" w:rsidRPr="001078E0" w:rsidRDefault="001078E0" w:rsidP="001078E0">
      <w:pPr>
        <w:pStyle w:val="ListParagraph"/>
        <w:numPr>
          <w:ilvl w:val="0"/>
          <w:numId w:val="6"/>
        </w:numPr>
        <w:autoSpaceDE/>
        <w:autoSpaceDN/>
        <w:ind w:right="1440"/>
        <w:jc w:val="both"/>
        <w:rPr>
          <w:rFonts w:ascii="Times New Roman" w:hAnsi="Times New Roman" w:cs="Times New Roman"/>
        </w:rPr>
      </w:pPr>
      <w:r w:rsidRPr="001078E0">
        <w:rPr>
          <w:rFonts w:ascii="Times New Roman" w:hAnsi="Times New Roman" w:cs="Times New Roman"/>
        </w:rPr>
        <w:t>I&amp;E Statement No. 1, Direct Testimony of Scott Orr (Non-Proprietary Version), including I&amp;E Exhibits 1-58; and</w:t>
      </w:r>
    </w:p>
    <w:p w14:paraId="645D71C2" w14:textId="77777777" w:rsidR="001078E0" w:rsidRPr="001078E0" w:rsidRDefault="001078E0" w:rsidP="001078E0">
      <w:pPr>
        <w:autoSpaceDE/>
        <w:autoSpaceDN/>
        <w:ind w:right="1440"/>
        <w:jc w:val="both"/>
        <w:rPr>
          <w:rFonts w:ascii="Times New Roman" w:hAnsi="Times New Roman" w:cs="Times New Roman"/>
        </w:rPr>
      </w:pPr>
    </w:p>
    <w:p w14:paraId="0439F06C" w14:textId="30F1B489" w:rsidR="00A94236" w:rsidRPr="001078E0" w:rsidRDefault="001078E0" w:rsidP="001078E0">
      <w:pPr>
        <w:pStyle w:val="ListParagraph"/>
        <w:numPr>
          <w:ilvl w:val="0"/>
          <w:numId w:val="6"/>
        </w:numPr>
        <w:ind w:right="1440"/>
        <w:rPr>
          <w:rFonts w:ascii="Times New Roman" w:hAnsi="Times New Roman" w:cs="Times New Roman"/>
        </w:rPr>
      </w:pPr>
      <w:r w:rsidRPr="001078E0">
        <w:rPr>
          <w:rFonts w:ascii="Times New Roman" w:hAnsi="Times New Roman" w:cs="Times New Roman"/>
        </w:rPr>
        <w:t>I&amp;E Statement No. 1-R, Rebuttal Testimony of Scott Orr, including I&amp;E Exhibit 59.</w:t>
      </w:r>
    </w:p>
    <w:p w14:paraId="00A0B94F" w14:textId="77777777" w:rsidR="001078E0" w:rsidRDefault="001078E0" w:rsidP="008E428F">
      <w:pPr>
        <w:spacing w:line="360" w:lineRule="auto"/>
        <w:ind w:right="1440"/>
        <w:rPr>
          <w:rFonts w:ascii="Times New Roman" w:hAnsi="Times New Roman" w:cs="Times New Roman"/>
          <w:shd w:val="clear" w:color="auto" w:fill="FFFFFF"/>
        </w:rPr>
      </w:pPr>
    </w:p>
    <w:p w14:paraId="0A45AAF4" w14:textId="04440CC1" w:rsidR="00657418" w:rsidRPr="001078E0" w:rsidRDefault="006376A6" w:rsidP="008E428F">
      <w:pPr>
        <w:spacing w:line="360" w:lineRule="auto"/>
        <w:ind w:firstLine="144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The </w:t>
      </w:r>
      <w:r w:rsidR="00F92AA9">
        <w:rPr>
          <w:rFonts w:ascii="Times New Roman" w:hAnsi="Times New Roman" w:cs="Times New Roman"/>
          <w:shd w:val="clear" w:color="auto" w:fill="FFFFFF"/>
        </w:rPr>
        <w:t>Partie</w:t>
      </w:r>
      <w:r>
        <w:rPr>
          <w:rFonts w:ascii="Times New Roman" w:hAnsi="Times New Roman" w:cs="Times New Roman"/>
          <w:shd w:val="clear" w:color="auto" w:fill="FFFFFF"/>
        </w:rPr>
        <w:t xml:space="preserve">s </w:t>
      </w:r>
      <w:r w:rsidR="00081DE1">
        <w:rPr>
          <w:rFonts w:ascii="Times New Roman" w:hAnsi="Times New Roman" w:cs="Times New Roman"/>
          <w:shd w:val="clear" w:color="auto" w:fill="FFFFFF"/>
        </w:rPr>
        <w:t>requested that the aforementioned filings, statements, and exhibits</w:t>
      </w:r>
      <w:r w:rsidR="00657418">
        <w:rPr>
          <w:rFonts w:ascii="Times New Roman" w:hAnsi="Times New Roman" w:cs="Times New Roman"/>
          <w:shd w:val="clear" w:color="auto" w:fill="FFFFFF"/>
        </w:rPr>
        <w:t xml:space="preserve"> be admitted into the record of this proceeding.  As this request is reasonable, it will be granted.  </w:t>
      </w:r>
    </w:p>
    <w:p w14:paraId="085C9A5F" w14:textId="5122F778" w:rsidR="00F37B60" w:rsidRDefault="00F37B60" w:rsidP="00853738">
      <w:pPr>
        <w:spacing w:line="360" w:lineRule="auto"/>
        <w:rPr>
          <w:rFonts w:ascii="Times New Roman" w:hAnsi="Times New Roman" w:cs="Times New Roman"/>
        </w:rPr>
      </w:pPr>
    </w:p>
    <w:p w14:paraId="624E69A8" w14:textId="77777777" w:rsidR="00853738" w:rsidRPr="00853738" w:rsidRDefault="00853738" w:rsidP="00853738">
      <w:pPr>
        <w:autoSpaceDE/>
        <w:autoSpaceDN/>
        <w:spacing w:line="360" w:lineRule="auto"/>
        <w:ind w:left="720" w:firstLine="720"/>
        <w:rPr>
          <w:rFonts w:ascii="Times New Roman" w:hAnsi="Times New Roman" w:cs="Times New Roman"/>
          <w:szCs w:val="20"/>
        </w:rPr>
      </w:pPr>
      <w:r w:rsidRPr="00853738">
        <w:rPr>
          <w:rFonts w:ascii="Times New Roman" w:hAnsi="Times New Roman" w:cs="Times New Roman"/>
          <w:szCs w:val="20"/>
        </w:rPr>
        <w:t>THERERFORE,</w:t>
      </w:r>
    </w:p>
    <w:p w14:paraId="75384C03" w14:textId="77777777" w:rsidR="00853738" w:rsidRPr="00853738" w:rsidRDefault="00853738" w:rsidP="00853738">
      <w:pPr>
        <w:autoSpaceDE/>
        <w:autoSpaceDN/>
        <w:spacing w:line="360" w:lineRule="auto"/>
        <w:rPr>
          <w:rFonts w:ascii="Times New Roman" w:hAnsi="Times New Roman" w:cs="Times New Roman"/>
          <w:szCs w:val="20"/>
        </w:rPr>
      </w:pPr>
    </w:p>
    <w:p w14:paraId="0BC90435" w14:textId="77777777" w:rsidR="00853738" w:rsidRPr="00853738" w:rsidRDefault="00853738" w:rsidP="00853738">
      <w:pPr>
        <w:autoSpaceDE/>
        <w:autoSpaceDN/>
        <w:spacing w:line="360" w:lineRule="auto"/>
        <w:rPr>
          <w:rFonts w:ascii="Times New Roman" w:hAnsi="Times New Roman" w:cs="Times New Roman"/>
          <w:szCs w:val="20"/>
        </w:rPr>
      </w:pPr>
      <w:r w:rsidRPr="00853738">
        <w:rPr>
          <w:rFonts w:ascii="Times New Roman" w:hAnsi="Times New Roman" w:cs="Times New Roman"/>
          <w:szCs w:val="20"/>
        </w:rPr>
        <w:tab/>
      </w:r>
      <w:r w:rsidRPr="00853738">
        <w:rPr>
          <w:rFonts w:ascii="Times New Roman" w:hAnsi="Times New Roman" w:cs="Times New Roman"/>
          <w:szCs w:val="20"/>
        </w:rPr>
        <w:tab/>
        <w:t>IT IS ORDERED:</w:t>
      </w:r>
    </w:p>
    <w:p w14:paraId="39B31522" w14:textId="77777777" w:rsidR="00853738" w:rsidRPr="00853738" w:rsidRDefault="00853738" w:rsidP="00853738">
      <w:pPr>
        <w:autoSpaceDE/>
        <w:autoSpaceDN/>
        <w:spacing w:line="360" w:lineRule="auto"/>
        <w:rPr>
          <w:rFonts w:ascii="Times New Roman" w:hAnsi="Times New Roman" w:cs="Times New Roman"/>
          <w:szCs w:val="20"/>
        </w:rPr>
      </w:pPr>
    </w:p>
    <w:p w14:paraId="5A4FDADF" w14:textId="2452411D" w:rsidR="00853738" w:rsidRPr="00C22CC7" w:rsidRDefault="00853738" w:rsidP="00853738">
      <w:pPr>
        <w:pStyle w:val="ListParagraph"/>
        <w:numPr>
          <w:ilvl w:val="0"/>
          <w:numId w:val="7"/>
        </w:numPr>
        <w:spacing w:line="360" w:lineRule="auto"/>
        <w:ind w:left="0" w:firstLine="1440"/>
        <w:rPr>
          <w:rFonts w:ascii="Times New Roman" w:hAnsi="Times New Roman" w:cs="Times New Roman"/>
        </w:rPr>
      </w:pPr>
      <w:r w:rsidRPr="00853738">
        <w:rPr>
          <w:rFonts w:ascii="Times New Roman" w:hAnsi="Times New Roman" w:cs="Times New Roman"/>
          <w:szCs w:val="20"/>
        </w:rPr>
        <w:t>That the Joint Stipulation</w:t>
      </w:r>
      <w:r w:rsidR="008E2916">
        <w:rPr>
          <w:rFonts w:ascii="Times New Roman" w:hAnsi="Times New Roman" w:cs="Times New Roman"/>
          <w:szCs w:val="20"/>
        </w:rPr>
        <w:t xml:space="preserve"> for Admission of Evidence</w:t>
      </w:r>
      <w:r w:rsidR="00C22CC7">
        <w:rPr>
          <w:rFonts w:ascii="Times New Roman" w:hAnsi="Times New Roman" w:cs="Times New Roman"/>
          <w:szCs w:val="20"/>
        </w:rPr>
        <w:t>,</w:t>
      </w:r>
      <w:r w:rsidR="001E772A">
        <w:rPr>
          <w:rFonts w:ascii="Times New Roman" w:hAnsi="Times New Roman" w:cs="Times New Roman"/>
          <w:szCs w:val="20"/>
        </w:rPr>
        <w:t xml:space="preserve"> </w:t>
      </w:r>
      <w:r w:rsidR="00535DAD">
        <w:rPr>
          <w:rFonts w:ascii="Times New Roman" w:hAnsi="Times New Roman" w:cs="Times New Roman"/>
          <w:szCs w:val="20"/>
        </w:rPr>
        <w:t xml:space="preserve">contained within Attachment A to the Joint Petition for Partial Settlement </w:t>
      </w:r>
      <w:r w:rsidR="00C22CC7">
        <w:rPr>
          <w:rFonts w:ascii="Times New Roman" w:hAnsi="Times New Roman" w:cs="Times New Roman"/>
          <w:szCs w:val="20"/>
        </w:rPr>
        <w:t xml:space="preserve">filed on June 13, 2023, and the filings, statements, and exhibits listed therein and </w:t>
      </w:r>
      <w:r w:rsidR="007122EF">
        <w:rPr>
          <w:rFonts w:ascii="Times New Roman" w:hAnsi="Times New Roman" w:cs="Times New Roman"/>
          <w:szCs w:val="20"/>
        </w:rPr>
        <w:t xml:space="preserve">also </w:t>
      </w:r>
      <w:r w:rsidR="00716159">
        <w:rPr>
          <w:rFonts w:ascii="Times New Roman" w:hAnsi="Times New Roman" w:cs="Times New Roman"/>
          <w:szCs w:val="20"/>
        </w:rPr>
        <w:t>listed</w:t>
      </w:r>
      <w:r w:rsidR="00C22CC7">
        <w:rPr>
          <w:rFonts w:ascii="Times New Roman" w:hAnsi="Times New Roman" w:cs="Times New Roman"/>
          <w:szCs w:val="20"/>
        </w:rPr>
        <w:t xml:space="preserve"> above are admitted into the record of this proceeding; </w:t>
      </w:r>
    </w:p>
    <w:p w14:paraId="5E7C4098" w14:textId="77777777" w:rsidR="00C22CC7" w:rsidRPr="00C22CC7" w:rsidRDefault="00C22CC7" w:rsidP="00C22CC7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1A67D1E9" w14:textId="479071D5" w:rsidR="00C22CC7" w:rsidRDefault="00C22CC7" w:rsidP="00853738">
      <w:pPr>
        <w:pStyle w:val="ListParagraph"/>
        <w:numPr>
          <w:ilvl w:val="0"/>
          <w:numId w:val="7"/>
        </w:numPr>
        <w:spacing w:line="36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="009D6506">
        <w:rPr>
          <w:rFonts w:ascii="Times New Roman" w:hAnsi="Times New Roman" w:cs="Times New Roman"/>
        </w:rPr>
        <w:t>each filing, statement, and exhibit listed in the Joint Stipulation</w:t>
      </w:r>
      <w:r w:rsidR="00956E0A" w:rsidRPr="00956E0A">
        <w:rPr>
          <w:rFonts w:ascii="Times New Roman" w:hAnsi="Times New Roman" w:cs="Times New Roman"/>
          <w:szCs w:val="20"/>
        </w:rPr>
        <w:t xml:space="preserve"> </w:t>
      </w:r>
      <w:r w:rsidR="00956E0A">
        <w:rPr>
          <w:rFonts w:ascii="Times New Roman" w:hAnsi="Times New Roman" w:cs="Times New Roman"/>
          <w:szCs w:val="20"/>
        </w:rPr>
        <w:t>for Admission of Evidence</w:t>
      </w:r>
      <w:r w:rsidR="009D6506">
        <w:rPr>
          <w:rFonts w:ascii="Times New Roman" w:hAnsi="Times New Roman" w:cs="Times New Roman"/>
        </w:rPr>
        <w:t xml:space="preserve"> and </w:t>
      </w:r>
      <w:r w:rsidR="007122EF">
        <w:rPr>
          <w:rFonts w:ascii="Times New Roman" w:hAnsi="Times New Roman" w:cs="Times New Roman"/>
        </w:rPr>
        <w:t xml:space="preserve">also </w:t>
      </w:r>
      <w:r w:rsidR="003B4495">
        <w:rPr>
          <w:rFonts w:ascii="Times New Roman" w:hAnsi="Times New Roman" w:cs="Times New Roman"/>
        </w:rPr>
        <w:t>listed</w:t>
      </w:r>
      <w:r w:rsidR="009D6506">
        <w:rPr>
          <w:rFonts w:ascii="Times New Roman" w:hAnsi="Times New Roman" w:cs="Times New Roman"/>
        </w:rPr>
        <w:t xml:space="preserve"> above</w:t>
      </w:r>
      <w:r w:rsidR="008148DB">
        <w:rPr>
          <w:rFonts w:ascii="Times New Roman" w:hAnsi="Times New Roman" w:cs="Times New Roman"/>
        </w:rPr>
        <w:t xml:space="preserve"> be filed with the Secretary’s Bureau of the Commission, unless previously filed; and </w:t>
      </w:r>
    </w:p>
    <w:p w14:paraId="293539CC" w14:textId="77777777" w:rsidR="008148DB" w:rsidRPr="008148DB" w:rsidRDefault="008148DB" w:rsidP="008148DB">
      <w:pPr>
        <w:pStyle w:val="ListParagraph"/>
        <w:rPr>
          <w:rFonts w:ascii="Times New Roman" w:hAnsi="Times New Roman" w:cs="Times New Roman"/>
        </w:rPr>
      </w:pPr>
    </w:p>
    <w:p w14:paraId="3F4084D8" w14:textId="33BA0AFF" w:rsidR="008148DB" w:rsidRPr="00853738" w:rsidRDefault="008148DB" w:rsidP="00A42489">
      <w:pPr>
        <w:pStyle w:val="ListParagraph"/>
        <w:keepNext/>
        <w:numPr>
          <w:ilvl w:val="0"/>
          <w:numId w:val="7"/>
        </w:numPr>
        <w:spacing w:line="36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That, consistent with the Protective Order issued in this proceeding</w:t>
      </w:r>
      <w:r w:rsidR="00DD2199">
        <w:rPr>
          <w:rFonts w:ascii="Times New Roman" w:hAnsi="Times New Roman" w:cs="Times New Roman"/>
        </w:rPr>
        <w:t xml:space="preserve"> on October 7, 2022</w:t>
      </w:r>
      <w:r>
        <w:rPr>
          <w:rFonts w:ascii="Times New Roman" w:hAnsi="Times New Roman" w:cs="Times New Roman"/>
        </w:rPr>
        <w:t xml:space="preserve">, all filings, statements, and exhibits designated as “Confidential” be placed in non-public folders by the Secretary’s Bureau.  </w:t>
      </w:r>
      <w:r w:rsidR="00956E0A">
        <w:rPr>
          <w:rFonts w:ascii="Times New Roman" w:hAnsi="Times New Roman" w:cs="Times New Roman"/>
        </w:rPr>
        <w:t xml:space="preserve"> </w:t>
      </w:r>
    </w:p>
    <w:p w14:paraId="41E747FF" w14:textId="77777777" w:rsidR="00D147BC" w:rsidRPr="00AC7ABB" w:rsidRDefault="00D147BC" w:rsidP="00A42489">
      <w:pPr>
        <w:pStyle w:val="BodyTextIndent"/>
        <w:keepNext/>
        <w:ind w:firstLine="0"/>
        <w:rPr>
          <w:rFonts w:ascii="Times New Roman" w:hAnsi="Times New Roman" w:cs="Times New Roman"/>
          <w:sz w:val="24"/>
          <w:szCs w:val="24"/>
        </w:rPr>
      </w:pPr>
    </w:p>
    <w:p w14:paraId="24A202D9" w14:textId="77777777" w:rsidR="0099175B" w:rsidRPr="00AC7ABB" w:rsidRDefault="0099175B" w:rsidP="0099175B">
      <w:pPr>
        <w:pStyle w:val="BodyTextIndent"/>
        <w:rPr>
          <w:rFonts w:ascii="Times New Roman" w:hAnsi="Times New Roman" w:cs="Times New Roman"/>
          <w:sz w:val="24"/>
          <w:szCs w:val="24"/>
        </w:rPr>
      </w:pPr>
    </w:p>
    <w:p w14:paraId="76540D5B" w14:textId="58C9707F" w:rsidR="0099175B" w:rsidRPr="00AC7ABB" w:rsidRDefault="0099175B" w:rsidP="0099175B">
      <w:pPr>
        <w:rPr>
          <w:rFonts w:ascii="Times New Roman" w:hAnsi="Times New Roman" w:cs="Times New Roman"/>
          <w:u w:val="single"/>
        </w:rPr>
      </w:pPr>
      <w:r w:rsidRPr="00AC7ABB">
        <w:rPr>
          <w:rFonts w:ascii="Times New Roman" w:hAnsi="Times New Roman" w:cs="Times New Roman"/>
        </w:rPr>
        <w:t xml:space="preserve">Date: </w:t>
      </w:r>
      <w:r w:rsidR="00B27F29">
        <w:rPr>
          <w:rFonts w:ascii="Times New Roman" w:hAnsi="Times New Roman" w:cs="Times New Roman"/>
          <w:u w:val="single"/>
        </w:rPr>
        <w:t>October 18, 2023</w:t>
      </w:r>
      <w:r w:rsid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  <w:u w:val="single"/>
        </w:rPr>
        <w:tab/>
      </w:r>
      <w:r w:rsidRPr="00AC7ABB">
        <w:rPr>
          <w:rFonts w:ascii="Times New Roman" w:hAnsi="Times New Roman" w:cs="Times New Roman"/>
          <w:u w:val="single"/>
        </w:rPr>
        <w:tab/>
        <w:t xml:space="preserve">/s/ </w:t>
      </w:r>
      <w:r w:rsidRPr="00AC7ABB">
        <w:rPr>
          <w:rFonts w:ascii="Times New Roman" w:hAnsi="Times New Roman" w:cs="Times New Roman"/>
          <w:u w:val="single"/>
        </w:rPr>
        <w:tab/>
        <w:t xml:space="preserve">     </w:t>
      </w:r>
      <w:r w:rsidRPr="00AC7ABB">
        <w:rPr>
          <w:rFonts w:ascii="Times New Roman" w:hAnsi="Times New Roman" w:cs="Times New Roman"/>
          <w:u w:val="single"/>
        </w:rPr>
        <w:tab/>
      </w:r>
      <w:r w:rsidRPr="00AC7ABB">
        <w:rPr>
          <w:rFonts w:ascii="Times New Roman" w:hAnsi="Times New Roman" w:cs="Times New Roman"/>
          <w:u w:val="single"/>
        </w:rPr>
        <w:tab/>
      </w:r>
    </w:p>
    <w:p w14:paraId="119143B0" w14:textId="77777777" w:rsidR="0099175B" w:rsidRPr="00AC7ABB" w:rsidRDefault="0099175B" w:rsidP="0099175B">
      <w:pPr>
        <w:rPr>
          <w:rFonts w:ascii="Times New Roman" w:hAnsi="Times New Roman" w:cs="Times New Roman"/>
        </w:rPr>
      </w:pPr>
      <w:r w:rsidRP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</w:rPr>
        <w:tab/>
        <w:t>Christopher P. Pell</w:t>
      </w:r>
    </w:p>
    <w:p w14:paraId="7FF3DE8C" w14:textId="0CDE7282" w:rsidR="006B1B3D" w:rsidRDefault="0099175B" w:rsidP="0099175B">
      <w:pPr>
        <w:spacing w:line="360" w:lineRule="auto"/>
        <w:rPr>
          <w:rFonts w:ascii="Times New Roman" w:hAnsi="Times New Roman" w:cs="Times New Roman"/>
        </w:rPr>
      </w:pPr>
      <w:r w:rsidRP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</w:rPr>
        <w:tab/>
      </w:r>
      <w:r w:rsidRPr="00AC7ABB">
        <w:rPr>
          <w:rFonts w:ascii="Times New Roman" w:hAnsi="Times New Roman" w:cs="Times New Roman"/>
        </w:rPr>
        <w:tab/>
        <w:t>Deputy Chief Administrative Law Judge</w:t>
      </w:r>
    </w:p>
    <w:p w14:paraId="02EF5F04" w14:textId="05D0CAEF" w:rsidR="002C01B9" w:rsidRDefault="002C01B9">
      <w:pPr>
        <w:autoSpaceDE/>
        <w:autoSpaceDN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975754" w14:textId="77777777" w:rsidR="002C01B9" w:rsidRPr="008B6DF9" w:rsidRDefault="002C01B9" w:rsidP="002C01B9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8B6DF9">
        <w:rPr>
          <w:rFonts w:ascii="Times New Roman" w:hAnsi="Times New Roman" w:cs="Times New Roman"/>
          <w:b/>
          <w:bCs/>
          <w:u w:val="single"/>
        </w:rPr>
        <w:lastRenderedPageBreak/>
        <w:t xml:space="preserve">Pennsylvania Public Utility Commission, Bureau of Investigation and Enforcement v. Westover Property Management Company, L.P. </w:t>
      </w:r>
    </w:p>
    <w:p w14:paraId="67FE0762" w14:textId="77777777" w:rsidR="002C01B9" w:rsidRPr="008B6DF9" w:rsidRDefault="002C01B9" w:rsidP="002C01B9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8B6DF9">
        <w:rPr>
          <w:rFonts w:ascii="Times New Roman" w:hAnsi="Times New Roman" w:cs="Times New Roman"/>
          <w:b/>
          <w:bCs/>
          <w:u w:val="single"/>
        </w:rPr>
        <w:t xml:space="preserve">Docket Number C-2022-3030251, P-2021-3030002 </w:t>
      </w:r>
    </w:p>
    <w:p w14:paraId="176E1A96" w14:textId="77777777" w:rsidR="002C01B9" w:rsidRPr="002C01B9" w:rsidRDefault="002C01B9" w:rsidP="002C01B9">
      <w:pPr>
        <w:pStyle w:val="NoSpacing"/>
      </w:pPr>
    </w:p>
    <w:p w14:paraId="4836F1A1" w14:textId="77777777" w:rsidR="002C01B9" w:rsidRPr="002C01B9" w:rsidRDefault="002C01B9" w:rsidP="002C01B9">
      <w:pPr>
        <w:pStyle w:val="NoSpacing"/>
      </w:pPr>
    </w:p>
    <w:p w14:paraId="7EE09A81" w14:textId="77777777" w:rsidR="002C01B9" w:rsidRPr="008B6DF9" w:rsidRDefault="002C01B9" w:rsidP="008B6DF9">
      <w:pPr>
        <w:pStyle w:val="NoSpacing"/>
        <w:jc w:val="center"/>
        <w:rPr>
          <w:u w:val="single"/>
        </w:rPr>
      </w:pPr>
      <w:r w:rsidRPr="008B6DF9">
        <w:rPr>
          <w:u w:val="single"/>
        </w:rPr>
        <w:t>SERVICE LIST</w:t>
      </w:r>
    </w:p>
    <w:p w14:paraId="09945215" w14:textId="77777777" w:rsidR="002C01B9" w:rsidRPr="002C01B9" w:rsidRDefault="002C01B9" w:rsidP="002C01B9">
      <w:pPr>
        <w:pStyle w:val="NoSpacing"/>
      </w:pPr>
    </w:p>
    <w:p w14:paraId="1A1DB5FD" w14:textId="77777777" w:rsidR="002C01B9" w:rsidRPr="002C01B9" w:rsidRDefault="002C01B9" w:rsidP="002C01B9">
      <w:pPr>
        <w:pStyle w:val="NoSpacing"/>
      </w:pPr>
    </w:p>
    <w:p w14:paraId="00DB73E5" w14:textId="77777777" w:rsidR="002C01B9" w:rsidRPr="002C01B9" w:rsidRDefault="002C01B9" w:rsidP="002C01B9">
      <w:pPr>
        <w:pStyle w:val="NoSpacing"/>
      </w:pPr>
      <w:r w:rsidRPr="002C01B9">
        <w:t>Kayla L. Rost, Esq.</w:t>
      </w:r>
    </w:p>
    <w:p w14:paraId="7DF9C884" w14:textId="77777777" w:rsidR="002C01B9" w:rsidRPr="002C01B9" w:rsidRDefault="002C01B9" w:rsidP="002C01B9">
      <w:pPr>
        <w:pStyle w:val="NoSpacing"/>
      </w:pPr>
      <w:r w:rsidRPr="002C01B9">
        <w:t>karost@pa.gov</w:t>
      </w:r>
    </w:p>
    <w:p w14:paraId="728E7639" w14:textId="77777777" w:rsidR="002C01B9" w:rsidRPr="002C01B9" w:rsidRDefault="002C01B9" w:rsidP="002C01B9">
      <w:pPr>
        <w:pStyle w:val="NoSpacing"/>
      </w:pPr>
      <w:r w:rsidRPr="002C01B9">
        <w:t>Scott B. Granger, Esq.</w:t>
      </w:r>
    </w:p>
    <w:p w14:paraId="5E5A6144" w14:textId="77777777" w:rsidR="002C01B9" w:rsidRPr="002C01B9" w:rsidRDefault="002C01B9" w:rsidP="002C01B9">
      <w:pPr>
        <w:pStyle w:val="NoSpacing"/>
      </w:pPr>
      <w:r w:rsidRPr="002C01B9">
        <w:t>sgranger@pa.gov</w:t>
      </w:r>
    </w:p>
    <w:p w14:paraId="4C525195" w14:textId="77777777" w:rsidR="002C01B9" w:rsidRPr="002C01B9" w:rsidRDefault="002C01B9" w:rsidP="002C01B9">
      <w:pPr>
        <w:pStyle w:val="NoSpacing"/>
      </w:pPr>
      <w:r w:rsidRPr="002C01B9">
        <w:t>Pennsylvania Public Utility Commission</w:t>
      </w:r>
    </w:p>
    <w:p w14:paraId="0D109FD7" w14:textId="77777777" w:rsidR="002C01B9" w:rsidRPr="002C01B9" w:rsidRDefault="002C01B9" w:rsidP="002C01B9">
      <w:pPr>
        <w:pStyle w:val="NoSpacing"/>
      </w:pPr>
      <w:r w:rsidRPr="002C01B9">
        <w:t>Bureau of Investigation and Enforcement</w:t>
      </w:r>
    </w:p>
    <w:p w14:paraId="51D0C55C" w14:textId="77777777" w:rsidR="002C01B9" w:rsidRPr="002C01B9" w:rsidRDefault="002C01B9" w:rsidP="002C01B9">
      <w:pPr>
        <w:pStyle w:val="NoSpacing"/>
      </w:pPr>
      <w:r w:rsidRPr="002C01B9">
        <w:t>Commonwealth Keystone Building</w:t>
      </w:r>
    </w:p>
    <w:p w14:paraId="5130347C" w14:textId="77777777" w:rsidR="002C01B9" w:rsidRPr="002C01B9" w:rsidRDefault="002C01B9" w:rsidP="002C01B9">
      <w:pPr>
        <w:pStyle w:val="NoSpacing"/>
      </w:pPr>
      <w:r w:rsidRPr="002C01B9">
        <w:t>400 North Street</w:t>
      </w:r>
    </w:p>
    <w:p w14:paraId="415A5FA0" w14:textId="77777777" w:rsidR="002C01B9" w:rsidRPr="002C01B9" w:rsidRDefault="002C01B9" w:rsidP="002C01B9">
      <w:pPr>
        <w:pStyle w:val="NoSpacing"/>
      </w:pPr>
      <w:r w:rsidRPr="002C01B9">
        <w:t>Harrisburg, PA  17120</w:t>
      </w:r>
    </w:p>
    <w:p w14:paraId="43134A27" w14:textId="77777777" w:rsidR="002C01B9" w:rsidRPr="002C01B9" w:rsidRDefault="002C01B9" w:rsidP="002C01B9">
      <w:pPr>
        <w:pStyle w:val="NoSpacing"/>
      </w:pPr>
    </w:p>
    <w:p w14:paraId="56108984" w14:textId="77777777" w:rsidR="002C01B9" w:rsidRPr="002C01B9" w:rsidRDefault="002C01B9" w:rsidP="002C01B9">
      <w:pPr>
        <w:pStyle w:val="NoSpacing"/>
      </w:pPr>
      <w:r w:rsidRPr="002C01B9">
        <w:t>David P. Zambito, Esq.</w:t>
      </w:r>
    </w:p>
    <w:p w14:paraId="53787481" w14:textId="77777777" w:rsidR="002C01B9" w:rsidRPr="002C01B9" w:rsidRDefault="002C01B9" w:rsidP="002C01B9">
      <w:pPr>
        <w:pStyle w:val="NoSpacing"/>
      </w:pPr>
      <w:r w:rsidRPr="002C01B9">
        <w:t>dzambito@cozen.com</w:t>
      </w:r>
    </w:p>
    <w:p w14:paraId="4F1A53C0" w14:textId="77777777" w:rsidR="002C01B9" w:rsidRPr="002C01B9" w:rsidRDefault="002C01B9" w:rsidP="002C01B9">
      <w:pPr>
        <w:pStyle w:val="NoSpacing"/>
      </w:pPr>
      <w:r w:rsidRPr="002C01B9">
        <w:t>Jonathan P. Nase, Esq.</w:t>
      </w:r>
    </w:p>
    <w:p w14:paraId="400BD341" w14:textId="77777777" w:rsidR="002C01B9" w:rsidRPr="002C01B9" w:rsidRDefault="002C01B9" w:rsidP="002C01B9">
      <w:pPr>
        <w:pStyle w:val="NoSpacing"/>
      </w:pPr>
      <w:r w:rsidRPr="002C01B9">
        <w:t>jnase@cozen.com</w:t>
      </w:r>
    </w:p>
    <w:p w14:paraId="20B42AAC" w14:textId="77777777" w:rsidR="002C01B9" w:rsidRPr="002C01B9" w:rsidRDefault="002C01B9" w:rsidP="002C01B9">
      <w:pPr>
        <w:pStyle w:val="NoSpacing"/>
      </w:pPr>
      <w:r w:rsidRPr="002C01B9">
        <w:t>Cozen O'Conner</w:t>
      </w:r>
    </w:p>
    <w:p w14:paraId="3AD5DBF5" w14:textId="77777777" w:rsidR="002C01B9" w:rsidRPr="002C01B9" w:rsidRDefault="002C01B9" w:rsidP="002C01B9">
      <w:pPr>
        <w:pStyle w:val="NoSpacing"/>
      </w:pPr>
      <w:r w:rsidRPr="002C01B9">
        <w:t>17 North Second Street, Suite 1410</w:t>
      </w:r>
    </w:p>
    <w:p w14:paraId="396406D1" w14:textId="77777777" w:rsidR="002C01B9" w:rsidRPr="002C01B9" w:rsidRDefault="002C01B9" w:rsidP="002C01B9">
      <w:pPr>
        <w:pStyle w:val="NoSpacing"/>
      </w:pPr>
      <w:r w:rsidRPr="002C01B9">
        <w:t>Harrisburg, PA  17101</w:t>
      </w:r>
    </w:p>
    <w:p w14:paraId="4D665E56" w14:textId="77777777" w:rsidR="002C01B9" w:rsidRPr="002C01B9" w:rsidRDefault="002C01B9" w:rsidP="002C01B9">
      <w:pPr>
        <w:pStyle w:val="NoSpacing"/>
      </w:pPr>
      <w:r w:rsidRPr="002C01B9">
        <w:t>Counsel for Westover Property</w:t>
      </w:r>
    </w:p>
    <w:p w14:paraId="6B3DDDFC" w14:textId="77777777" w:rsidR="002C01B9" w:rsidRPr="002C01B9" w:rsidRDefault="002C01B9" w:rsidP="002C01B9">
      <w:pPr>
        <w:pStyle w:val="NoSpacing"/>
      </w:pPr>
      <w:r w:rsidRPr="002C01B9">
        <w:t xml:space="preserve">Management Company, L.P. </w:t>
      </w:r>
    </w:p>
    <w:p w14:paraId="3605EE51" w14:textId="77777777" w:rsidR="00AC7ABB" w:rsidRDefault="00AC7ABB" w:rsidP="002C01B9">
      <w:pPr>
        <w:pStyle w:val="NoSpacing"/>
      </w:pPr>
    </w:p>
    <w:sectPr w:rsidR="00AC7ABB" w:rsidSect="00AC7AB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53F2" w14:textId="77777777" w:rsidR="00C8117E" w:rsidRDefault="00C8117E" w:rsidP="0006743A">
      <w:r>
        <w:separator/>
      </w:r>
    </w:p>
  </w:endnote>
  <w:endnote w:type="continuationSeparator" w:id="0">
    <w:p w14:paraId="08E588BD" w14:textId="77777777" w:rsidR="00C8117E" w:rsidRDefault="00C8117E" w:rsidP="0006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572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33EEBFF" w14:textId="0D00A6E3" w:rsidR="00B33C0B" w:rsidRPr="00010631" w:rsidRDefault="00B33C0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106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063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106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1063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1063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59BCC4C" w14:textId="77777777" w:rsidR="00D33DAD" w:rsidRDefault="00D33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B252" w14:textId="77777777" w:rsidR="00C8117E" w:rsidRDefault="00C8117E" w:rsidP="0006743A">
      <w:r>
        <w:separator/>
      </w:r>
    </w:p>
  </w:footnote>
  <w:footnote w:type="continuationSeparator" w:id="0">
    <w:p w14:paraId="37B60EF8" w14:textId="77777777" w:rsidR="00C8117E" w:rsidRDefault="00C8117E" w:rsidP="0006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F16"/>
    <w:multiLevelType w:val="hybridMultilevel"/>
    <w:tmpl w:val="2CFC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6AA7"/>
    <w:multiLevelType w:val="hybridMultilevel"/>
    <w:tmpl w:val="0E147760"/>
    <w:lvl w:ilvl="0" w:tplc="1A98B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705B4"/>
    <w:multiLevelType w:val="hybridMultilevel"/>
    <w:tmpl w:val="FC30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C25DC"/>
    <w:multiLevelType w:val="hybridMultilevel"/>
    <w:tmpl w:val="9D8A612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11BF5"/>
    <w:multiLevelType w:val="hybridMultilevel"/>
    <w:tmpl w:val="EFD66BD8"/>
    <w:lvl w:ilvl="0" w:tplc="C37E2B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52624A"/>
    <w:multiLevelType w:val="hybridMultilevel"/>
    <w:tmpl w:val="3EDE1AA2"/>
    <w:lvl w:ilvl="0" w:tplc="46E644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D60A0"/>
    <w:multiLevelType w:val="hybridMultilevel"/>
    <w:tmpl w:val="0194CAF6"/>
    <w:lvl w:ilvl="0" w:tplc="EDFC70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04821885">
    <w:abstractNumId w:val="5"/>
  </w:num>
  <w:num w:numId="2" w16cid:durableId="280694587">
    <w:abstractNumId w:val="3"/>
  </w:num>
  <w:num w:numId="3" w16cid:durableId="580405966">
    <w:abstractNumId w:val="0"/>
  </w:num>
  <w:num w:numId="4" w16cid:durableId="1676614346">
    <w:abstractNumId w:val="1"/>
  </w:num>
  <w:num w:numId="5" w16cid:durableId="520821740">
    <w:abstractNumId w:val="4"/>
  </w:num>
  <w:num w:numId="6" w16cid:durableId="85924501">
    <w:abstractNumId w:val="6"/>
  </w:num>
  <w:num w:numId="7" w16cid:durableId="1100949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5B"/>
    <w:rsid w:val="000006E0"/>
    <w:rsid w:val="0000152E"/>
    <w:rsid w:val="0000475B"/>
    <w:rsid w:val="000053BA"/>
    <w:rsid w:val="0000601B"/>
    <w:rsid w:val="00010631"/>
    <w:rsid w:val="00010AD5"/>
    <w:rsid w:val="000121BF"/>
    <w:rsid w:val="000122A7"/>
    <w:rsid w:val="00012B3F"/>
    <w:rsid w:val="00015519"/>
    <w:rsid w:val="000163DB"/>
    <w:rsid w:val="00020685"/>
    <w:rsid w:val="00023BB2"/>
    <w:rsid w:val="00026E9D"/>
    <w:rsid w:val="00027A70"/>
    <w:rsid w:val="0003197A"/>
    <w:rsid w:val="00034950"/>
    <w:rsid w:val="0003639B"/>
    <w:rsid w:val="00037522"/>
    <w:rsid w:val="00040BF8"/>
    <w:rsid w:val="00046CF3"/>
    <w:rsid w:val="0005189E"/>
    <w:rsid w:val="00051930"/>
    <w:rsid w:val="0005617E"/>
    <w:rsid w:val="000612FC"/>
    <w:rsid w:val="00061336"/>
    <w:rsid w:val="00061730"/>
    <w:rsid w:val="0006206A"/>
    <w:rsid w:val="000642AE"/>
    <w:rsid w:val="00066969"/>
    <w:rsid w:val="0006727D"/>
    <w:rsid w:val="0006743A"/>
    <w:rsid w:val="0007013D"/>
    <w:rsid w:val="00075100"/>
    <w:rsid w:val="00076082"/>
    <w:rsid w:val="00076E04"/>
    <w:rsid w:val="000805AE"/>
    <w:rsid w:val="00081293"/>
    <w:rsid w:val="00081DE1"/>
    <w:rsid w:val="00083A35"/>
    <w:rsid w:val="00085EA3"/>
    <w:rsid w:val="00091422"/>
    <w:rsid w:val="00091D44"/>
    <w:rsid w:val="00092EA0"/>
    <w:rsid w:val="000A0212"/>
    <w:rsid w:val="000A27CB"/>
    <w:rsid w:val="000A2966"/>
    <w:rsid w:val="000A4F59"/>
    <w:rsid w:val="000A737C"/>
    <w:rsid w:val="000B0E15"/>
    <w:rsid w:val="000B11DF"/>
    <w:rsid w:val="000B13E1"/>
    <w:rsid w:val="000B3A79"/>
    <w:rsid w:val="000B403F"/>
    <w:rsid w:val="000B426D"/>
    <w:rsid w:val="000B453F"/>
    <w:rsid w:val="000B66E4"/>
    <w:rsid w:val="000B7210"/>
    <w:rsid w:val="000C1A90"/>
    <w:rsid w:val="000C5EDC"/>
    <w:rsid w:val="000C78E5"/>
    <w:rsid w:val="000C799B"/>
    <w:rsid w:val="000C7B35"/>
    <w:rsid w:val="000D0753"/>
    <w:rsid w:val="000D0C12"/>
    <w:rsid w:val="000D0C4D"/>
    <w:rsid w:val="000D4D9B"/>
    <w:rsid w:val="000D5FDA"/>
    <w:rsid w:val="000D6599"/>
    <w:rsid w:val="000D7EAC"/>
    <w:rsid w:val="000E077E"/>
    <w:rsid w:val="000E2449"/>
    <w:rsid w:val="000E353F"/>
    <w:rsid w:val="000E38EF"/>
    <w:rsid w:val="000E49FE"/>
    <w:rsid w:val="000E7B89"/>
    <w:rsid w:val="000F3B3B"/>
    <w:rsid w:val="000F3F23"/>
    <w:rsid w:val="000F410A"/>
    <w:rsid w:val="00100143"/>
    <w:rsid w:val="001078E0"/>
    <w:rsid w:val="001114C2"/>
    <w:rsid w:val="00112818"/>
    <w:rsid w:val="001129B7"/>
    <w:rsid w:val="00114D6E"/>
    <w:rsid w:val="00121F09"/>
    <w:rsid w:val="001227A9"/>
    <w:rsid w:val="0012381D"/>
    <w:rsid w:val="00123D19"/>
    <w:rsid w:val="00124AC5"/>
    <w:rsid w:val="0012635A"/>
    <w:rsid w:val="00134DC5"/>
    <w:rsid w:val="001467E2"/>
    <w:rsid w:val="001471DE"/>
    <w:rsid w:val="001507FF"/>
    <w:rsid w:val="00154E0A"/>
    <w:rsid w:val="001551C9"/>
    <w:rsid w:val="0015683C"/>
    <w:rsid w:val="001570F5"/>
    <w:rsid w:val="00157AFA"/>
    <w:rsid w:val="001653EA"/>
    <w:rsid w:val="001658B6"/>
    <w:rsid w:val="00172D6B"/>
    <w:rsid w:val="001747FA"/>
    <w:rsid w:val="00175921"/>
    <w:rsid w:val="00176CF8"/>
    <w:rsid w:val="001806CB"/>
    <w:rsid w:val="001834E7"/>
    <w:rsid w:val="0018351E"/>
    <w:rsid w:val="0018522E"/>
    <w:rsid w:val="0018657E"/>
    <w:rsid w:val="00186FDA"/>
    <w:rsid w:val="00191FC9"/>
    <w:rsid w:val="001927EB"/>
    <w:rsid w:val="001945CF"/>
    <w:rsid w:val="001947D7"/>
    <w:rsid w:val="00195FC0"/>
    <w:rsid w:val="001A1FB7"/>
    <w:rsid w:val="001A499C"/>
    <w:rsid w:val="001B2E96"/>
    <w:rsid w:val="001B628B"/>
    <w:rsid w:val="001B7A65"/>
    <w:rsid w:val="001C498A"/>
    <w:rsid w:val="001C5AA1"/>
    <w:rsid w:val="001D0F08"/>
    <w:rsid w:val="001D2E5A"/>
    <w:rsid w:val="001D3F6F"/>
    <w:rsid w:val="001D59DB"/>
    <w:rsid w:val="001D7F5C"/>
    <w:rsid w:val="001E772A"/>
    <w:rsid w:val="001F1B5C"/>
    <w:rsid w:val="001F655A"/>
    <w:rsid w:val="002002B4"/>
    <w:rsid w:val="002011AB"/>
    <w:rsid w:val="002100AB"/>
    <w:rsid w:val="00211C3C"/>
    <w:rsid w:val="00215CA7"/>
    <w:rsid w:val="00216A01"/>
    <w:rsid w:val="002218FD"/>
    <w:rsid w:val="002242AB"/>
    <w:rsid w:val="00225BD1"/>
    <w:rsid w:val="00230F38"/>
    <w:rsid w:val="00231A6D"/>
    <w:rsid w:val="00232BE1"/>
    <w:rsid w:val="00236B15"/>
    <w:rsid w:val="002456AE"/>
    <w:rsid w:val="00247FE3"/>
    <w:rsid w:val="002500EA"/>
    <w:rsid w:val="00250830"/>
    <w:rsid w:val="002520FC"/>
    <w:rsid w:val="00253934"/>
    <w:rsid w:val="0026154C"/>
    <w:rsid w:val="002620E1"/>
    <w:rsid w:val="00264BB1"/>
    <w:rsid w:val="002655BB"/>
    <w:rsid w:val="002662BB"/>
    <w:rsid w:val="00271498"/>
    <w:rsid w:val="0027309A"/>
    <w:rsid w:val="002753D0"/>
    <w:rsid w:val="00275E69"/>
    <w:rsid w:val="00280199"/>
    <w:rsid w:val="00281BBF"/>
    <w:rsid w:val="00283020"/>
    <w:rsid w:val="00283684"/>
    <w:rsid w:val="00284E65"/>
    <w:rsid w:val="00285C52"/>
    <w:rsid w:val="00285DDC"/>
    <w:rsid w:val="002860C6"/>
    <w:rsid w:val="00287BD6"/>
    <w:rsid w:val="00290985"/>
    <w:rsid w:val="0029145B"/>
    <w:rsid w:val="00295F22"/>
    <w:rsid w:val="002969E5"/>
    <w:rsid w:val="00297CEC"/>
    <w:rsid w:val="002A39BC"/>
    <w:rsid w:val="002A4723"/>
    <w:rsid w:val="002A5DA1"/>
    <w:rsid w:val="002B1AD8"/>
    <w:rsid w:val="002B46F4"/>
    <w:rsid w:val="002C01B9"/>
    <w:rsid w:val="002C1D7A"/>
    <w:rsid w:val="002C2624"/>
    <w:rsid w:val="002C4781"/>
    <w:rsid w:val="002C77E7"/>
    <w:rsid w:val="002C7831"/>
    <w:rsid w:val="002C7EBF"/>
    <w:rsid w:val="002D14E8"/>
    <w:rsid w:val="002D5864"/>
    <w:rsid w:val="002E1094"/>
    <w:rsid w:val="002E32DB"/>
    <w:rsid w:val="002E403A"/>
    <w:rsid w:val="002E421C"/>
    <w:rsid w:val="002E422A"/>
    <w:rsid w:val="002E4E21"/>
    <w:rsid w:val="002F12AC"/>
    <w:rsid w:val="002F2638"/>
    <w:rsid w:val="002F34AA"/>
    <w:rsid w:val="002F34F2"/>
    <w:rsid w:val="002F7403"/>
    <w:rsid w:val="003002BD"/>
    <w:rsid w:val="003068C0"/>
    <w:rsid w:val="00311A3D"/>
    <w:rsid w:val="00312679"/>
    <w:rsid w:val="00312C80"/>
    <w:rsid w:val="003168C2"/>
    <w:rsid w:val="00321069"/>
    <w:rsid w:val="00325F4E"/>
    <w:rsid w:val="0033460D"/>
    <w:rsid w:val="003347DD"/>
    <w:rsid w:val="003348D1"/>
    <w:rsid w:val="003404A8"/>
    <w:rsid w:val="0034064B"/>
    <w:rsid w:val="003421C3"/>
    <w:rsid w:val="0034376B"/>
    <w:rsid w:val="00344BE9"/>
    <w:rsid w:val="00350ACD"/>
    <w:rsid w:val="003516E0"/>
    <w:rsid w:val="003522FB"/>
    <w:rsid w:val="003536B3"/>
    <w:rsid w:val="00353C23"/>
    <w:rsid w:val="0035715A"/>
    <w:rsid w:val="00360C6D"/>
    <w:rsid w:val="00363955"/>
    <w:rsid w:val="0036521E"/>
    <w:rsid w:val="00372261"/>
    <w:rsid w:val="003728A2"/>
    <w:rsid w:val="003770EA"/>
    <w:rsid w:val="00386205"/>
    <w:rsid w:val="0038734A"/>
    <w:rsid w:val="0039307A"/>
    <w:rsid w:val="003952C5"/>
    <w:rsid w:val="0039549E"/>
    <w:rsid w:val="00397C21"/>
    <w:rsid w:val="003A0657"/>
    <w:rsid w:val="003A1F43"/>
    <w:rsid w:val="003A5447"/>
    <w:rsid w:val="003A5B75"/>
    <w:rsid w:val="003A7D56"/>
    <w:rsid w:val="003B31BA"/>
    <w:rsid w:val="003B325A"/>
    <w:rsid w:val="003B33BE"/>
    <w:rsid w:val="003B4495"/>
    <w:rsid w:val="003B4CE2"/>
    <w:rsid w:val="003B5199"/>
    <w:rsid w:val="003B76C5"/>
    <w:rsid w:val="003B79A1"/>
    <w:rsid w:val="003C25BF"/>
    <w:rsid w:val="003C27CC"/>
    <w:rsid w:val="003D0255"/>
    <w:rsid w:val="003D1E2C"/>
    <w:rsid w:val="003E01DE"/>
    <w:rsid w:val="003F1001"/>
    <w:rsid w:val="003F2C61"/>
    <w:rsid w:val="003F38A9"/>
    <w:rsid w:val="003F55BA"/>
    <w:rsid w:val="003F6BE7"/>
    <w:rsid w:val="003F75FB"/>
    <w:rsid w:val="0040336D"/>
    <w:rsid w:val="00403928"/>
    <w:rsid w:val="00403ED2"/>
    <w:rsid w:val="00406ECD"/>
    <w:rsid w:val="00407728"/>
    <w:rsid w:val="00410090"/>
    <w:rsid w:val="00411193"/>
    <w:rsid w:val="00411202"/>
    <w:rsid w:val="0041171D"/>
    <w:rsid w:val="00415568"/>
    <w:rsid w:val="00416A31"/>
    <w:rsid w:val="00417886"/>
    <w:rsid w:val="00421663"/>
    <w:rsid w:val="004216DE"/>
    <w:rsid w:val="00423B5A"/>
    <w:rsid w:val="004268BF"/>
    <w:rsid w:val="00437A3E"/>
    <w:rsid w:val="00437B79"/>
    <w:rsid w:val="004408F6"/>
    <w:rsid w:val="00442915"/>
    <w:rsid w:val="0044704B"/>
    <w:rsid w:val="0045040E"/>
    <w:rsid w:val="00451402"/>
    <w:rsid w:val="004525E6"/>
    <w:rsid w:val="00454CBA"/>
    <w:rsid w:val="00454E47"/>
    <w:rsid w:val="004559AE"/>
    <w:rsid w:val="0046157B"/>
    <w:rsid w:val="0046179E"/>
    <w:rsid w:val="00463266"/>
    <w:rsid w:val="00465723"/>
    <w:rsid w:val="00465D41"/>
    <w:rsid w:val="0046721D"/>
    <w:rsid w:val="00467529"/>
    <w:rsid w:val="0047004A"/>
    <w:rsid w:val="00470258"/>
    <w:rsid w:val="00472496"/>
    <w:rsid w:val="00475173"/>
    <w:rsid w:val="004848D9"/>
    <w:rsid w:val="0048594F"/>
    <w:rsid w:val="00490B51"/>
    <w:rsid w:val="00491C8A"/>
    <w:rsid w:val="00492270"/>
    <w:rsid w:val="004948E0"/>
    <w:rsid w:val="00494BF0"/>
    <w:rsid w:val="00495214"/>
    <w:rsid w:val="004976F4"/>
    <w:rsid w:val="004A2040"/>
    <w:rsid w:val="004B0877"/>
    <w:rsid w:val="004B3422"/>
    <w:rsid w:val="004B4174"/>
    <w:rsid w:val="004B672A"/>
    <w:rsid w:val="004B6FA7"/>
    <w:rsid w:val="004C65A5"/>
    <w:rsid w:val="004D19BE"/>
    <w:rsid w:val="004D2BF5"/>
    <w:rsid w:val="004D35B2"/>
    <w:rsid w:val="004D680E"/>
    <w:rsid w:val="004E1B40"/>
    <w:rsid w:val="004E2C03"/>
    <w:rsid w:val="004E38E5"/>
    <w:rsid w:val="004E4D8F"/>
    <w:rsid w:val="004E7A00"/>
    <w:rsid w:val="004E7B01"/>
    <w:rsid w:val="004F0670"/>
    <w:rsid w:val="004F0B3B"/>
    <w:rsid w:val="004F0DF7"/>
    <w:rsid w:val="004F30C8"/>
    <w:rsid w:val="004F78C2"/>
    <w:rsid w:val="004F7BBE"/>
    <w:rsid w:val="00512D76"/>
    <w:rsid w:val="0051370D"/>
    <w:rsid w:val="00517FA7"/>
    <w:rsid w:val="0052022D"/>
    <w:rsid w:val="00523814"/>
    <w:rsid w:val="00523B55"/>
    <w:rsid w:val="005244CC"/>
    <w:rsid w:val="0052565E"/>
    <w:rsid w:val="00527255"/>
    <w:rsid w:val="00527CD4"/>
    <w:rsid w:val="005308E2"/>
    <w:rsid w:val="00532A0D"/>
    <w:rsid w:val="005333E2"/>
    <w:rsid w:val="00535DAD"/>
    <w:rsid w:val="0053768D"/>
    <w:rsid w:val="005469FB"/>
    <w:rsid w:val="00550B6A"/>
    <w:rsid w:val="005518FD"/>
    <w:rsid w:val="00551CF4"/>
    <w:rsid w:val="00552668"/>
    <w:rsid w:val="00556572"/>
    <w:rsid w:val="00557CFD"/>
    <w:rsid w:val="00561800"/>
    <w:rsid w:val="005623FA"/>
    <w:rsid w:val="00562D99"/>
    <w:rsid w:val="005662C6"/>
    <w:rsid w:val="00577FEA"/>
    <w:rsid w:val="0058166D"/>
    <w:rsid w:val="00584D56"/>
    <w:rsid w:val="005878AF"/>
    <w:rsid w:val="0059158B"/>
    <w:rsid w:val="00593F04"/>
    <w:rsid w:val="005966CA"/>
    <w:rsid w:val="00596D65"/>
    <w:rsid w:val="00597785"/>
    <w:rsid w:val="005A06E3"/>
    <w:rsid w:val="005A1F8D"/>
    <w:rsid w:val="005A2F05"/>
    <w:rsid w:val="005A4A70"/>
    <w:rsid w:val="005A5131"/>
    <w:rsid w:val="005A5F17"/>
    <w:rsid w:val="005A7FEF"/>
    <w:rsid w:val="005B0078"/>
    <w:rsid w:val="005B371A"/>
    <w:rsid w:val="005B48F7"/>
    <w:rsid w:val="005C4856"/>
    <w:rsid w:val="005C7742"/>
    <w:rsid w:val="005D1169"/>
    <w:rsid w:val="005D6379"/>
    <w:rsid w:val="005D693A"/>
    <w:rsid w:val="005D70D0"/>
    <w:rsid w:val="005E37FD"/>
    <w:rsid w:val="005E3817"/>
    <w:rsid w:val="005E4435"/>
    <w:rsid w:val="005E4CAB"/>
    <w:rsid w:val="005F185B"/>
    <w:rsid w:val="005F23CF"/>
    <w:rsid w:val="005F4035"/>
    <w:rsid w:val="005F649B"/>
    <w:rsid w:val="006004A6"/>
    <w:rsid w:val="00600E0B"/>
    <w:rsid w:val="00606096"/>
    <w:rsid w:val="00612C3C"/>
    <w:rsid w:val="00612F9D"/>
    <w:rsid w:val="00614C21"/>
    <w:rsid w:val="00617368"/>
    <w:rsid w:val="00621799"/>
    <w:rsid w:val="0062251D"/>
    <w:rsid w:val="00622D00"/>
    <w:rsid w:val="0062688A"/>
    <w:rsid w:val="0063768A"/>
    <w:rsid w:val="006376A6"/>
    <w:rsid w:val="0064121E"/>
    <w:rsid w:val="006430F1"/>
    <w:rsid w:val="00644871"/>
    <w:rsid w:val="00646B18"/>
    <w:rsid w:val="00647764"/>
    <w:rsid w:val="00654BD1"/>
    <w:rsid w:val="00654E5C"/>
    <w:rsid w:val="00655413"/>
    <w:rsid w:val="00655495"/>
    <w:rsid w:val="00655807"/>
    <w:rsid w:val="00656257"/>
    <w:rsid w:val="00656FF7"/>
    <w:rsid w:val="00657418"/>
    <w:rsid w:val="006613D0"/>
    <w:rsid w:val="006625CB"/>
    <w:rsid w:val="0066441C"/>
    <w:rsid w:val="00665863"/>
    <w:rsid w:val="006667F8"/>
    <w:rsid w:val="0066774C"/>
    <w:rsid w:val="006830B1"/>
    <w:rsid w:val="00683C75"/>
    <w:rsid w:val="00684476"/>
    <w:rsid w:val="00684687"/>
    <w:rsid w:val="00686489"/>
    <w:rsid w:val="00687618"/>
    <w:rsid w:val="00687746"/>
    <w:rsid w:val="006919B9"/>
    <w:rsid w:val="00697B49"/>
    <w:rsid w:val="00697DCA"/>
    <w:rsid w:val="006A1502"/>
    <w:rsid w:val="006A56DD"/>
    <w:rsid w:val="006A5F0B"/>
    <w:rsid w:val="006A766C"/>
    <w:rsid w:val="006A76FE"/>
    <w:rsid w:val="006B1B3D"/>
    <w:rsid w:val="006B7035"/>
    <w:rsid w:val="006C04F1"/>
    <w:rsid w:val="006C3AE3"/>
    <w:rsid w:val="006C42A2"/>
    <w:rsid w:val="006D3B72"/>
    <w:rsid w:val="006D6047"/>
    <w:rsid w:val="006D66AE"/>
    <w:rsid w:val="006D7D32"/>
    <w:rsid w:val="006E3FF0"/>
    <w:rsid w:val="006E6BD9"/>
    <w:rsid w:val="006E6E07"/>
    <w:rsid w:val="006E7D87"/>
    <w:rsid w:val="006F36BB"/>
    <w:rsid w:val="006F5732"/>
    <w:rsid w:val="006F6C63"/>
    <w:rsid w:val="006F6F64"/>
    <w:rsid w:val="006F72EF"/>
    <w:rsid w:val="007039AE"/>
    <w:rsid w:val="0070581E"/>
    <w:rsid w:val="00711CD2"/>
    <w:rsid w:val="007122EF"/>
    <w:rsid w:val="00716159"/>
    <w:rsid w:val="0071619F"/>
    <w:rsid w:val="00717B10"/>
    <w:rsid w:val="007216C2"/>
    <w:rsid w:val="0072273B"/>
    <w:rsid w:val="007250D8"/>
    <w:rsid w:val="00725E65"/>
    <w:rsid w:val="007261FD"/>
    <w:rsid w:val="007340F0"/>
    <w:rsid w:val="00734FF1"/>
    <w:rsid w:val="007415C1"/>
    <w:rsid w:val="00746470"/>
    <w:rsid w:val="00747979"/>
    <w:rsid w:val="00750C7D"/>
    <w:rsid w:val="0075112C"/>
    <w:rsid w:val="00753230"/>
    <w:rsid w:val="00756A7D"/>
    <w:rsid w:val="00757CC8"/>
    <w:rsid w:val="00766793"/>
    <w:rsid w:val="00767D39"/>
    <w:rsid w:val="007703C9"/>
    <w:rsid w:val="00772377"/>
    <w:rsid w:val="00773F1F"/>
    <w:rsid w:val="00773F47"/>
    <w:rsid w:val="0077550C"/>
    <w:rsid w:val="00777016"/>
    <w:rsid w:val="00780BDE"/>
    <w:rsid w:val="00781117"/>
    <w:rsid w:val="007868BD"/>
    <w:rsid w:val="007905C4"/>
    <w:rsid w:val="00792D74"/>
    <w:rsid w:val="007931BF"/>
    <w:rsid w:val="00794D54"/>
    <w:rsid w:val="007A06BB"/>
    <w:rsid w:val="007A2213"/>
    <w:rsid w:val="007A3230"/>
    <w:rsid w:val="007A343F"/>
    <w:rsid w:val="007A4A67"/>
    <w:rsid w:val="007A508B"/>
    <w:rsid w:val="007A71FA"/>
    <w:rsid w:val="007B7A2D"/>
    <w:rsid w:val="007C012D"/>
    <w:rsid w:val="007C0B57"/>
    <w:rsid w:val="007C12FA"/>
    <w:rsid w:val="007C1704"/>
    <w:rsid w:val="007C6B59"/>
    <w:rsid w:val="007D0FE1"/>
    <w:rsid w:val="007D2EF5"/>
    <w:rsid w:val="007D4491"/>
    <w:rsid w:val="007D44AB"/>
    <w:rsid w:val="007D67F4"/>
    <w:rsid w:val="007D7C22"/>
    <w:rsid w:val="007E0B1B"/>
    <w:rsid w:val="007E1617"/>
    <w:rsid w:val="007F319B"/>
    <w:rsid w:val="007F4A82"/>
    <w:rsid w:val="007F4EE4"/>
    <w:rsid w:val="007F5580"/>
    <w:rsid w:val="007F7282"/>
    <w:rsid w:val="0080263A"/>
    <w:rsid w:val="008038F8"/>
    <w:rsid w:val="00804543"/>
    <w:rsid w:val="0080512D"/>
    <w:rsid w:val="008051C8"/>
    <w:rsid w:val="008148DB"/>
    <w:rsid w:val="0081717E"/>
    <w:rsid w:val="00821BC8"/>
    <w:rsid w:val="00824607"/>
    <w:rsid w:val="00824C5D"/>
    <w:rsid w:val="008252CC"/>
    <w:rsid w:val="00834162"/>
    <w:rsid w:val="00836F9A"/>
    <w:rsid w:val="0084164C"/>
    <w:rsid w:val="00843CC0"/>
    <w:rsid w:val="00844E4A"/>
    <w:rsid w:val="00846341"/>
    <w:rsid w:val="00847DC5"/>
    <w:rsid w:val="008531B6"/>
    <w:rsid w:val="00853443"/>
    <w:rsid w:val="00853738"/>
    <w:rsid w:val="0085467F"/>
    <w:rsid w:val="0085504C"/>
    <w:rsid w:val="00857DC7"/>
    <w:rsid w:val="008609D2"/>
    <w:rsid w:val="00862B64"/>
    <w:rsid w:val="00866BEF"/>
    <w:rsid w:val="0087135E"/>
    <w:rsid w:val="008713BF"/>
    <w:rsid w:val="00874718"/>
    <w:rsid w:val="0088244A"/>
    <w:rsid w:val="00883B3F"/>
    <w:rsid w:val="008844CD"/>
    <w:rsid w:val="008929AF"/>
    <w:rsid w:val="00896885"/>
    <w:rsid w:val="008A1CB4"/>
    <w:rsid w:val="008A23E8"/>
    <w:rsid w:val="008A2D12"/>
    <w:rsid w:val="008A4D80"/>
    <w:rsid w:val="008A55F7"/>
    <w:rsid w:val="008A64E8"/>
    <w:rsid w:val="008B6DF9"/>
    <w:rsid w:val="008B75A7"/>
    <w:rsid w:val="008C380A"/>
    <w:rsid w:val="008C567B"/>
    <w:rsid w:val="008C74DD"/>
    <w:rsid w:val="008C7D4A"/>
    <w:rsid w:val="008C7E12"/>
    <w:rsid w:val="008D0320"/>
    <w:rsid w:val="008D32AC"/>
    <w:rsid w:val="008D487F"/>
    <w:rsid w:val="008D4C86"/>
    <w:rsid w:val="008D5342"/>
    <w:rsid w:val="008D6B4B"/>
    <w:rsid w:val="008D6B5D"/>
    <w:rsid w:val="008D74FB"/>
    <w:rsid w:val="008E04E0"/>
    <w:rsid w:val="008E06FF"/>
    <w:rsid w:val="008E07C8"/>
    <w:rsid w:val="008E21F7"/>
    <w:rsid w:val="008E2316"/>
    <w:rsid w:val="008E24E7"/>
    <w:rsid w:val="008E2916"/>
    <w:rsid w:val="008E428F"/>
    <w:rsid w:val="008E467A"/>
    <w:rsid w:val="008E68E5"/>
    <w:rsid w:val="008F40F6"/>
    <w:rsid w:val="008F582F"/>
    <w:rsid w:val="00901429"/>
    <w:rsid w:val="009019BC"/>
    <w:rsid w:val="00904516"/>
    <w:rsid w:val="009050F1"/>
    <w:rsid w:val="009060B0"/>
    <w:rsid w:val="009068A9"/>
    <w:rsid w:val="00907816"/>
    <w:rsid w:val="009109B2"/>
    <w:rsid w:val="0091327F"/>
    <w:rsid w:val="00917366"/>
    <w:rsid w:val="009201D3"/>
    <w:rsid w:val="00922BBF"/>
    <w:rsid w:val="00924190"/>
    <w:rsid w:val="00931594"/>
    <w:rsid w:val="0093381C"/>
    <w:rsid w:val="009340B0"/>
    <w:rsid w:val="00934361"/>
    <w:rsid w:val="0094294A"/>
    <w:rsid w:val="00942D5D"/>
    <w:rsid w:val="009439E0"/>
    <w:rsid w:val="00944FE8"/>
    <w:rsid w:val="00945779"/>
    <w:rsid w:val="00950772"/>
    <w:rsid w:val="00954295"/>
    <w:rsid w:val="00954B87"/>
    <w:rsid w:val="00956E0A"/>
    <w:rsid w:val="00957D26"/>
    <w:rsid w:val="00957D96"/>
    <w:rsid w:val="0096091E"/>
    <w:rsid w:val="009623D8"/>
    <w:rsid w:val="0096373B"/>
    <w:rsid w:val="009647EC"/>
    <w:rsid w:val="009671F3"/>
    <w:rsid w:val="0098048C"/>
    <w:rsid w:val="00980DE6"/>
    <w:rsid w:val="0098102A"/>
    <w:rsid w:val="00982817"/>
    <w:rsid w:val="00983210"/>
    <w:rsid w:val="00983507"/>
    <w:rsid w:val="00990ADF"/>
    <w:rsid w:val="0099175B"/>
    <w:rsid w:val="0099393F"/>
    <w:rsid w:val="009A166E"/>
    <w:rsid w:val="009A40C9"/>
    <w:rsid w:val="009A4F9A"/>
    <w:rsid w:val="009A5C67"/>
    <w:rsid w:val="009A6071"/>
    <w:rsid w:val="009A6F7F"/>
    <w:rsid w:val="009A79FD"/>
    <w:rsid w:val="009B1148"/>
    <w:rsid w:val="009B51B3"/>
    <w:rsid w:val="009B5297"/>
    <w:rsid w:val="009B7F50"/>
    <w:rsid w:val="009C1748"/>
    <w:rsid w:val="009C3829"/>
    <w:rsid w:val="009C7959"/>
    <w:rsid w:val="009C7BAD"/>
    <w:rsid w:val="009D0D0C"/>
    <w:rsid w:val="009D3163"/>
    <w:rsid w:val="009D6506"/>
    <w:rsid w:val="009E5643"/>
    <w:rsid w:val="009E6EF1"/>
    <w:rsid w:val="009F1A04"/>
    <w:rsid w:val="009F1CA2"/>
    <w:rsid w:val="009F6F20"/>
    <w:rsid w:val="00A01651"/>
    <w:rsid w:val="00A01AD7"/>
    <w:rsid w:val="00A11438"/>
    <w:rsid w:val="00A11A87"/>
    <w:rsid w:val="00A129EF"/>
    <w:rsid w:val="00A136F2"/>
    <w:rsid w:val="00A15ED1"/>
    <w:rsid w:val="00A172F7"/>
    <w:rsid w:val="00A17A6D"/>
    <w:rsid w:val="00A277BC"/>
    <w:rsid w:val="00A30404"/>
    <w:rsid w:val="00A3040C"/>
    <w:rsid w:val="00A306E1"/>
    <w:rsid w:val="00A30DC4"/>
    <w:rsid w:val="00A3104B"/>
    <w:rsid w:val="00A34064"/>
    <w:rsid w:val="00A34913"/>
    <w:rsid w:val="00A354C9"/>
    <w:rsid w:val="00A42489"/>
    <w:rsid w:val="00A43673"/>
    <w:rsid w:val="00A468FE"/>
    <w:rsid w:val="00A512D4"/>
    <w:rsid w:val="00A566E2"/>
    <w:rsid w:val="00A612D5"/>
    <w:rsid w:val="00A65271"/>
    <w:rsid w:val="00A73A0F"/>
    <w:rsid w:val="00A74DA3"/>
    <w:rsid w:val="00A751B1"/>
    <w:rsid w:val="00A76C0E"/>
    <w:rsid w:val="00A814F7"/>
    <w:rsid w:val="00A82FA2"/>
    <w:rsid w:val="00A832C7"/>
    <w:rsid w:val="00A919CA"/>
    <w:rsid w:val="00A94236"/>
    <w:rsid w:val="00A94673"/>
    <w:rsid w:val="00A949BB"/>
    <w:rsid w:val="00A961D2"/>
    <w:rsid w:val="00AA3742"/>
    <w:rsid w:val="00AA53BD"/>
    <w:rsid w:val="00AA634E"/>
    <w:rsid w:val="00AB0241"/>
    <w:rsid w:val="00AB18EF"/>
    <w:rsid w:val="00AB27B6"/>
    <w:rsid w:val="00AB28B2"/>
    <w:rsid w:val="00AB3265"/>
    <w:rsid w:val="00AB4B52"/>
    <w:rsid w:val="00AB6E97"/>
    <w:rsid w:val="00AB7EB8"/>
    <w:rsid w:val="00AC47A6"/>
    <w:rsid w:val="00AC6133"/>
    <w:rsid w:val="00AC7ABB"/>
    <w:rsid w:val="00AD30F8"/>
    <w:rsid w:val="00AD403C"/>
    <w:rsid w:val="00AE0F9D"/>
    <w:rsid w:val="00AE1C61"/>
    <w:rsid w:val="00AF01E1"/>
    <w:rsid w:val="00AF2765"/>
    <w:rsid w:val="00AF4F70"/>
    <w:rsid w:val="00AF79C6"/>
    <w:rsid w:val="00B04635"/>
    <w:rsid w:val="00B04751"/>
    <w:rsid w:val="00B06AF6"/>
    <w:rsid w:val="00B1008F"/>
    <w:rsid w:val="00B11763"/>
    <w:rsid w:val="00B14223"/>
    <w:rsid w:val="00B14725"/>
    <w:rsid w:val="00B14D25"/>
    <w:rsid w:val="00B2243F"/>
    <w:rsid w:val="00B23A76"/>
    <w:rsid w:val="00B23E8D"/>
    <w:rsid w:val="00B24C5A"/>
    <w:rsid w:val="00B24C5E"/>
    <w:rsid w:val="00B25353"/>
    <w:rsid w:val="00B27F29"/>
    <w:rsid w:val="00B30F1D"/>
    <w:rsid w:val="00B33C0B"/>
    <w:rsid w:val="00B363AF"/>
    <w:rsid w:val="00B43E96"/>
    <w:rsid w:val="00B442AD"/>
    <w:rsid w:val="00B463F6"/>
    <w:rsid w:val="00B477E3"/>
    <w:rsid w:val="00B53A0A"/>
    <w:rsid w:val="00B5480F"/>
    <w:rsid w:val="00B5707B"/>
    <w:rsid w:val="00B61AF7"/>
    <w:rsid w:val="00B62738"/>
    <w:rsid w:val="00B632DE"/>
    <w:rsid w:val="00B65863"/>
    <w:rsid w:val="00B67FD9"/>
    <w:rsid w:val="00B72549"/>
    <w:rsid w:val="00B7363A"/>
    <w:rsid w:val="00B74A41"/>
    <w:rsid w:val="00B76954"/>
    <w:rsid w:val="00B770F6"/>
    <w:rsid w:val="00B8201E"/>
    <w:rsid w:val="00B82E3C"/>
    <w:rsid w:val="00B8606D"/>
    <w:rsid w:val="00BA140F"/>
    <w:rsid w:val="00BA7B25"/>
    <w:rsid w:val="00BB0A1F"/>
    <w:rsid w:val="00BB6D95"/>
    <w:rsid w:val="00BB719C"/>
    <w:rsid w:val="00BC1693"/>
    <w:rsid w:val="00BD00DD"/>
    <w:rsid w:val="00BD72EB"/>
    <w:rsid w:val="00BE09A8"/>
    <w:rsid w:val="00BE0F7F"/>
    <w:rsid w:val="00BE3EF8"/>
    <w:rsid w:val="00BF08C5"/>
    <w:rsid w:val="00BF0A4A"/>
    <w:rsid w:val="00BF12F7"/>
    <w:rsid w:val="00BF2503"/>
    <w:rsid w:val="00BF34C2"/>
    <w:rsid w:val="00BF3896"/>
    <w:rsid w:val="00BF6B9B"/>
    <w:rsid w:val="00C0091B"/>
    <w:rsid w:val="00C1149F"/>
    <w:rsid w:val="00C121D1"/>
    <w:rsid w:val="00C12AA9"/>
    <w:rsid w:val="00C12D43"/>
    <w:rsid w:val="00C14093"/>
    <w:rsid w:val="00C16250"/>
    <w:rsid w:val="00C1791B"/>
    <w:rsid w:val="00C20801"/>
    <w:rsid w:val="00C21AAC"/>
    <w:rsid w:val="00C21BB0"/>
    <w:rsid w:val="00C22CC7"/>
    <w:rsid w:val="00C239EB"/>
    <w:rsid w:val="00C32C28"/>
    <w:rsid w:val="00C33B31"/>
    <w:rsid w:val="00C367AE"/>
    <w:rsid w:val="00C36CF1"/>
    <w:rsid w:val="00C41089"/>
    <w:rsid w:val="00C417F9"/>
    <w:rsid w:val="00C42E94"/>
    <w:rsid w:val="00C50ABD"/>
    <w:rsid w:val="00C50DA8"/>
    <w:rsid w:val="00C51554"/>
    <w:rsid w:val="00C5300E"/>
    <w:rsid w:val="00C541C0"/>
    <w:rsid w:val="00C55370"/>
    <w:rsid w:val="00C55E11"/>
    <w:rsid w:val="00C60A0E"/>
    <w:rsid w:val="00C616AE"/>
    <w:rsid w:val="00C61CE6"/>
    <w:rsid w:val="00C645FC"/>
    <w:rsid w:val="00C7108A"/>
    <w:rsid w:val="00C73ACB"/>
    <w:rsid w:val="00C760D5"/>
    <w:rsid w:val="00C8117E"/>
    <w:rsid w:val="00C82AB3"/>
    <w:rsid w:val="00C8554C"/>
    <w:rsid w:val="00C85D00"/>
    <w:rsid w:val="00C90C4E"/>
    <w:rsid w:val="00C91471"/>
    <w:rsid w:val="00C9150D"/>
    <w:rsid w:val="00C91543"/>
    <w:rsid w:val="00C93DF2"/>
    <w:rsid w:val="00C94938"/>
    <w:rsid w:val="00C95873"/>
    <w:rsid w:val="00CA2E3A"/>
    <w:rsid w:val="00CA3B8F"/>
    <w:rsid w:val="00CA5194"/>
    <w:rsid w:val="00CA65A0"/>
    <w:rsid w:val="00CA66A6"/>
    <w:rsid w:val="00CA7786"/>
    <w:rsid w:val="00CB1471"/>
    <w:rsid w:val="00CB3372"/>
    <w:rsid w:val="00CB6743"/>
    <w:rsid w:val="00CC09EE"/>
    <w:rsid w:val="00CC48D9"/>
    <w:rsid w:val="00CC4F9C"/>
    <w:rsid w:val="00CC6D3D"/>
    <w:rsid w:val="00CC70C2"/>
    <w:rsid w:val="00CD0185"/>
    <w:rsid w:val="00CD0FDC"/>
    <w:rsid w:val="00CD16DD"/>
    <w:rsid w:val="00CD20DC"/>
    <w:rsid w:val="00CD5755"/>
    <w:rsid w:val="00CD5F28"/>
    <w:rsid w:val="00CE009C"/>
    <w:rsid w:val="00CE17BA"/>
    <w:rsid w:val="00CE4223"/>
    <w:rsid w:val="00CE650F"/>
    <w:rsid w:val="00CE6FF4"/>
    <w:rsid w:val="00CF1CB1"/>
    <w:rsid w:val="00CF4CEF"/>
    <w:rsid w:val="00CF4DA8"/>
    <w:rsid w:val="00CF5EDB"/>
    <w:rsid w:val="00D051D1"/>
    <w:rsid w:val="00D1062B"/>
    <w:rsid w:val="00D146B1"/>
    <w:rsid w:val="00D147BC"/>
    <w:rsid w:val="00D147FB"/>
    <w:rsid w:val="00D21267"/>
    <w:rsid w:val="00D212AC"/>
    <w:rsid w:val="00D228AE"/>
    <w:rsid w:val="00D246EE"/>
    <w:rsid w:val="00D25666"/>
    <w:rsid w:val="00D2720C"/>
    <w:rsid w:val="00D33DAD"/>
    <w:rsid w:val="00D33DF6"/>
    <w:rsid w:val="00D363E2"/>
    <w:rsid w:val="00D364D1"/>
    <w:rsid w:val="00D40A0F"/>
    <w:rsid w:val="00D44731"/>
    <w:rsid w:val="00D4522B"/>
    <w:rsid w:val="00D4672E"/>
    <w:rsid w:val="00D47CBC"/>
    <w:rsid w:val="00D51B1D"/>
    <w:rsid w:val="00D52F55"/>
    <w:rsid w:val="00D5328F"/>
    <w:rsid w:val="00D54E18"/>
    <w:rsid w:val="00D555FB"/>
    <w:rsid w:val="00D57C04"/>
    <w:rsid w:val="00D57FB9"/>
    <w:rsid w:val="00D64D9B"/>
    <w:rsid w:val="00D701AE"/>
    <w:rsid w:val="00D70717"/>
    <w:rsid w:val="00D71958"/>
    <w:rsid w:val="00D72F82"/>
    <w:rsid w:val="00D7331B"/>
    <w:rsid w:val="00D73EF9"/>
    <w:rsid w:val="00D759ED"/>
    <w:rsid w:val="00D76553"/>
    <w:rsid w:val="00D819F4"/>
    <w:rsid w:val="00D84546"/>
    <w:rsid w:val="00D8498A"/>
    <w:rsid w:val="00D84F40"/>
    <w:rsid w:val="00D8559D"/>
    <w:rsid w:val="00D873FB"/>
    <w:rsid w:val="00D91491"/>
    <w:rsid w:val="00D921BB"/>
    <w:rsid w:val="00D950EB"/>
    <w:rsid w:val="00DA16FE"/>
    <w:rsid w:val="00DA2051"/>
    <w:rsid w:val="00DA37B6"/>
    <w:rsid w:val="00DA7560"/>
    <w:rsid w:val="00DB0FA2"/>
    <w:rsid w:val="00DB1631"/>
    <w:rsid w:val="00DB62F9"/>
    <w:rsid w:val="00DB69E5"/>
    <w:rsid w:val="00DB7409"/>
    <w:rsid w:val="00DB79EB"/>
    <w:rsid w:val="00DB7A61"/>
    <w:rsid w:val="00DC1795"/>
    <w:rsid w:val="00DC1BD9"/>
    <w:rsid w:val="00DC33EE"/>
    <w:rsid w:val="00DC4EDC"/>
    <w:rsid w:val="00DC6EEC"/>
    <w:rsid w:val="00DD0596"/>
    <w:rsid w:val="00DD2199"/>
    <w:rsid w:val="00DD7CC5"/>
    <w:rsid w:val="00DD7F8C"/>
    <w:rsid w:val="00DE341A"/>
    <w:rsid w:val="00DE41B1"/>
    <w:rsid w:val="00DE4AE8"/>
    <w:rsid w:val="00DF240F"/>
    <w:rsid w:val="00DF2564"/>
    <w:rsid w:val="00DF7B13"/>
    <w:rsid w:val="00E00F65"/>
    <w:rsid w:val="00E04B64"/>
    <w:rsid w:val="00E0654C"/>
    <w:rsid w:val="00E11EEB"/>
    <w:rsid w:val="00E176E6"/>
    <w:rsid w:val="00E22E26"/>
    <w:rsid w:val="00E25429"/>
    <w:rsid w:val="00E278D6"/>
    <w:rsid w:val="00E27D37"/>
    <w:rsid w:val="00E3013B"/>
    <w:rsid w:val="00E30CB3"/>
    <w:rsid w:val="00E323CF"/>
    <w:rsid w:val="00E33390"/>
    <w:rsid w:val="00E35802"/>
    <w:rsid w:val="00E36BC4"/>
    <w:rsid w:val="00E4083A"/>
    <w:rsid w:val="00E43D74"/>
    <w:rsid w:val="00E46D4E"/>
    <w:rsid w:val="00E46E07"/>
    <w:rsid w:val="00E61EDD"/>
    <w:rsid w:val="00E64EAD"/>
    <w:rsid w:val="00E656E6"/>
    <w:rsid w:val="00E669BD"/>
    <w:rsid w:val="00E66CF9"/>
    <w:rsid w:val="00E67380"/>
    <w:rsid w:val="00E675B0"/>
    <w:rsid w:val="00E70EA4"/>
    <w:rsid w:val="00E72A16"/>
    <w:rsid w:val="00E7454E"/>
    <w:rsid w:val="00E75615"/>
    <w:rsid w:val="00E80353"/>
    <w:rsid w:val="00E83145"/>
    <w:rsid w:val="00E859AB"/>
    <w:rsid w:val="00E921A9"/>
    <w:rsid w:val="00E92D85"/>
    <w:rsid w:val="00E969C0"/>
    <w:rsid w:val="00E97B41"/>
    <w:rsid w:val="00EA1C26"/>
    <w:rsid w:val="00EA7D97"/>
    <w:rsid w:val="00EA7E6B"/>
    <w:rsid w:val="00EB03EF"/>
    <w:rsid w:val="00EB0610"/>
    <w:rsid w:val="00EB2B70"/>
    <w:rsid w:val="00EB3152"/>
    <w:rsid w:val="00EC0BE2"/>
    <w:rsid w:val="00EC2163"/>
    <w:rsid w:val="00EC40E5"/>
    <w:rsid w:val="00EC6CB4"/>
    <w:rsid w:val="00ED0572"/>
    <w:rsid w:val="00ED54D7"/>
    <w:rsid w:val="00ED57CB"/>
    <w:rsid w:val="00ED5A30"/>
    <w:rsid w:val="00ED6862"/>
    <w:rsid w:val="00EE1974"/>
    <w:rsid w:val="00EE4E26"/>
    <w:rsid w:val="00EE52E2"/>
    <w:rsid w:val="00EE681D"/>
    <w:rsid w:val="00EF2D26"/>
    <w:rsid w:val="00F043F2"/>
    <w:rsid w:val="00F05432"/>
    <w:rsid w:val="00F13882"/>
    <w:rsid w:val="00F14944"/>
    <w:rsid w:val="00F15609"/>
    <w:rsid w:val="00F1620A"/>
    <w:rsid w:val="00F17BBF"/>
    <w:rsid w:val="00F17BC3"/>
    <w:rsid w:val="00F20888"/>
    <w:rsid w:val="00F22E43"/>
    <w:rsid w:val="00F235C2"/>
    <w:rsid w:val="00F26D06"/>
    <w:rsid w:val="00F26F87"/>
    <w:rsid w:val="00F37B60"/>
    <w:rsid w:val="00F40CCD"/>
    <w:rsid w:val="00F43100"/>
    <w:rsid w:val="00F43D2C"/>
    <w:rsid w:val="00F458D5"/>
    <w:rsid w:val="00F53587"/>
    <w:rsid w:val="00F55708"/>
    <w:rsid w:val="00F55B76"/>
    <w:rsid w:val="00F57823"/>
    <w:rsid w:val="00F57CD7"/>
    <w:rsid w:val="00F57E99"/>
    <w:rsid w:val="00F601D3"/>
    <w:rsid w:val="00F60AD1"/>
    <w:rsid w:val="00F60D0C"/>
    <w:rsid w:val="00F653F5"/>
    <w:rsid w:val="00F669BE"/>
    <w:rsid w:val="00F70C2A"/>
    <w:rsid w:val="00F73A4E"/>
    <w:rsid w:val="00F75000"/>
    <w:rsid w:val="00F75419"/>
    <w:rsid w:val="00F77A3D"/>
    <w:rsid w:val="00F83F83"/>
    <w:rsid w:val="00F92AA9"/>
    <w:rsid w:val="00F93ED3"/>
    <w:rsid w:val="00FB20C6"/>
    <w:rsid w:val="00FB404C"/>
    <w:rsid w:val="00FB455E"/>
    <w:rsid w:val="00FB544F"/>
    <w:rsid w:val="00FC11A2"/>
    <w:rsid w:val="00FC4633"/>
    <w:rsid w:val="00FC62D3"/>
    <w:rsid w:val="00FD00F8"/>
    <w:rsid w:val="00FD3CBF"/>
    <w:rsid w:val="00FD3F67"/>
    <w:rsid w:val="00FE0FD3"/>
    <w:rsid w:val="00FE1267"/>
    <w:rsid w:val="00FE1AA6"/>
    <w:rsid w:val="00FE1D3A"/>
    <w:rsid w:val="00FE3830"/>
    <w:rsid w:val="00FF0672"/>
    <w:rsid w:val="00FF3A5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AB1E"/>
  <w15:chartTrackingRefBased/>
  <w15:docId w15:val="{D32556EA-70D3-4B95-A26E-8D51A9E3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75B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1">
    <w:name w:val="ParaTab 1"/>
    <w:rsid w:val="0099175B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BodyTextIndent">
    <w:name w:val="Body Text Indent"/>
    <w:basedOn w:val="Normal"/>
    <w:link w:val="BodyTextIndentChar"/>
    <w:rsid w:val="0099175B"/>
    <w:pPr>
      <w:widowControl w:val="0"/>
      <w:spacing w:line="360" w:lineRule="auto"/>
      <w:ind w:firstLine="144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99175B"/>
    <w:rPr>
      <w:rFonts w:ascii="CG Times" w:eastAsia="Times New Roman" w:hAnsi="CG Times" w:cs="CG Times"/>
      <w:sz w:val="26"/>
      <w:szCs w:val="26"/>
    </w:rPr>
  </w:style>
  <w:style w:type="paragraph" w:styleId="ListParagraph">
    <w:name w:val="List Paragraph"/>
    <w:basedOn w:val="Normal"/>
    <w:uiPriority w:val="34"/>
    <w:qFormat/>
    <w:rsid w:val="005333E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74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43A"/>
    <w:rPr>
      <w:rFonts w:ascii="CG Times" w:eastAsia="Times New Roman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74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3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AD"/>
    <w:rPr>
      <w:rFonts w:ascii="CG Times" w:eastAsia="Times New Roman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AD"/>
    <w:rPr>
      <w:rFonts w:ascii="CG Times" w:eastAsia="Times New Roman" w:hAnsi="CG Times" w:cs="CG 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3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3EE"/>
    <w:rPr>
      <w:rFonts w:ascii="CG Times" w:eastAsia="Times New Roman" w:hAnsi="CG Times" w:cs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3EE"/>
    <w:rPr>
      <w:rFonts w:ascii="CG Times" w:eastAsia="Times New Roman" w:hAnsi="CG Times" w:cs="CG Times"/>
      <w:b/>
      <w:bCs/>
      <w:sz w:val="20"/>
      <w:szCs w:val="20"/>
    </w:rPr>
  </w:style>
  <w:style w:type="paragraph" w:styleId="NoSpacing">
    <w:name w:val="No Spacing"/>
    <w:uiPriority w:val="1"/>
    <w:qFormat/>
    <w:rsid w:val="002C01B9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A6E0-EC91-4201-A0B2-C3B94EED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Pell, Christopher</dc:creator>
  <cp:keywords/>
  <dc:description/>
  <cp:lastModifiedBy>McNeal, Pamela</cp:lastModifiedBy>
  <cp:revision>7</cp:revision>
  <dcterms:created xsi:type="dcterms:W3CDTF">2023-10-18T16:22:00Z</dcterms:created>
  <dcterms:modified xsi:type="dcterms:W3CDTF">2023-10-18T16:35:00Z</dcterms:modified>
</cp:coreProperties>
</file>