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2ACA" w14:textId="77777777" w:rsidR="00706641" w:rsidRPr="00C36105" w:rsidRDefault="00706641" w:rsidP="00706641">
      <w:pPr>
        <w:spacing w:line="240" w:lineRule="auto"/>
        <w:jc w:val="center"/>
        <w:rPr>
          <w:b/>
        </w:rPr>
      </w:pPr>
      <w:r w:rsidRPr="00C36105">
        <w:rPr>
          <w:b/>
        </w:rPr>
        <w:t>BEFORE THE</w:t>
      </w:r>
    </w:p>
    <w:p w14:paraId="1BAF438E" w14:textId="77777777" w:rsidR="00706641" w:rsidRPr="00C36105" w:rsidRDefault="00706641" w:rsidP="00706641">
      <w:pPr>
        <w:spacing w:line="240" w:lineRule="auto"/>
        <w:jc w:val="center"/>
        <w:rPr>
          <w:b/>
        </w:rPr>
      </w:pPr>
      <w:r w:rsidRPr="00C36105">
        <w:rPr>
          <w:b/>
        </w:rPr>
        <w:t>PENNSYLVANIA PUBLIC UTILITY COMMISSION</w:t>
      </w:r>
    </w:p>
    <w:p w14:paraId="2DBF4C98" w14:textId="77777777" w:rsidR="00706641" w:rsidRPr="00C36105" w:rsidRDefault="00706641" w:rsidP="00706641">
      <w:pPr>
        <w:spacing w:line="240" w:lineRule="auto"/>
        <w:jc w:val="both"/>
      </w:pPr>
    </w:p>
    <w:p w14:paraId="1EEA2AED" w14:textId="77777777" w:rsidR="00706641" w:rsidRPr="00C36105" w:rsidRDefault="00706641" w:rsidP="00706641">
      <w:pPr>
        <w:spacing w:line="240" w:lineRule="auto"/>
        <w:jc w:val="both"/>
      </w:pPr>
    </w:p>
    <w:p w14:paraId="187D996C" w14:textId="77777777" w:rsidR="00706641" w:rsidRPr="00C36105" w:rsidRDefault="00706641" w:rsidP="00706641">
      <w:pPr>
        <w:spacing w:line="240" w:lineRule="auto"/>
        <w:jc w:val="both"/>
      </w:pPr>
    </w:p>
    <w:p w14:paraId="2573771D" w14:textId="7DADA7FC" w:rsidR="00706641" w:rsidRPr="00C36105" w:rsidRDefault="0018751F" w:rsidP="00706641">
      <w:pPr>
        <w:spacing w:line="240" w:lineRule="auto"/>
        <w:jc w:val="both"/>
      </w:pPr>
      <w:r>
        <w:t xml:space="preserve">Joseph Psut </w:t>
      </w:r>
      <w:r w:rsidR="00706641" w:rsidRPr="00C36105">
        <w:tab/>
      </w:r>
      <w:r w:rsidR="00706641" w:rsidRPr="00C36105">
        <w:tab/>
      </w:r>
      <w:r w:rsidR="00706641" w:rsidRPr="00C36105">
        <w:tab/>
      </w:r>
      <w:r w:rsidR="00706641" w:rsidRPr="00C36105">
        <w:tab/>
      </w:r>
      <w:r w:rsidR="00706641" w:rsidRPr="00C36105">
        <w:tab/>
      </w:r>
      <w:r w:rsidR="00FE5A25">
        <w:tab/>
      </w:r>
      <w:r w:rsidR="00706641" w:rsidRPr="00C36105">
        <w:t>:</w:t>
      </w:r>
    </w:p>
    <w:p w14:paraId="59AD53D3" w14:textId="77777777" w:rsidR="00706641" w:rsidRPr="00C36105" w:rsidRDefault="00706641" w:rsidP="00706641">
      <w:pPr>
        <w:spacing w:line="240" w:lineRule="auto"/>
        <w:ind w:left="1440" w:firstLine="720"/>
        <w:jc w:val="both"/>
      </w:pPr>
      <w:r w:rsidRPr="00C36105">
        <w:tab/>
      </w:r>
      <w:r w:rsidRPr="00C36105">
        <w:tab/>
      </w:r>
      <w:r w:rsidRPr="00C36105">
        <w:tab/>
      </w:r>
      <w:r w:rsidRPr="00C36105">
        <w:tab/>
        <w:t>:</w:t>
      </w:r>
    </w:p>
    <w:p w14:paraId="697599A5" w14:textId="13DF8758" w:rsidR="00706641" w:rsidRPr="00C36105" w:rsidRDefault="00706641" w:rsidP="00706641">
      <w:pPr>
        <w:spacing w:line="240" w:lineRule="auto"/>
        <w:ind w:firstLine="720"/>
        <w:jc w:val="both"/>
      </w:pPr>
      <w:r w:rsidRPr="00C36105">
        <w:t>v.</w:t>
      </w:r>
      <w:r w:rsidRPr="00C36105">
        <w:tab/>
      </w:r>
      <w:r w:rsidRPr="00C36105">
        <w:tab/>
      </w:r>
      <w:r w:rsidRPr="00C36105">
        <w:tab/>
      </w:r>
      <w:r w:rsidRPr="00C36105">
        <w:tab/>
      </w:r>
      <w:r w:rsidRPr="00C36105">
        <w:tab/>
      </w:r>
      <w:r w:rsidRPr="00C36105">
        <w:tab/>
        <w:t>:</w:t>
      </w:r>
      <w:r w:rsidRPr="00C36105">
        <w:tab/>
      </w:r>
      <w:r w:rsidRPr="00C36105">
        <w:tab/>
        <w:t>C-20</w:t>
      </w:r>
      <w:r w:rsidR="0018751F">
        <w:t>23</w:t>
      </w:r>
      <w:r w:rsidRPr="00C36105">
        <w:t>-30</w:t>
      </w:r>
      <w:r w:rsidR="0018751F">
        <w:t>41260</w:t>
      </w:r>
    </w:p>
    <w:p w14:paraId="5F944088" w14:textId="77777777" w:rsidR="00706641" w:rsidRPr="00C36105" w:rsidRDefault="00706641" w:rsidP="00706641">
      <w:pPr>
        <w:spacing w:line="240" w:lineRule="auto"/>
        <w:ind w:left="4320" w:firstLine="720"/>
        <w:jc w:val="both"/>
      </w:pPr>
      <w:r w:rsidRPr="00C36105">
        <w:t>:</w:t>
      </w:r>
    </w:p>
    <w:p w14:paraId="557C8955" w14:textId="21DF3A5F" w:rsidR="00706641" w:rsidRPr="00C36105" w:rsidRDefault="0018751F" w:rsidP="00706641">
      <w:pPr>
        <w:spacing w:line="240" w:lineRule="auto"/>
        <w:jc w:val="both"/>
      </w:pPr>
      <w:r>
        <w:t>PECO Energy Company</w:t>
      </w:r>
      <w:r w:rsidR="00706641" w:rsidRPr="00C36105">
        <w:tab/>
      </w:r>
      <w:r w:rsidR="00706641" w:rsidRPr="00C36105">
        <w:tab/>
      </w:r>
      <w:r w:rsidR="00706641" w:rsidRPr="00C36105">
        <w:tab/>
      </w:r>
      <w:r w:rsidR="00706641" w:rsidRPr="00C36105">
        <w:tab/>
        <w:t>:</w:t>
      </w:r>
    </w:p>
    <w:p w14:paraId="25AD593F" w14:textId="77777777" w:rsidR="00706641" w:rsidRPr="00C36105" w:rsidRDefault="00706641" w:rsidP="00706641">
      <w:pPr>
        <w:spacing w:line="240" w:lineRule="auto"/>
        <w:jc w:val="both"/>
      </w:pPr>
    </w:p>
    <w:p w14:paraId="064597CA" w14:textId="77777777" w:rsidR="00706641" w:rsidRPr="00C36105" w:rsidRDefault="00706641" w:rsidP="00706641">
      <w:pPr>
        <w:spacing w:line="240" w:lineRule="auto"/>
        <w:jc w:val="both"/>
      </w:pPr>
    </w:p>
    <w:p w14:paraId="36DCC1F4" w14:textId="77777777" w:rsidR="00706641" w:rsidRPr="00C36105" w:rsidRDefault="00706641" w:rsidP="00706641">
      <w:pPr>
        <w:spacing w:line="240" w:lineRule="auto"/>
        <w:jc w:val="both"/>
      </w:pPr>
    </w:p>
    <w:p w14:paraId="4E096F81" w14:textId="3F7F954F" w:rsidR="00706641" w:rsidRPr="00C36105" w:rsidRDefault="00706641" w:rsidP="00706641">
      <w:pPr>
        <w:spacing w:line="240" w:lineRule="auto"/>
        <w:jc w:val="center"/>
        <w:rPr>
          <w:b/>
          <w:u w:val="single"/>
        </w:rPr>
      </w:pPr>
      <w:r w:rsidRPr="00C36105">
        <w:rPr>
          <w:b/>
          <w:u w:val="single"/>
        </w:rPr>
        <w:t>ORDER</w:t>
      </w:r>
    </w:p>
    <w:p w14:paraId="5B0774BD" w14:textId="77777777" w:rsidR="00706641" w:rsidRPr="00C36105" w:rsidRDefault="00706641" w:rsidP="007C10E0">
      <w:pPr>
        <w:jc w:val="center"/>
      </w:pPr>
    </w:p>
    <w:p w14:paraId="43D978A2" w14:textId="06535C01" w:rsidR="00C47DBF" w:rsidRDefault="00C47DBF" w:rsidP="00706641">
      <w:pPr>
        <w:ind w:firstLine="1440"/>
      </w:pPr>
      <w:r w:rsidRPr="00FF083A">
        <w:rPr>
          <w:rFonts w:eastAsiaTheme="minorHAnsi"/>
        </w:rPr>
        <w:t xml:space="preserve">On June </w:t>
      </w:r>
      <w:r>
        <w:rPr>
          <w:rFonts w:eastAsiaTheme="minorHAnsi"/>
        </w:rPr>
        <w:t>9</w:t>
      </w:r>
      <w:r w:rsidRPr="00FF083A">
        <w:rPr>
          <w:rFonts w:eastAsiaTheme="minorHAnsi"/>
        </w:rPr>
        <w:t>, 202</w:t>
      </w:r>
      <w:r>
        <w:rPr>
          <w:rFonts w:eastAsiaTheme="minorHAnsi"/>
        </w:rPr>
        <w:t>3</w:t>
      </w:r>
      <w:r w:rsidRPr="00FF083A">
        <w:rPr>
          <w:rFonts w:eastAsiaTheme="minorHAnsi"/>
        </w:rPr>
        <w:t xml:space="preserve">, </w:t>
      </w:r>
      <w:r>
        <w:rPr>
          <w:rFonts w:eastAsiaTheme="minorHAnsi"/>
        </w:rPr>
        <w:t>Joseph Psut</w:t>
      </w:r>
      <w:r w:rsidRPr="00FF083A">
        <w:rPr>
          <w:rFonts w:eastAsiaTheme="minorHAnsi"/>
        </w:rPr>
        <w:t xml:space="preserve"> (Mr. </w:t>
      </w:r>
      <w:r>
        <w:rPr>
          <w:rFonts w:eastAsiaTheme="minorHAnsi"/>
        </w:rPr>
        <w:t>P</w:t>
      </w:r>
      <w:r w:rsidRPr="00FF083A">
        <w:rPr>
          <w:rFonts w:eastAsiaTheme="minorHAnsi"/>
        </w:rPr>
        <w:t>s</w:t>
      </w:r>
      <w:r>
        <w:rPr>
          <w:rFonts w:eastAsiaTheme="minorHAnsi"/>
        </w:rPr>
        <w:t>ut</w:t>
      </w:r>
      <w:r w:rsidRPr="00FF083A">
        <w:rPr>
          <w:rFonts w:eastAsiaTheme="minorHAnsi"/>
        </w:rPr>
        <w:t xml:space="preserve"> or Complainant) filed a Formal Complaint (Complaint) against </w:t>
      </w:r>
      <w:r>
        <w:rPr>
          <w:rFonts w:eastAsiaTheme="minorHAnsi"/>
        </w:rPr>
        <w:t xml:space="preserve">PECO Energy Company </w:t>
      </w:r>
      <w:r w:rsidRPr="00FF083A">
        <w:rPr>
          <w:rFonts w:eastAsiaTheme="minorHAnsi"/>
        </w:rPr>
        <w:t>(P</w:t>
      </w:r>
      <w:r>
        <w:rPr>
          <w:rFonts w:eastAsiaTheme="minorHAnsi"/>
        </w:rPr>
        <w:t>ECO</w:t>
      </w:r>
      <w:r w:rsidRPr="00FF083A">
        <w:rPr>
          <w:rFonts w:eastAsiaTheme="minorHAnsi"/>
        </w:rPr>
        <w:t xml:space="preserve">) with the Pennsylvania Public Utility Commission (Commission).  In the Complaint, Mr. </w:t>
      </w:r>
      <w:r>
        <w:rPr>
          <w:rFonts w:eastAsiaTheme="minorHAnsi"/>
        </w:rPr>
        <w:t>Psut</w:t>
      </w:r>
      <w:r w:rsidRPr="00FF083A">
        <w:rPr>
          <w:rFonts w:eastAsiaTheme="minorHAnsi"/>
        </w:rPr>
        <w:t xml:space="preserve"> </w:t>
      </w:r>
      <w:r w:rsidR="00B12802">
        <w:rPr>
          <w:rFonts w:eastAsiaTheme="minorHAnsi"/>
        </w:rPr>
        <w:t>requested a payment agreement.</w:t>
      </w:r>
    </w:p>
    <w:p w14:paraId="543A014D" w14:textId="77777777" w:rsidR="00C47DBF" w:rsidRDefault="00C47DBF" w:rsidP="00706641">
      <w:pPr>
        <w:ind w:firstLine="1440"/>
      </w:pPr>
    </w:p>
    <w:p w14:paraId="433DAAC6" w14:textId="17B19AD6" w:rsidR="00287BDE" w:rsidRPr="00FF083A" w:rsidRDefault="00706641" w:rsidP="00287BDE">
      <w:pPr>
        <w:tabs>
          <w:tab w:val="left" w:pos="-720"/>
          <w:tab w:val="left" w:pos="2070"/>
        </w:tabs>
        <w:autoSpaceDE w:val="0"/>
        <w:autoSpaceDN w:val="0"/>
        <w:ind w:firstLine="1440"/>
      </w:pPr>
      <w:r w:rsidRPr="00C36105">
        <w:t xml:space="preserve">An Initial Hearing </w:t>
      </w:r>
      <w:r w:rsidR="007E0DE4">
        <w:t>in this matter was held</w:t>
      </w:r>
      <w:r w:rsidRPr="00C36105">
        <w:t xml:space="preserve"> on </w:t>
      </w:r>
      <w:r w:rsidR="00287BDE">
        <w:rPr>
          <w:rFonts w:eastAsiaTheme="minorHAnsi"/>
        </w:rPr>
        <w:t>September 18</w:t>
      </w:r>
      <w:r w:rsidR="00287BDE" w:rsidRPr="00FF083A">
        <w:rPr>
          <w:rFonts w:eastAsiaTheme="minorHAnsi"/>
        </w:rPr>
        <w:t>, 202</w:t>
      </w:r>
      <w:r w:rsidR="00287BDE">
        <w:rPr>
          <w:rFonts w:eastAsiaTheme="minorHAnsi"/>
        </w:rPr>
        <w:t>3</w:t>
      </w:r>
      <w:r w:rsidR="00287BDE" w:rsidRPr="00FF083A">
        <w:t xml:space="preserve">.  The Complainant appeared </w:t>
      </w:r>
      <w:r w:rsidR="00287BDE" w:rsidRPr="00FF083A">
        <w:rPr>
          <w:i/>
          <w:iCs/>
        </w:rPr>
        <w:t xml:space="preserve">pro se </w:t>
      </w:r>
      <w:r w:rsidR="00287BDE" w:rsidRPr="00FF083A">
        <w:t xml:space="preserve">and testified on his own behalf.  The Respondent was represented by </w:t>
      </w:r>
      <w:r w:rsidR="00287BDE">
        <w:t>Khadijah Scott</w:t>
      </w:r>
      <w:r w:rsidR="00287BDE" w:rsidRPr="00FF083A">
        <w:t xml:space="preserve">, Esquire, who presented the testimony of </w:t>
      </w:r>
      <w:bookmarkStart w:id="0" w:name="_Hlk510620164"/>
      <w:r w:rsidR="00287BDE">
        <w:t>Lauren Evans</w:t>
      </w:r>
      <w:r w:rsidR="00287BDE" w:rsidRPr="00FF083A">
        <w:t xml:space="preserve">, a </w:t>
      </w:r>
      <w:r w:rsidR="00287BDE">
        <w:t>Regulatory Assessor</w:t>
      </w:r>
      <w:r w:rsidR="00287BDE" w:rsidRPr="00FF083A">
        <w:t xml:space="preserve"> </w:t>
      </w:r>
      <w:bookmarkEnd w:id="0"/>
      <w:r w:rsidR="00287BDE" w:rsidRPr="00FF083A">
        <w:t>at P</w:t>
      </w:r>
      <w:r w:rsidR="00287BDE">
        <w:t>ECO.</w:t>
      </w:r>
      <w:r w:rsidR="00287BDE" w:rsidRPr="00FF083A">
        <w:t xml:space="preserve">  During the hearing, the Respondent offered </w:t>
      </w:r>
      <w:r w:rsidR="00287BDE">
        <w:t>six</w:t>
      </w:r>
      <w:r w:rsidR="00287BDE" w:rsidRPr="00FF083A">
        <w:t xml:space="preserve"> exhibits, all of which were entered into the record without objection. </w:t>
      </w:r>
    </w:p>
    <w:p w14:paraId="2FCD4E5D" w14:textId="77777777" w:rsidR="00287BDE" w:rsidRPr="00FF083A" w:rsidRDefault="00287BDE" w:rsidP="00287BDE">
      <w:pPr>
        <w:tabs>
          <w:tab w:val="left" w:pos="-720"/>
          <w:tab w:val="left" w:pos="2070"/>
        </w:tabs>
        <w:autoSpaceDE w:val="0"/>
        <w:autoSpaceDN w:val="0"/>
        <w:ind w:firstLine="1440"/>
      </w:pPr>
    </w:p>
    <w:p w14:paraId="724416DB" w14:textId="77777777" w:rsidR="00287BDE" w:rsidRPr="00FF083A" w:rsidRDefault="00287BDE" w:rsidP="00287BDE">
      <w:pPr>
        <w:tabs>
          <w:tab w:val="left" w:pos="-720"/>
          <w:tab w:val="left" w:pos="2070"/>
        </w:tabs>
        <w:autoSpaceDE w:val="0"/>
        <w:autoSpaceDN w:val="0"/>
        <w:ind w:firstLine="1440"/>
      </w:pPr>
      <w:r w:rsidRPr="00FF083A">
        <w:t xml:space="preserve">The record closed on </w:t>
      </w:r>
      <w:r>
        <w:t>October 19</w:t>
      </w:r>
      <w:r w:rsidRPr="00FF083A">
        <w:t xml:space="preserve"> 202</w:t>
      </w:r>
      <w:r>
        <w:t>3</w:t>
      </w:r>
      <w:r w:rsidRPr="00FF083A">
        <w:t xml:space="preserve">, upon the filing of the transcript with the Commission.  </w:t>
      </w:r>
    </w:p>
    <w:p w14:paraId="1771310A" w14:textId="392DBDEE" w:rsidR="00706641" w:rsidRPr="00C36105" w:rsidRDefault="00706641" w:rsidP="00706641">
      <w:pPr>
        <w:ind w:firstLine="1440"/>
      </w:pPr>
    </w:p>
    <w:p w14:paraId="77F7FAA1" w14:textId="77777777" w:rsidR="007B44AF" w:rsidRDefault="00706641" w:rsidP="00706641">
      <w:pPr>
        <w:ind w:firstLine="1440"/>
      </w:pPr>
      <w:r w:rsidRPr="00C36105">
        <w:t xml:space="preserve">52 Pa.Code § 5.571(d)(1) states, “The presiding officer may reopen the record if the presiding officer has not issued a decision or has not certified the record to the Commission.”  The undersigned is the presiding officer and has not issued a decision on this matter.  It is important that the record be complete and contains supportive evidence for any decision rendered.  It is also important to ensure that the due process rights of the parties, including the Complainant, are preserved.  </w:t>
      </w:r>
    </w:p>
    <w:p w14:paraId="4D88D9A6" w14:textId="77777777" w:rsidR="007C10E0" w:rsidRDefault="007C10E0" w:rsidP="00706641">
      <w:pPr>
        <w:ind w:firstLine="1440"/>
      </w:pPr>
    </w:p>
    <w:p w14:paraId="333BF44E" w14:textId="6DD467FB" w:rsidR="00BB1F3A" w:rsidRDefault="007B44AF" w:rsidP="00706641">
      <w:pPr>
        <w:ind w:firstLine="1440"/>
      </w:pPr>
      <w:r>
        <w:lastRenderedPageBreak/>
        <w:t xml:space="preserve">After reviewing the transcript of the </w:t>
      </w:r>
      <w:r w:rsidR="001D6EA5">
        <w:t>hearing held on September 18, 2023</w:t>
      </w:r>
      <w:r w:rsidR="00BB1F3A">
        <w:t>,</w:t>
      </w:r>
      <w:r w:rsidR="00F476A6">
        <w:t xml:space="preserve"> </w:t>
      </w:r>
      <w:r w:rsidR="001D6EA5">
        <w:t>the Exhibit</w:t>
      </w:r>
      <w:r w:rsidR="00F476A6">
        <w:t xml:space="preserve">s submitted into the record by PECO, </w:t>
      </w:r>
      <w:r w:rsidR="00BB1F3A">
        <w:t xml:space="preserve">and the pleadings filed by both parties, </w:t>
      </w:r>
      <w:r w:rsidR="00D02D5D">
        <w:t xml:space="preserve">it appears that the Complainant entered into multiple </w:t>
      </w:r>
      <w:r w:rsidR="00BB1F3A">
        <w:t xml:space="preserve">payment arrangements </w:t>
      </w:r>
      <w:r w:rsidR="009A7534">
        <w:t xml:space="preserve">Complainant relating to </w:t>
      </w:r>
      <w:r w:rsidR="00B51A5A">
        <w:t xml:space="preserve">electric </w:t>
      </w:r>
      <w:r w:rsidR="00D02D5D">
        <w:t xml:space="preserve">service provided by PECO </w:t>
      </w:r>
      <w:r w:rsidR="00B51A5A">
        <w:t xml:space="preserve">to him.  However, it is unclear whether such payment arrangements </w:t>
      </w:r>
      <w:r w:rsidR="00D02D5D">
        <w:t>were issued by PECO</w:t>
      </w:r>
      <w:r w:rsidR="0080627D">
        <w:t xml:space="preserve"> or </w:t>
      </w:r>
      <w:r w:rsidR="00D02D5D">
        <w:t>the Commission.</w:t>
      </w:r>
      <w:r w:rsidR="00BB1F3A">
        <w:t xml:space="preserve"> </w:t>
      </w:r>
      <w:r w:rsidR="0080627D">
        <w:t xml:space="preserve"> </w:t>
      </w:r>
    </w:p>
    <w:p w14:paraId="357DAD3C" w14:textId="77777777" w:rsidR="0080627D" w:rsidRDefault="0080627D" w:rsidP="00706641">
      <w:pPr>
        <w:ind w:firstLine="1440"/>
      </w:pPr>
    </w:p>
    <w:p w14:paraId="312F506D" w14:textId="1FD8AFCC" w:rsidR="0080627D" w:rsidRDefault="00DF2709" w:rsidP="00706641">
      <w:pPr>
        <w:ind w:firstLine="1440"/>
      </w:pPr>
      <w:r>
        <w:t>To ensure that t</w:t>
      </w:r>
      <w:r w:rsidRPr="00C36105">
        <w:t xml:space="preserve">he record </w:t>
      </w:r>
      <w:r>
        <w:t xml:space="preserve">is clear and </w:t>
      </w:r>
      <w:r w:rsidRPr="00C36105">
        <w:t>complete and contains supportive evidence for any decision rendered</w:t>
      </w:r>
      <w:r w:rsidR="005466B9">
        <w:t>, it is important t</w:t>
      </w:r>
      <w:r w:rsidR="00187BF7">
        <w:t>o</w:t>
      </w:r>
      <w:r w:rsidR="005466B9">
        <w:t xml:space="preserve"> </w:t>
      </w:r>
      <w:r w:rsidR="00187BF7">
        <w:t>identify with specificity</w:t>
      </w:r>
      <w:r w:rsidR="00543006">
        <w:t xml:space="preserve"> the issuer of any payment arrangement made by the Complainant </w:t>
      </w:r>
      <w:r w:rsidR="00D72554">
        <w:t>relating to electric service provided by PECO to him.</w:t>
      </w:r>
      <w:r w:rsidRPr="00C36105">
        <w:t xml:space="preserve">   </w:t>
      </w:r>
    </w:p>
    <w:p w14:paraId="518B7355" w14:textId="77777777" w:rsidR="0080627D" w:rsidRDefault="0080627D" w:rsidP="00706641">
      <w:pPr>
        <w:ind w:firstLine="1440"/>
      </w:pPr>
    </w:p>
    <w:p w14:paraId="32A215F1" w14:textId="19ED7AD5" w:rsidR="00021C92" w:rsidRDefault="000147D9" w:rsidP="00706641">
      <w:pPr>
        <w:ind w:firstLine="1440"/>
      </w:pPr>
      <w:r>
        <w:t>Accordingly</w:t>
      </w:r>
      <w:r w:rsidR="00706641" w:rsidRPr="00C36105">
        <w:t>,</w:t>
      </w:r>
      <w:r w:rsidR="001628E9">
        <w:t xml:space="preserve"> </w:t>
      </w:r>
      <w:r w:rsidR="001631DD">
        <w:t>for each payment arrangement made by the Complainant relating to electric service provided by PECO</w:t>
      </w:r>
      <w:r w:rsidR="00790CAA">
        <w:t xml:space="preserve">, </w:t>
      </w:r>
      <w:r w:rsidR="006622D1">
        <w:t>the parties are instructed to provide the information listed in a – i below</w:t>
      </w:r>
      <w:r w:rsidR="008F7FD7">
        <w:t xml:space="preserve"> </w:t>
      </w:r>
      <w:r w:rsidR="008F7FD7" w:rsidRPr="006E0C31">
        <w:rPr>
          <w:b/>
          <w:bCs/>
        </w:rPr>
        <w:t xml:space="preserve">no later than Friday, October 27, </w:t>
      </w:r>
      <w:proofErr w:type="gramStart"/>
      <w:r w:rsidR="008F7FD7" w:rsidRPr="006E0C31">
        <w:rPr>
          <w:b/>
          <w:bCs/>
        </w:rPr>
        <w:t>2023</w:t>
      </w:r>
      <w:proofErr w:type="gramEnd"/>
      <w:r w:rsidR="008F7FD7">
        <w:t xml:space="preserve"> via email to </w:t>
      </w:r>
      <w:r w:rsidR="008F7FD7" w:rsidRPr="001105CE">
        <w:t xml:space="preserve">the legal assistant, Pamela McNeal at </w:t>
      </w:r>
      <w:hyperlink r:id="rId7" w:history="1">
        <w:r w:rsidR="008F7FD7" w:rsidRPr="001105CE">
          <w:rPr>
            <w:rStyle w:val="Hyperlink"/>
          </w:rPr>
          <w:t>pmcneal@pa.gov</w:t>
        </w:r>
      </w:hyperlink>
      <w:r w:rsidR="008F7FD7" w:rsidRPr="008F7FD7">
        <w:rPr>
          <w:rStyle w:val="Hyperlink"/>
          <w:color w:val="auto"/>
          <w:u w:val="none"/>
        </w:rPr>
        <w:t>.</w:t>
      </w:r>
      <w:r w:rsidR="006622D1" w:rsidRPr="008F7FD7">
        <w:t xml:space="preserve"> </w:t>
      </w:r>
      <w:r w:rsidR="006622D1">
        <w:t xml:space="preserve">  </w:t>
      </w:r>
    </w:p>
    <w:p w14:paraId="603B596C" w14:textId="77777777" w:rsidR="007C10E0" w:rsidRDefault="007C10E0" w:rsidP="00706641">
      <w:pPr>
        <w:ind w:firstLine="1440"/>
      </w:pPr>
    </w:p>
    <w:p w14:paraId="74E4F00D" w14:textId="77777777" w:rsidR="00B46516" w:rsidRDefault="00021C92" w:rsidP="00B46516">
      <w:pPr>
        <w:pStyle w:val="ListParagraph"/>
        <w:numPr>
          <w:ilvl w:val="0"/>
          <w:numId w:val="3"/>
        </w:numPr>
      </w:pPr>
      <w:r>
        <w:t xml:space="preserve">the date of the agreement; </w:t>
      </w:r>
    </w:p>
    <w:p w14:paraId="44023CC8" w14:textId="357C1957" w:rsidR="004B7F45" w:rsidRDefault="00021C92" w:rsidP="00B46516">
      <w:pPr>
        <w:pStyle w:val="ListParagraph"/>
        <w:numPr>
          <w:ilvl w:val="0"/>
          <w:numId w:val="3"/>
        </w:numPr>
      </w:pPr>
      <w:r>
        <w:t>the issuer of the agreement;</w:t>
      </w:r>
    </w:p>
    <w:p w14:paraId="0EB94943" w14:textId="5AFAE5C1" w:rsidR="00D64965" w:rsidRDefault="00597FE7" w:rsidP="00B46516">
      <w:pPr>
        <w:pStyle w:val="ListParagraph"/>
        <w:numPr>
          <w:ilvl w:val="0"/>
          <w:numId w:val="3"/>
        </w:numPr>
      </w:pPr>
      <w:r>
        <w:t xml:space="preserve">the </w:t>
      </w:r>
      <w:r w:rsidR="00D64965">
        <w:t xml:space="preserve">Complainant’s </w:t>
      </w:r>
      <w:r>
        <w:t xml:space="preserve">monthly income and number of people in the </w:t>
      </w:r>
      <w:r w:rsidR="006E0C31">
        <w:t xml:space="preserve">Complainant’s </w:t>
      </w:r>
      <w:r>
        <w:t>household</w:t>
      </w:r>
      <w:r w:rsidR="004C78ED">
        <w:t xml:space="preserve"> at the time of the agreement</w:t>
      </w:r>
      <w:r>
        <w:t xml:space="preserve">; </w:t>
      </w:r>
    </w:p>
    <w:p w14:paraId="014774C8" w14:textId="6C9E6FDE" w:rsidR="00B46516" w:rsidRDefault="00B46516" w:rsidP="00B46516">
      <w:pPr>
        <w:pStyle w:val="ListParagraph"/>
        <w:numPr>
          <w:ilvl w:val="0"/>
          <w:numId w:val="3"/>
        </w:numPr>
      </w:pPr>
      <w:r>
        <w:t>t</w:t>
      </w:r>
      <w:r w:rsidR="002C352C">
        <w:t xml:space="preserve">he terms of the agreement i.e., </w:t>
      </w:r>
      <w:r w:rsidR="005F03D7">
        <w:t xml:space="preserve">monthly payment </w:t>
      </w:r>
      <w:r>
        <w:t>amount</w:t>
      </w:r>
      <w:r w:rsidR="002C352C">
        <w:t xml:space="preserve">, </w:t>
      </w:r>
      <w:r w:rsidR="005F03D7">
        <w:t>number of payments; dates of first and last payment</w:t>
      </w:r>
      <w:r>
        <w:t>;</w:t>
      </w:r>
    </w:p>
    <w:p w14:paraId="305EA74B" w14:textId="4ACF262D" w:rsidR="00B46516" w:rsidRDefault="00685831" w:rsidP="00B46516">
      <w:pPr>
        <w:pStyle w:val="ListParagraph"/>
        <w:numPr>
          <w:ilvl w:val="0"/>
          <w:numId w:val="3"/>
        </w:numPr>
      </w:pPr>
      <w:r>
        <w:t>wh</w:t>
      </w:r>
      <w:r w:rsidR="00544EE1">
        <w:t>e</w:t>
      </w:r>
      <w:r>
        <w:t>t</w:t>
      </w:r>
      <w:r w:rsidR="00544EE1">
        <w:t>h</w:t>
      </w:r>
      <w:r>
        <w:t>er th</w:t>
      </w:r>
      <w:r w:rsidR="00544EE1">
        <w:t xml:space="preserve">e amount to be repaid </w:t>
      </w:r>
      <w:r w:rsidR="00187177">
        <w:t>includes</w:t>
      </w:r>
      <w:r w:rsidR="00EC5DBF">
        <w:t xml:space="preserve"> arrears accrued under </w:t>
      </w:r>
      <w:r w:rsidR="00187177">
        <w:t xml:space="preserve">PECO’s customer assistance program; </w:t>
      </w:r>
    </w:p>
    <w:p w14:paraId="3F539CC4" w14:textId="71EA669E" w:rsidR="00187177" w:rsidRDefault="0040112F" w:rsidP="00B46516">
      <w:pPr>
        <w:pStyle w:val="ListParagraph"/>
        <w:numPr>
          <w:ilvl w:val="0"/>
          <w:numId w:val="3"/>
        </w:numPr>
      </w:pPr>
      <w:r>
        <w:t xml:space="preserve">the date and amount of </w:t>
      </w:r>
      <w:r w:rsidR="002E7E4B">
        <w:t xml:space="preserve">any </w:t>
      </w:r>
      <w:r>
        <w:t>payment made under the agreement</w:t>
      </w:r>
      <w:r w:rsidR="002E24C8">
        <w:t>;</w:t>
      </w:r>
    </w:p>
    <w:p w14:paraId="1151738F" w14:textId="731FDD30" w:rsidR="00C37223" w:rsidRDefault="00C37223" w:rsidP="00B46516">
      <w:pPr>
        <w:pStyle w:val="ListParagraph"/>
        <w:numPr>
          <w:ilvl w:val="0"/>
          <w:numId w:val="3"/>
        </w:numPr>
      </w:pPr>
      <w:r>
        <w:t xml:space="preserve">current outstanding balance under the agreement; </w:t>
      </w:r>
    </w:p>
    <w:p w14:paraId="00148DE3" w14:textId="3BE7FF07" w:rsidR="0040112F" w:rsidRDefault="0040112F" w:rsidP="00B46516">
      <w:pPr>
        <w:pStyle w:val="ListParagraph"/>
        <w:numPr>
          <w:ilvl w:val="0"/>
          <w:numId w:val="3"/>
        </w:numPr>
      </w:pPr>
      <w:r>
        <w:t xml:space="preserve">the date </w:t>
      </w:r>
      <w:r w:rsidR="00EF5E9C">
        <w:t>on which a default occurred.</w:t>
      </w:r>
    </w:p>
    <w:p w14:paraId="6DCE5D60" w14:textId="77777777" w:rsidR="004E4879" w:rsidRDefault="004E4879" w:rsidP="001D7CFF">
      <w:pPr>
        <w:ind w:firstLine="1440"/>
      </w:pPr>
    </w:p>
    <w:p w14:paraId="7D88D9E4" w14:textId="4A03F1B8" w:rsidR="00D94DC7" w:rsidRDefault="00C97CDE" w:rsidP="001D7CFF">
      <w:pPr>
        <w:ind w:firstLine="1440"/>
      </w:pPr>
      <w:r>
        <w:t xml:space="preserve">The parties </w:t>
      </w:r>
      <w:r w:rsidR="00E7105C">
        <w:t>may</w:t>
      </w:r>
      <w:r w:rsidR="00725100">
        <w:t xml:space="preserve"> but are not required</w:t>
      </w:r>
      <w:r>
        <w:t xml:space="preserve"> to collaborate </w:t>
      </w:r>
      <w:r w:rsidR="00DA290F">
        <w:t>and submit a joint response</w:t>
      </w:r>
      <w:r w:rsidR="00725100">
        <w:t xml:space="preserve"> to this Order</w:t>
      </w:r>
      <w:r w:rsidR="00E7105C">
        <w:t xml:space="preserve">.  </w:t>
      </w:r>
      <w:r w:rsidR="00945031">
        <w:t>If the parties do not file a joint</w:t>
      </w:r>
      <w:r w:rsidR="003A25AE">
        <w:t xml:space="preserve"> response </w:t>
      </w:r>
      <w:r w:rsidR="0079310D">
        <w:t>to this Order</w:t>
      </w:r>
      <w:r w:rsidR="00F4709A">
        <w:t>, each party</w:t>
      </w:r>
      <w:r w:rsidR="0079310D">
        <w:t xml:space="preserve"> </w:t>
      </w:r>
      <w:r w:rsidR="003A25AE" w:rsidRPr="0079310D">
        <w:rPr>
          <w:u w:val="single"/>
        </w:rPr>
        <w:t>must</w:t>
      </w:r>
      <w:r w:rsidR="003A25AE">
        <w:t xml:space="preserve"> </w:t>
      </w:r>
      <w:r w:rsidR="005D57F4">
        <w:t>send</w:t>
      </w:r>
      <w:r w:rsidR="00D02E2F" w:rsidRPr="001105CE">
        <w:t xml:space="preserve"> (1) copy </w:t>
      </w:r>
      <w:r w:rsidR="005D57F4">
        <w:t>of the</w:t>
      </w:r>
      <w:r w:rsidR="0079310D">
        <w:t>ir</w:t>
      </w:r>
      <w:r w:rsidR="005D57F4">
        <w:t xml:space="preserve"> response </w:t>
      </w:r>
      <w:r w:rsidR="00D02E2F" w:rsidRPr="001105CE">
        <w:t xml:space="preserve">to </w:t>
      </w:r>
      <w:r w:rsidR="00AD2DE8">
        <w:t>t</w:t>
      </w:r>
      <w:r w:rsidR="00D94DC7">
        <w:t>he</w:t>
      </w:r>
      <w:r w:rsidR="00D02E2F" w:rsidRPr="001105CE">
        <w:t xml:space="preserve"> other party. </w:t>
      </w:r>
      <w:r w:rsidR="00D94DC7">
        <w:t xml:space="preserve"> </w:t>
      </w:r>
      <w:r w:rsidR="009C2041">
        <w:t xml:space="preserve">Each party </w:t>
      </w:r>
      <w:r w:rsidR="008335DC">
        <w:t xml:space="preserve">may object to </w:t>
      </w:r>
      <w:r w:rsidR="00626175">
        <w:t xml:space="preserve">any </w:t>
      </w:r>
      <w:r w:rsidR="008335DC">
        <w:t xml:space="preserve">information provided by the </w:t>
      </w:r>
      <w:r w:rsidR="008335DC">
        <w:lastRenderedPageBreak/>
        <w:t xml:space="preserve">other pursuant to this Order </w:t>
      </w:r>
      <w:r w:rsidR="00CA0D55" w:rsidRPr="006E0C31">
        <w:rPr>
          <w:b/>
          <w:bCs/>
        </w:rPr>
        <w:t xml:space="preserve">on or before Friday, </w:t>
      </w:r>
      <w:r w:rsidR="00A861FA" w:rsidRPr="006E0C31">
        <w:rPr>
          <w:b/>
          <w:bCs/>
        </w:rPr>
        <w:t>November 3, 2023</w:t>
      </w:r>
      <w:r w:rsidR="00CA0D55">
        <w:t xml:space="preserve">.  </w:t>
      </w:r>
      <w:r w:rsidR="00D94DC7" w:rsidRPr="001105CE">
        <w:rPr>
          <w:rFonts w:eastAsiaTheme="majorEastAsia"/>
        </w:rPr>
        <w:t>For your convenience, a copy of the current service list of all parties to this proceeding is enclosed with this Order.</w:t>
      </w:r>
    </w:p>
    <w:p w14:paraId="79F25365" w14:textId="77777777" w:rsidR="00D94DC7" w:rsidRDefault="00D94DC7" w:rsidP="009C2041"/>
    <w:p w14:paraId="5E46557E" w14:textId="7027C7A8" w:rsidR="00706641" w:rsidRPr="00C36105" w:rsidRDefault="00D90E86" w:rsidP="007922CE">
      <w:pPr>
        <w:ind w:firstLine="1440"/>
      </w:pPr>
      <w:r>
        <w:t xml:space="preserve">A ruling on the admission </w:t>
      </w:r>
      <w:r w:rsidR="00B135BA">
        <w:t xml:space="preserve">into the record </w:t>
      </w:r>
      <w:r>
        <w:t xml:space="preserve">of information </w:t>
      </w:r>
      <w:r w:rsidR="00B135BA">
        <w:t>provided pursuant to this Order will be reflected in the Initial Decision issued in this matter.</w:t>
      </w:r>
      <w:r w:rsidR="00706641" w:rsidRPr="00C36105">
        <w:t xml:space="preserve">  </w:t>
      </w:r>
    </w:p>
    <w:p w14:paraId="4B4AAB86" w14:textId="77777777" w:rsidR="00706641" w:rsidRPr="00C36105" w:rsidRDefault="00706641" w:rsidP="00706641">
      <w:pPr>
        <w:ind w:firstLine="1440"/>
      </w:pPr>
    </w:p>
    <w:p w14:paraId="0AA30AFA" w14:textId="77777777" w:rsidR="00706641" w:rsidRPr="00C36105" w:rsidRDefault="00706641" w:rsidP="00706641">
      <w:pPr>
        <w:ind w:firstLine="1440"/>
      </w:pPr>
      <w:r w:rsidRPr="00C36105">
        <w:t>THEREFORE,</w:t>
      </w:r>
    </w:p>
    <w:p w14:paraId="2BE8BD63" w14:textId="77777777" w:rsidR="00706641" w:rsidRPr="00C36105" w:rsidRDefault="00706641" w:rsidP="00706641">
      <w:pPr>
        <w:ind w:firstLine="1440"/>
      </w:pPr>
    </w:p>
    <w:p w14:paraId="1AB64B05" w14:textId="77777777" w:rsidR="00706641" w:rsidRPr="00C36105" w:rsidRDefault="00706641" w:rsidP="00706641">
      <w:pPr>
        <w:ind w:firstLine="1440"/>
      </w:pPr>
      <w:r w:rsidRPr="00C36105">
        <w:t>IT IS ORDERED:</w:t>
      </w:r>
    </w:p>
    <w:p w14:paraId="5E68C04D" w14:textId="77777777" w:rsidR="00706641" w:rsidRPr="00C36105" w:rsidRDefault="00706641" w:rsidP="00706641">
      <w:pPr>
        <w:ind w:firstLine="1440"/>
      </w:pPr>
    </w:p>
    <w:p w14:paraId="73A640BB" w14:textId="46E6112C" w:rsidR="00706641" w:rsidRPr="00C36105" w:rsidRDefault="00706641" w:rsidP="00706641">
      <w:pPr>
        <w:numPr>
          <w:ilvl w:val="0"/>
          <w:numId w:val="1"/>
        </w:numPr>
        <w:autoSpaceDE w:val="0"/>
        <w:autoSpaceDN w:val="0"/>
        <w:spacing w:line="240" w:lineRule="auto"/>
        <w:ind w:left="0" w:firstLine="1440"/>
        <w:rPr>
          <w:spacing w:val="-3"/>
        </w:rPr>
      </w:pPr>
      <w:r w:rsidRPr="00C36105">
        <w:t xml:space="preserve">That the record for </w:t>
      </w:r>
      <w:r w:rsidR="007922CE">
        <w:rPr>
          <w:i/>
        </w:rPr>
        <w:t xml:space="preserve">Joseph Psut </w:t>
      </w:r>
      <w:r w:rsidRPr="00C36105">
        <w:rPr>
          <w:i/>
        </w:rPr>
        <w:t xml:space="preserve"> v. </w:t>
      </w:r>
      <w:r w:rsidR="001D7CFF">
        <w:rPr>
          <w:i/>
        </w:rPr>
        <w:t>PECO Energy Company</w:t>
      </w:r>
      <w:r w:rsidRPr="00C36105">
        <w:rPr>
          <w:i/>
        </w:rPr>
        <w:t xml:space="preserve">, </w:t>
      </w:r>
      <w:r w:rsidRPr="00C36105">
        <w:t>Docket No. C-20</w:t>
      </w:r>
      <w:r w:rsidR="001D7CFF">
        <w:t>23</w:t>
      </w:r>
      <w:r w:rsidRPr="00C36105">
        <w:t>-30</w:t>
      </w:r>
      <w:r w:rsidR="001D7CFF">
        <w:t>41260</w:t>
      </w:r>
      <w:r w:rsidRPr="00C36105">
        <w:t xml:space="preserve"> is reopened.</w:t>
      </w:r>
    </w:p>
    <w:p w14:paraId="4C0E4250" w14:textId="77777777" w:rsidR="00706641" w:rsidRPr="00C36105" w:rsidRDefault="00706641" w:rsidP="00706641">
      <w:pPr>
        <w:ind w:left="1440"/>
        <w:rPr>
          <w:spacing w:val="-3"/>
        </w:rPr>
      </w:pPr>
    </w:p>
    <w:p w14:paraId="5A12E4FB" w14:textId="77777777" w:rsidR="00706641" w:rsidRPr="00C36105" w:rsidRDefault="00706641" w:rsidP="00706641">
      <w:pPr>
        <w:numPr>
          <w:ilvl w:val="0"/>
          <w:numId w:val="1"/>
        </w:numPr>
        <w:autoSpaceDE w:val="0"/>
        <w:autoSpaceDN w:val="0"/>
        <w:spacing w:line="240" w:lineRule="auto"/>
        <w:ind w:left="0" w:firstLine="1440"/>
        <w:rPr>
          <w:spacing w:val="-3"/>
        </w:rPr>
      </w:pPr>
      <w:r w:rsidRPr="00C36105">
        <w:rPr>
          <w:spacing w:val="-3"/>
        </w:rPr>
        <w:t>That this matter should be set for a further hearing.</w:t>
      </w:r>
    </w:p>
    <w:p w14:paraId="21E75CEF" w14:textId="77777777" w:rsidR="00706641" w:rsidRPr="00C36105" w:rsidRDefault="00706641" w:rsidP="00706641">
      <w:pPr>
        <w:tabs>
          <w:tab w:val="left" w:pos="-720"/>
        </w:tabs>
        <w:suppressAutoHyphens/>
        <w:autoSpaceDE w:val="0"/>
        <w:autoSpaceDN w:val="0"/>
        <w:ind w:firstLine="1440"/>
        <w:rPr>
          <w:spacing w:val="-3"/>
        </w:rPr>
      </w:pPr>
    </w:p>
    <w:p w14:paraId="43E4F7F1" w14:textId="77777777" w:rsidR="00706641" w:rsidRPr="00C36105" w:rsidRDefault="00706641" w:rsidP="00706641">
      <w:pPr>
        <w:tabs>
          <w:tab w:val="left" w:pos="-720"/>
        </w:tabs>
        <w:suppressAutoHyphens/>
        <w:autoSpaceDE w:val="0"/>
        <w:autoSpaceDN w:val="0"/>
        <w:ind w:firstLine="1440"/>
        <w:rPr>
          <w:spacing w:val="-3"/>
        </w:rPr>
      </w:pPr>
    </w:p>
    <w:p w14:paraId="4208BE74" w14:textId="138A50B6" w:rsidR="00706641" w:rsidRPr="00C36105" w:rsidRDefault="00706641" w:rsidP="00706641">
      <w:pPr>
        <w:tabs>
          <w:tab w:val="left" w:pos="-720"/>
        </w:tabs>
        <w:suppressAutoHyphens/>
        <w:autoSpaceDE w:val="0"/>
        <w:autoSpaceDN w:val="0"/>
        <w:spacing w:line="240" w:lineRule="auto"/>
        <w:rPr>
          <w:spacing w:val="-3"/>
        </w:rPr>
      </w:pPr>
      <w:r w:rsidRPr="00C36105">
        <w:rPr>
          <w:spacing w:val="-3"/>
        </w:rPr>
        <w:t xml:space="preserve">Date: </w:t>
      </w:r>
      <w:r w:rsidR="007C10E0">
        <w:rPr>
          <w:spacing w:val="-3"/>
          <w:u w:val="single"/>
        </w:rPr>
        <w:t>October 20, 2023</w:t>
      </w: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u w:val="single"/>
        </w:rPr>
        <w:tab/>
        <w:t>/s/</w:t>
      </w:r>
      <w:r w:rsidRPr="00C36105">
        <w:rPr>
          <w:spacing w:val="-3"/>
          <w:u w:val="single"/>
        </w:rPr>
        <w:tab/>
      </w:r>
      <w:r w:rsidRPr="00C36105">
        <w:rPr>
          <w:spacing w:val="-3"/>
          <w:u w:val="single"/>
        </w:rPr>
        <w:tab/>
      </w:r>
      <w:r w:rsidRPr="00C36105">
        <w:rPr>
          <w:spacing w:val="-3"/>
          <w:u w:val="single"/>
        </w:rPr>
        <w:tab/>
      </w:r>
    </w:p>
    <w:p w14:paraId="647F432D" w14:textId="575BCE99" w:rsidR="00706641" w:rsidRPr="00C36105" w:rsidRDefault="00706641" w:rsidP="00706641">
      <w:pPr>
        <w:tabs>
          <w:tab w:val="left" w:pos="-720"/>
        </w:tabs>
        <w:suppressAutoHyphens/>
        <w:autoSpaceDE w:val="0"/>
        <w:autoSpaceDN w:val="0"/>
        <w:spacing w:line="240" w:lineRule="auto"/>
        <w:rPr>
          <w:spacing w:val="-3"/>
        </w:rPr>
      </w:pP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r>
      <w:r w:rsidR="007C10E0">
        <w:rPr>
          <w:spacing w:val="-3"/>
        </w:rPr>
        <w:t>Arlene Ashton</w:t>
      </w:r>
    </w:p>
    <w:p w14:paraId="014109CA" w14:textId="77777777" w:rsidR="00706641" w:rsidRPr="00C36105" w:rsidRDefault="00706641" w:rsidP="00706641">
      <w:pPr>
        <w:tabs>
          <w:tab w:val="left" w:pos="-720"/>
        </w:tabs>
        <w:suppressAutoHyphens/>
        <w:autoSpaceDE w:val="0"/>
        <w:autoSpaceDN w:val="0"/>
        <w:spacing w:line="240" w:lineRule="auto"/>
        <w:rPr>
          <w:spacing w:val="-3"/>
        </w:rPr>
      </w:pP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r>
      <w:r w:rsidRPr="00C36105">
        <w:rPr>
          <w:spacing w:val="-3"/>
        </w:rPr>
        <w:tab/>
        <w:t>Administrative Law Judge</w:t>
      </w:r>
    </w:p>
    <w:p w14:paraId="37214833" w14:textId="77777777" w:rsidR="00706641" w:rsidRPr="00C36105" w:rsidRDefault="00706641" w:rsidP="00706641">
      <w:pPr>
        <w:spacing w:after="160" w:line="259" w:lineRule="auto"/>
        <w:rPr>
          <w:spacing w:val="-3"/>
        </w:rPr>
      </w:pPr>
      <w:r w:rsidRPr="00C36105">
        <w:rPr>
          <w:spacing w:val="-3"/>
        </w:rPr>
        <w:br w:type="page"/>
      </w:r>
    </w:p>
    <w:p w14:paraId="31F5886F" w14:textId="77777777" w:rsidR="00F928CB" w:rsidRPr="001105CE" w:rsidRDefault="00F928CB" w:rsidP="00F928CB">
      <w:pPr>
        <w:rPr>
          <w:rFonts w:eastAsia="Microsoft Sans Serif"/>
          <w:b/>
          <w:u w:val="single"/>
        </w:rPr>
      </w:pPr>
      <w:r w:rsidRPr="001105CE">
        <w:rPr>
          <w:rFonts w:eastAsia="Microsoft Sans Serif"/>
          <w:b/>
          <w:u w:val="single"/>
        </w:rPr>
        <w:lastRenderedPageBreak/>
        <w:t>C-2023-3041260 - JOSEPH PSUT v. PECO ENERGY COMPANY-ELECTRIC</w:t>
      </w:r>
    </w:p>
    <w:p w14:paraId="337FCF1C" w14:textId="77777777" w:rsidR="00F928CB" w:rsidRDefault="00F928CB" w:rsidP="00AC3656">
      <w:pPr>
        <w:spacing w:line="240" w:lineRule="auto"/>
        <w:rPr>
          <w:rFonts w:eastAsia="Microsoft Sans Serif"/>
          <w:b/>
          <w:u w:val="single"/>
        </w:rPr>
      </w:pPr>
    </w:p>
    <w:p w14:paraId="49393545" w14:textId="77777777" w:rsidR="00F928CB" w:rsidRPr="001105CE" w:rsidRDefault="00F928CB" w:rsidP="00AC3656">
      <w:pPr>
        <w:spacing w:line="240" w:lineRule="auto"/>
        <w:rPr>
          <w:rFonts w:eastAsia="Microsoft Sans Serif"/>
          <w:b/>
          <w:u w:val="single"/>
        </w:rPr>
      </w:pPr>
    </w:p>
    <w:p w14:paraId="32BD7893" w14:textId="77777777" w:rsidR="00F928CB" w:rsidRPr="001105CE" w:rsidRDefault="00F928CB" w:rsidP="00F928CB">
      <w:pPr>
        <w:spacing w:line="240" w:lineRule="auto"/>
        <w:rPr>
          <w:rFonts w:eastAsia="Microsoft Sans Serif"/>
        </w:rPr>
      </w:pPr>
      <w:r w:rsidRPr="001105CE">
        <w:rPr>
          <w:rFonts w:eastAsia="Microsoft Sans Serif"/>
        </w:rPr>
        <w:t>JOSEPH M PSUT</w:t>
      </w:r>
    </w:p>
    <w:p w14:paraId="29C77772" w14:textId="77777777" w:rsidR="00F928CB" w:rsidRPr="001105CE" w:rsidRDefault="00F928CB" w:rsidP="00F928CB">
      <w:pPr>
        <w:spacing w:line="240" w:lineRule="auto"/>
        <w:rPr>
          <w:rFonts w:eastAsia="Microsoft Sans Serif"/>
        </w:rPr>
      </w:pPr>
      <w:r w:rsidRPr="001105CE">
        <w:rPr>
          <w:rFonts w:eastAsia="Microsoft Sans Serif"/>
        </w:rPr>
        <w:t>3272 WEBB ST</w:t>
      </w:r>
    </w:p>
    <w:p w14:paraId="643E144C" w14:textId="77777777" w:rsidR="00F928CB" w:rsidRPr="001105CE" w:rsidRDefault="00F928CB" w:rsidP="00F928CB">
      <w:pPr>
        <w:spacing w:line="240" w:lineRule="auto"/>
        <w:rPr>
          <w:rFonts w:eastAsia="Microsoft Sans Serif"/>
        </w:rPr>
      </w:pPr>
      <w:r w:rsidRPr="001105CE">
        <w:rPr>
          <w:rFonts w:eastAsia="Microsoft Sans Serif"/>
        </w:rPr>
        <w:t>PHILADELPHIA PA  19134</w:t>
      </w:r>
    </w:p>
    <w:p w14:paraId="3C9D972E" w14:textId="77777777" w:rsidR="00F928CB" w:rsidRPr="001105CE" w:rsidRDefault="00F928CB" w:rsidP="00F928CB">
      <w:pPr>
        <w:spacing w:line="240" w:lineRule="auto"/>
        <w:rPr>
          <w:rFonts w:eastAsia="Microsoft Sans Serif"/>
          <w:b/>
          <w:bCs/>
        </w:rPr>
      </w:pPr>
      <w:r w:rsidRPr="001105CE">
        <w:rPr>
          <w:rFonts w:eastAsia="Microsoft Sans Serif"/>
          <w:b/>
          <w:bCs/>
        </w:rPr>
        <w:t>1.215.941.0133</w:t>
      </w:r>
    </w:p>
    <w:p w14:paraId="04BD84F3" w14:textId="77777777" w:rsidR="00F928CB" w:rsidRPr="001105CE" w:rsidRDefault="00000000" w:rsidP="00F928CB">
      <w:pPr>
        <w:spacing w:line="240" w:lineRule="auto"/>
        <w:rPr>
          <w:rFonts w:eastAsia="Microsoft Sans Serif"/>
        </w:rPr>
      </w:pPr>
      <w:hyperlink r:id="rId8" w:history="1">
        <w:r w:rsidR="00F928CB" w:rsidRPr="001105CE">
          <w:rPr>
            <w:rStyle w:val="Hyperlink"/>
            <w:rFonts w:eastAsia="Microsoft Sans Serif"/>
          </w:rPr>
          <w:t>kma_824@yahoo.com</w:t>
        </w:r>
      </w:hyperlink>
      <w:r w:rsidR="00F928CB" w:rsidRPr="001105CE">
        <w:rPr>
          <w:rFonts w:eastAsia="Microsoft Sans Serif"/>
        </w:rPr>
        <w:t xml:space="preserve"> </w:t>
      </w:r>
    </w:p>
    <w:p w14:paraId="75A20B75" w14:textId="77777777" w:rsidR="00F928CB" w:rsidRPr="001105CE" w:rsidRDefault="00F928CB" w:rsidP="00F928CB">
      <w:pPr>
        <w:spacing w:line="240" w:lineRule="auto"/>
        <w:rPr>
          <w:rFonts w:eastAsia="Microsoft Sans Serif"/>
        </w:rPr>
      </w:pPr>
      <w:r w:rsidRPr="001105CE">
        <w:rPr>
          <w:rFonts w:eastAsia="Microsoft Sans Serif"/>
        </w:rPr>
        <w:t xml:space="preserve">Accepts eService </w:t>
      </w:r>
    </w:p>
    <w:p w14:paraId="649E75A6" w14:textId="77777777" w:rsidR="00F928CB" w:rsidRPr="001105CE" w:rsidRDefault="00F928CB" w:rsidP="00F928CB">
      <w:pPr>
        <w:rPr>
          <w:rFonts w:eastAsia="Microsoft Sans Serif"/>
        </w:rPr>
      </w:pPr>
    </w:p>
    <w:p w14:paraId="2E143BBF" w14:textId="77777777" w:rsidR="00F928CB" w:rsidRPr="001105CE" w:rsidRDefault="00F928CB" w:rsidP="00F928CB">
      <w:pPr>
        <w:spacing w:line="240" w:lineRule="auto"/>
        <w:rPr>
          <w:rFonts w:eastAsia="Microsoft Sans Serif"/>
        </w:rPr>
      </w:pPr>
      <w:r w:rsidRPr="001105CE">
        <w:rPr>
          <w:rFonts w:eastAsia="Microsoft Sans Serif"/>
        </w:rPr>
        <w:t>KHADIJAH SCOTT ESQUIRE</w:t>
      </w:r>
    </w:p>
    <w:p w14:paraId="5944CB14" w14:textId="77777777" w:rsidR="00F928CB" w:rsidRPr="001105CE" w:rsidRDefault="00F928CB" w:rsidP="00F928CB">
      <w:pPr>
        <w:spacing w:line="240" w:lineRule="auto"/>
        <w:rPr>
          <w:rFonts w:eastAsia="Microsoft Sans Serif"/>
        </w:rPr>
      </w:pPr>
      <w:r w:rsidRPr="001105CE">
        <w:rPr>
          <w:rFonts w:eastAsia="Microsoft Sans Serif"/>
        </w:rPr>
        <w:t>PECO ENERGY COMPANY</w:t>
      </w:r>
    </w:p>
    <w:p w14:paraId="3F2F9D0D" w14:textId="77777777" w:rsidR="00F928CB" w:rsidRPr="001105CE" w:rsidRDefault="00F928CB" w:rsidP="00F928CB">
      <w:pPr>
        <w:spacing w:line="240" w:lineRule="auto"/>
        <w:rPr>
          <w:rFonts w:eastAsia="Microsoft Sans Serif"/>
        </w:rPr>
      </w:pPr>
      <w:r w:rsidRPr="001105CE">
        <w:rPr>
          <w:rFonts w:eastAsia="Microsoft Sans Serif"/>
        </w:rPr>
        <w:t>2301 MARKET STREET - S23-1</w:t>
      </w:r>
    </w:p>
    <w:p w14:paraId="20A8CCF2" w14:textId="77777777" w:rsidR="00F928CB" w:rsidRPr="001105CE" w:rsidRDefault="00F928CB" w:rsidP="00F928CB">
      <w:pPr>
        <w:spacing w:line="240" w:lineRule="auto"/>
        <w:rPr>
          <w:rFonts w:eastAsia="Microsoft Sans Serif"/>
        </w:rPr>
      </w:pPr>
      <w:r w:rsidRPr="001105CE">
        <w:rPr>
          <w:rFonts w:eastAsia="Microsoft Sans Serif"/>
        </w:rPr>
        <w:t>PHILADELPHIA PA  19103</w:t>
      </w:r>
    </w:p>
    <w:p w14:paraId="06CB35DC" w14:textId="77777777" w:rsidR="00F928CB" w:rsidRPr="001105CE" w:rsidRDefault="00F928CB" w:rsidP="00F928CB">
      <w:pPr>
        <w:spacing w:line="240" w:lineRule="auto"/>
        <w:rPr>
          <w:rFonts w:eastAsia="Microsoft Sans Serif"/>
          <w:b/>
          <w:bCs/>
        </w:rPr>
      </w:pPr>
      <w:r w:rsidRPr="001105CE">
        <w:rPr>
          <w:rFonts w:eastAsia="Microsoft Sans Serif"/>
          <w:b/>
          <w:bCs/>
        </w:rPr>
        <w:t>267.533.1830</w:t>
      </w:r>
    </w:p>
    <w:p w14:paraId="3CDDF983" w14:textId="77777777" w:rsidR="00F928CB" w:rsidRPr="001105CE" w:rsidRDefault="00000000" w:rsidP="00F928CB">
      <w:pPr>
        <w:spacing w:line="240" w:lineRule="auto"/>
        <w:rPr>
          <w:rFonts w:eastAsia="Microsoft Sans Serif"/>
        </w:rPr>
      </w:pPr>
      <w:hyperlink r:id="rId9" w:history="1">
        <w:r w:rsidR="00F928CB" w:rsidRPr="001105CE">
          <w:rPr>
            <w:rStyle w:val="Hyperlink"/>
            <w:rFonts w:eastAsia="Microsoft Sans Serif"/>
          </w:rPr>
          <w:t>Khadijah.Scott@exeloncorp.com</w:t>
        </w:r>
      </w:hyperlink>
      <w:r w:rsidR="00F928CB" w:rsidRPr="001105CE">
        <w:rPr>
          <w:rFonts w:eastAsia="Microsoft Sans Serif"/>
        </w:rPr>
        <w:t xml:space="preserve"> </w:t>
      </w:r>
    </w:p>
    <w:p w14:paraId="2AB9E019" w14:textId="77777777" w:rsidR="00F928CB" w:rsidRPr="001105CE" w:rsidRDefault="00F928CB" w:rsidP="00F928CB">
      <w:pPr>
        <w:spacing w:line="240" w:lineRule="auto"/>
        <w:rPr>
          <w:rFonts w:eastAsia="Microsoft Sans Serif"/>
        </w:rPr>
      </w:pPr>
      <w:r w:rsidRPr="001105CE">
        <w:rPr>
          <w:rFonts w:eastAsia="Microsoft Sans Serif"/>
        </w:rPr>
        <w:t xml:space="preserve">Accepts eService </w:t>
      </w:r>
    </w:p>
    <w:p w14:paraId="37D6D9D4" w14:textId="77777777" w:rsidR="00F928CB" w:rsidRPr="001105CE" w:rsidRDefault="00F928CB" w:rsidP="00F928CB">
      <w:pPr>
        <w:spacing w:line="240" w:lineRule="auto"/>
        <w:rPr>
          <w:rFonts w:eastAsia="Microsoft Sans Serif"/>
          <w:i/>
          <w:iCs/>
        </w:rPr>
      </w:pPr>
      <w:r w:rsidRPr="001105CE">
        <w:rPr>
          <w:rFonts w:eastAsia="Microsoft Sans Serif"/>
          <w:i/>
          <w:iCs/>
        </w:rPr>
        <w:t>(Counsel for PECO)</w:t>
      </w:r>
    </w:p>
    <w:p w14:paraId="12DBA0C0" w14:textId="77777777" w:rsidR="00706641" w:rsidRDefault="00706641" w:rsidP="00706641"/>
    <w:p w14:paraId="3ABCE75A" w14:textId="77777777" w:rsidR="00183DC8" w:rsidRDefault="00183DC8"/>
    <w:sectPr w:rsidR="00183DC8" w:rsidSect="00DB605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B68" w14:textId="77777777" w:rsidR="00B87474" w:rsidRDefault="00B87474" w:rsidP="00DB605F">
      <w:pPr>
        <w:spacing w:line="240" w:lineRule="auto"/>
      </w:pPr>
      <w:r>
        <w:separator/>
      </w:r>
    </w:p>
  </w:endnote>
  <w:endnote w:type="continuationSeparator" w:id="0">
    <w:p w14:paraId="404BC528" w14:textId="77777777" w:rsidR="00B87474" w:rsidRDefault="00B87474" w:rsidP="00DB6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971854"/>
      <w:docPartObj>
        <w:docPartGallery w:val="Page Numbers (Bottom of Page)"/>
        <w:docPartUnique/>
      </w:docPartObj>
    </w:sdtPr>
    <w:sdtEndPr>
      <w:rPr>
        <w:noProof/>
        <w:sz w:val="20"/>
        <w:szCs w:val="20"/>
      </w:rPr>
    </w:sdtEndPr>
    <w:sdtContent>
      <w:p w14:paraId="3FAAB1A9" w14:textId="3B5FDC05" w:rsidR="00DB605F" w:rsidRPr="00DB605F" w:rsidRDefault="00DB605F">
        <w:pPr>
          <w:pStyle w:val="Footer"/>
          <w:jc w:val="center"/>
          <w:rPr>
            <w:sz w:val="20"/>
            <w:szCs w:val="20"/>
          </w:rPr>
        </w:pPr>
        <w:r w:rsidRPr="00DB605F">
          <w:rPr>
            <w:sz w:val="20"/>
            <w:szCs w:val="20"/>
          </w:rPr>
          <w:fldChar w:fldCharType="begin"/>
        </w:r>
        <w:r w:rsidRPr="00DB605F">
          <w:rPr>
            <w:sz w:val="20"/>
            <w:szCs w:val="20"/>
          </w:rPr>
          <w:instrText xml:space="preserve"> PAGE   \* MERGEFORMAT </w:instrText>
        </w:r>
        <w:r w:rsidRPr="00DB605F">
          <w:rPr>
            <w:sz w:val="20"/>
            <w:szCs w:val="20"/>
          </w:rPr>
          <w:fldChar w:fldCharType="separate"/>
        </w:r>
        <w:r w:rsidRPr="00DB605F">
          <w:rPr>
            <w:noProof/>
            <w:sz w:val="20"/>
            <w:szCs w:val="20"/>
          </w:rPr>
          <w:t>2</w:t>
        </w:r>
        <w:r w:rsidRPr="00DB605F">
          <w:rPr>
            <w:noProof/>
            <w:sz w:val="20"/>
            <w:szCs w:val="20"/>
          </w:rPr>
          <w:fldChar w:fldCharType="end"/>
        </w:r>
      </w:p>
    </w:sdtContent>
  </w:sdt>
  <w:p w14:paraId="159B8015" w14:textId="77777777" w:rsidR="00DB605F" w:rsidRDefault="00DB6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8CBF" w14:textId="77777777" w:rsidR="00B87474" w:rsidRDefault="00B87474" w:rsidP="00DB605F">
      <w:pPr>
        <w:spacing w:line="240" w:lineRule="auto"/>
      </w:pPr>
      <w:r>
        <w:separator/>
      </w:r>
    </w:p>
  </w:footnote>
  <w:footnote w:type="continuationSeparator" w:id="0">
    <w:p w14:paraId="1D61E020" w14:textId="77777777" w:rsidR="00B87474" w:rsidRDefault="00B87474" w:rsidP="00DB60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13F"/>
    <w:multiLevelType w:val="hybridMultilevel"/>
    <w:tmpl w:val="BECADA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9A01388"/>
    <w:multiLevelType w:val="hybridMultilevel"/>
    <w:tmpl w:val="FB00F7B8"/>
    <w:lvl w:ilvl="0" w:tplc="CE2C0FB6">
      <w:start w:val="1"/>
      <w:numFmt w:val="decimal"/>
      <w:lvlText w:val="%1."/>
      <w:lvlJc w:val="left"/>
      <w:pPr>
        <w:ind w:left="1800" w:hanging="360"/>
      </w:pPr>
      <w:rPr>
        <w:rFonts w:cs="CG Time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84454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9573461">
    <w:abstractNumId w:val="1"/>
  </w:num>
  <w:num w:numId="3" w16cid:durableId="150216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41"/>
    <w:rsid w:val="000147D9"/>
    <w:rsid w:val="00021C92"/>
    <w:rsid w:val="001628E9"/>
    <w:rsid w:val="001631DD"/>
    <w:rsid w:val="00172425"/>
    <w:rsid w:val="00183DC8"/>
    <w:rsid w:val="00187177"/>
    <w:rsid w:val="0018751F"/>
    <w:rsid w:val="00187BF7"/>
    <w:rsid w:val="001D6EA5"/>
    <w:rsid w:val="001D7CFF"/>
    <w:rsid w:val="00231F7C"/>
    <w:rsid w:val="00233315"/>
    <w:rsid w:val="00245696"/>
    <w:rsid w:val="00287BDE"/>
    <w:rsid w:val="002C352C"/>
    <w:rsid w:val="002E24C8"/>
    <w:rsid w:val="002E7E4B"/>
    <w:rsid w:val="003A25AE"/>
    <w:rsid w:val="0040112F"/>
    <w:rsid w:val="00443D7E"/>
    <w:rsid w:val="004B7F45"/>
    <w:rsid w:val="004C78ED"/>
    <w:rsid w:val="004E4879"/>
    <w:rsid w:val="00543006"/>
    <w:rsid w:val="00544EE1"/>
    <w:rsid w:val="005466B9"/>
    <w:rsid w:val="00564AB8"/>
    <w:rsid w:val="00597FE7"/>
    <w:rsid w:val="005D57F4"/>
    <w:rsid w:val="005F03D7"/>
    <w:rsid w:val="00626175"/>
    <w:rsid w:val="00635FE2"/>
    <w:rsid w:val="006622D1"/>
    <w:rsid w:val="00685831"/>
    <w:rsid w:val="006D3226"/>
    <w:rsid w:val="006E0C31"/>
    <w:rsid w:val="00706641"/>
    <w:rsid w:val="00706E17"/>
    <w:rsid w:val="00725100"/>
    <w:rsid w:val="0073400D"/>
    <w:rsid w:val="00790CAA"/>
    <w:rsid w:val="007922CE"/>
    <w:rsid w:val="0079310D"/>
    <w:rsid w:val="007B44AF"/>
    <w:rsid w:val="007C10E0"/>
    <w:rsid w:val="007E0DE4"/>
    <w:rsid w:val="0080627D"/>
    <w:rsid w:val="008335DC"/>
    <w:rsid w:val="008E7A3F"/>
    <w:rsid w:val="008F7FD7"/>
    <w:rsid w:val="00945031"/>
    <w:rsid w:val="00985103"/>
    <w:rsid w:val="009A7534"/>
    <w:rsid w:val="009C2041"/>
    <w:rsid w:val="00A861FA"/>
    <w:rsid w:val="00A864F5"/>
    <w:rsid w:val="00AC3656"/>
    <w:rsid w:val="00AD2DE8"/>
    <w:rsid w:val="00AD5591"/>
    <w:rsid w:val="00B12802"/>
    <w:rsid w:val="00B135BA"/>
    <w:rsid w:val="00B46516"/>
    <w:rsid w:val="00B51A5A"/>
    <w:rsid w:val="00B87474"/>
    <w:rsid w:val="00BB1F3A"/>
    <w:rsid w:val="00C37223"/>
    <w:rsid w:val="00C47DBF"/>
    <w:rsid w:val="00C97CDE"/>
    <w:rsid w:val="00CA0D55"/>
    <w:rsid w:val="00D02D5D"/>
    <w:rsid w:val="00D02E2F"/>
    <w:rsid w:val="00D64965"/>
    <w:rsid w:val="00D72554"/>
    <w:rsid w:val="00D90E86"/>
    <w:rsid w:val="00D94DC7"/>
    <w:rsid w:val="00DA290F"/>
    <w:rsid w:val="00DB605F"/>
    <w:rsid w:val="00DF2709"/>
    <w:rsid w:val="00E661EC"/>
    <w:rsid w:val="00E7105C"/>
    <w:rsid w:val="00EC5DBF"/>
    <w:rsid w:val="00EF5E9C"/>
    <w:rsid w:val="00F04716"/>
    <w:rsid w:val="00F4709A"/>
    <w:rsid w:val="00F476A6"/>
    <w:rsid w:val="00F928CB"/>
    <w:rsid w:val="00FD2925"/>
    <w:rsid w:val="00FD5BEF"/>
    <w:rsid w:val="00FE5A25"/>
    <w:rsid w:val="00FF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A593"/>
  <w15:chartTrackingRefBased/>
  <w15:docId w15:val="{47B92B5F-6DD4-4455-A35D-D4E08A6C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641"/>
    <w:pPr>
      <w:spacing w:after="0" w:line="36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516"/>
    <w:pPr>
      <w:ind w:left="720"/>
      <w:contextualSpacing/>
    </w:pPr>
  </w:style>
  <w:style w:type="character" w:styleId="Hyperlink">
    <w:name w:val="Hyperlink"/>
    <w:basedOn w:val="DefaultParagraphFont"/>
    <w:uiPriority w:val="99"/>
    <w:unhideWhenUsed/>
    <w:rsid w:val="00D02E2F"/>
    <w:rPr>
      <w:color w:val="0563C1" w:themeColor="hyperlink"/>
      <w:u w:val="single"/>
    </w:rPr>
  </w:style>
  <w:style w:type="paragraph" w:styleId="Header">
    <w:name w:val="header"/>
    <w:basedOn w:val="Normal"/>
    <w:link w:val="HeaderChar"/>
    <w:uiPriority w:val="99"/>
    <w:unhideWhenUsed/>
    <w:rsid w:val="00DB605F"/>
    <w:pPr>
      <w:tabs>
        <w:tab w:val="center" w:pos="4680"/>
        <w:tab w:val="right" w:pos="9360"/>
      </w:tabs>
      <w:spacing w:line="240" w:lineRule="auto"/>
    </w:pPr>
  </w:style>
  <w:style w:type="character" w:customStyle="1" w:styleId="HeaderChar">
    <w:name w:val="Header Char"/>
    <w:basedOn w:val="DefaultParagraphFont"/>
    <w:link w:val="Header"/>
    <w:uiPriority w:val="99"/>
    <w:rsid w:val="00DB605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B605F"/>
    <w:pPr>
      <w:tabs>
        <w:tab w:val="center" w:pos="4680"/>
        <w:tab w:val="right" w:pos="9360"/>
      </w:tabs>
      <w:spacing w:line="240" w:lineRule="auto"/>
    </w:pPr>
  </w:style>
  <w:style w:type="character" w:customStyle="1" w:styleId="FooterChar">
    <w:name w:val="Footer Char"/>
    <w:basedOn w:val="DefaultParagraphFont"/>
    <w:link w:val="Footer"/>
    <w:uiPriority w:val="99"/>
    <w:rsid w:val="00DB605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_824@yahoo.com"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5</cp:revision>
  <dcterms:created xsi:type="dcterms:W3CDTF">2023-10-20T17:50:00Z</dcterms:created>
  <dcterms:modified xsi:type="dcterms:W3CDTF">2023-10-20T17:55:00Z</dcterms:modified>
</cp:coreProperties>
</file>