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24CF" w14:textId="77777777" w:rsidR="00FD7BFE" w:rsidRPr="00FD7BFE" w:rsidRDefault="00FD7BFE" w:rsidP="00FD7BFE">
      <w:pPr>
        <w:autoSpaceDE w:val="0"/>
        <w:autoSpaceDN w:val="0"/>
        <w:jc w:val="center"/>
        <w:rPr>
          <w:rFonts w:eastAsia="Times New Roman" w:cs="Times New Roman"/>
          <w:b/>
        </w:rPr>
      </w:pPr>
      <w:bookmarkStart w:id="0" w:name="_Hlk6482673"/>
      <w:r w:rsidRPr="00FD7BFE">
        <w:rPr>
          <w:rFonts w:eastAsia="Times New Roman" w:cs="Times New Roman"/>
          <w:b/>
        </w:rPr>
        <w:t>BEFORE THE</w:t>
      </w:r>
    </w:p>
    <w:p w14:paraId="088DFB22" w14:textId="77777777" w:rsidR="00FD7BFE" w:rsidRPr="00FD7BFE" w:rsidRDefault="00FD7BFE" w:rsidP="00FD7BFE">
      <w:pPr>
        <w:autoSpaceDE w:val="0"/>
        <w:autoSpaceDN w:val="0"/>
        <w:jc w:val="center"/>
        <w:rPr>
          <w:rFonts w:eastAsia="Times New Roman" w:cs="Times New Roman"/>
          <w:b/>
        </w:rPr>
      </w:pPr>
      <w:r w:rsidRPr="00FD7BFE">
        <w:rPr>
          <w:rFonts w:eastAsia="Times New Roman" w:cs="Times New Roman"/>
          <w:b/>
        </w:rPr>
        <w:t>PENNSYLVANIA PUBLIC UTILITY COMMISSION</w:t>
      </w:r>
    </w:p>
    <w:p w14:paraId="49E80A69" w14:textId="77777777" w:rsidR="00FD7BFE" w:rsidRPr="00FD7BFE" w:rsidRDefault="00FD7BFE" w:rsidP="00FD7BFE">
      <w:pPr>
        <w:autoSpaceDE w:val="0"/>
        <w:autoSpaceDN w:val="0"/>
        <w:ind w:left="1440"/>
        <w:rPr>
          <w:rFonts w:eastAsia="Times New Roman" w:cs="Times New Roman"/>
        </w:rPr>
      </w:pPr>
    </w:p>
    <w:p w14:paraId="65E44DC9" w14:textId="77777777" w:rsidR="00FD7BFE" w:rsidRPr="00FD7BFE" w:rsidRDefault="00FD7BFE" w:rsidP="00FD7BFE">
      <w:pPr>
        <w:rPr>
          <w:rFonts w:eastAsia="Times New Roman" w:cs="Times New Roman"/>
          <w:color w:val="000000"/>
        </w:rPr>
      </w:pPr>
    </w:p>
    <w:p w14:paraId="02890A97" w14:textId="77777777" w:rsidR="00FD7BFE" w:rsidRPr="00FD7BFE" w:rsidRDefault="00FD7BFE" w:rsidP="00FD7BFE">
      <w:pPr>
        <w:rPr>
          <w:rFonts w:eastAsia="Times New Roman" w:cs="Times New Roman"/>
          <w:color w:val="000000"/>
        </w:rPr>
      </w:pPr>
    </w:p>
    <w:p w14:paraId="5E67EBEA" w14:textId="77777777" w:rsidR="00FD7BFE" w:rsidRPr="00FD7BFE" w:rsidRDefault="00FD7BFE" w:rsidP="00FD7BFE">
      <w:pPr>
        <w:rPr>
          <w:rFonts w:eastAsia="Times New Roman" w:cs="Times New Roman"/>
        </w:rPr>
      </w:pPr>
      <w:r w:rsidRPr="00FD7BFE">
        <w:rPr>
          <w:rFonts w:eastAsia="Calibri" w:cs="Times New Roman"/>
        </w:rPr>
        <w:t xml:space="preserve">Petition of UGI Utilities, Inc. – Electric </w:t>
      </w:r>
      <w:r w:rsidRPr="00FD7BFE">
        <w:rPr>
          <w:rFonts w:eastAsia="Calibri" w:cs="Times New Roman"/>
        </w:rPr>
        <w:tab/>
      </w:r>
      <w:r w:rsidRPr="00FD7BFE">
        <w:rPr>
          <w:rFonts w:eastAsia="Calibri" w:cs="Times New Roman"/>
        </w:rPr>
        <w:tab/>
        <w:t>:</w:t>
      </w:r>
      <w:r w:rsidRPr="00FD7BFE">
        <w:rPr>
          <w:rFonts w:eastAsia="Calibri" w:cs="Times New Roman"/>
        </w:rPr>
        <w:tab/>
        <w:t>M-2023-3043230</w:t>
      </w:r>
      <w:r w:rsidRPr="00FD7BFE">
        <w:rPr>
          <w:rFonts w:eastAsia="Calibri" w:cs="Times New Roman"/>
        </w:rPr>
        <w:br/>
        <w:t>Division for Approval of Phase IV of its</w:t>
      </w:r>
      <w:r w:rsidRPr="00FD7BFE">
        <w:rPr>
          <w:rFonts w:eastAsia="Calibri" w:cs="Times New Roman"/>
        </w:rPr>
        <w:tab/>
      </w:r>
      <w:r w:rsidRPr="00FD7BFE">
        <w:rPr>
          <w:rFonts w:eastAsia="Calibri" w:cs="Times New Roman"/>
        </w:rPr>
        <w:tab/>
        <w:t>:</w:t>
      </w:r>
      <w:r w:rsidRPr="00FD7BFE">
        <w:rPr>
          <w:rFonts w:eastAsia="Calibri" w:cs="Times New Roman"/>
        </w:rPr>
        <w:br/>
        <w:t>Energy Efficiency and Conservation Plan</w:t>
      </w:r>
      <w:r w:rsidRPr="00FD7BFE">
        <w:rPr>
          <w:rFonts w:eastAsia="Calibri" w:cs="Times New Roman"/>
        </w:rPr>
        <w:tab/>
      </w:r>
      <w:r w:rsidRPr="00FD7BFE">
        <w:rPr>
          <w:rFonts w:eastAsia="Calibri" w:cs="Times New Roman"/>
        </w:rPr>
        <w:tab/>
        <w:t>:</w:t>
      </w:r>
      <w:bookmarkEnd w:id="0"/>
    </w:p>
    <w:p w14:paraId="13E3932E" w14:textId="77777777" w:rsidR="0054141B" w:rsidRPr="00FD7BFE" w:rsidRDefault="0054141B" w:rsidP="0054141B">
      <w:pPr>
        <w:tabs>
          <w:tab w:val="left" w:pos="720"/>
          <w:tab w:val="left" w:pos="1440"/>
          <w:tab w:val="left" w:pos="2160"/>
          <w:tab w:val="left" w:pos="2880"/>
          <w:tab w:val="left" w:pos="5040"/>
        </w:tabs>
        <w:overflowPunct w:val="0"/>
        <w:autoSpaceDE w:val="0"/>
        <w:autoSpaceDN w:val="0"/>
        <w:adjustRightInd w:val="0"/>
        <w:jc w:val="center"/>
        <w:textAlignment w:val="baseline"/>
        <w:outlineLvl w:val="0"/>
        <w:rPr>
          <w:rFonts w:eastAsia="Times New Roman" w:cs="Times New Roman"/>
          <w:b/>
          <w:lang w:val="fr-FR"/>
        </w:rPr>
      </w:pPr>
    </w:p>
    <w:p w14:paraId="0DB0F3ED" w14:textId="77777777" w:rsidR="00FD7BFE" w:rsidRPr="00FD7BFE" w:rsidRDefault="00FD7BFE" w:rsidP="0054141B">
      <w:pPr>
        <w:tabs>
          <w:tab w:val="left" w:pos="720"/>
          <w:tab w:val="left" w:pos="1440"/>
          <w:tab w:val="left" w:pos="2160"/>
          <w:tab w:val="left" w:pos="2880"/>
          <w:tab w:val="left" w:pos="5040"/>
        </w:tabs>
        <w:overflowPunct w:val="0"/>
        <w:autoSpaceDE w:val="0"/>
        <w:autoSpaceDN w:val="0"/>
        <w:adjustRightInd w:val="0"/>
        <w:jc w:val="center"/>
        <w:textAlignment w:val="baseline"/>
        <w:outlineLvl w:val="0"/>
        <w:rPr>
          <w:rFonts w:eastAsia="Times New Roman" w:cs="Times New Roman"/>
          <w:b/>
          <w:lang w:val="fr-FR"/>
        </w:rPr>
      </w:pPr>
    </w:p>
    <w:p w14:paraId="5506D4FC" w14:textId="77777777" w:rsidR="00FD7BFE" w:rsidRPr="00FD7BFE" w:rsidRDefault="00FD7BFE" w:rsidP="0054141B">
      <w:pPr>
        <w:tabs>
          <w:tab w:val="left" w:pos="720"/>
          <w:tab w:val="left" w:pos="1440"/>
          <w:tab w:val="left" w:pos="2160"/>
          <w:tab w:val="left" w:pos="2880"/>
          <w:tab w:val="left" w:pos="5040"/>
        </w:tabs>
        <w:overflowPunct w:val="0"/>
        <w:autoSpaceDE w:val="0"/>
        <w:autoSpaceDN w:val="0"/>
        <w:adjustRightInd w:val="0"/>
        <w:jc w:val="center"/>
        <w:textAlignment w:val="baseline"/>
        <w:outlineLvl w:val="0"/>
        <w:rPr>
          <w:rFonts w:eastAsia="Times New Roman" w:cs="Times New Roman"/>
          <w:b/>
          <w:lang w:val="fr-FR"/>
        </w:rPr>
      </w:pPr>
    </w:p>
    <w:p w14:paraId="1C91FA05" w14:textId="77777777" w:rsidR="0054141B" w:rsidRPr="00A1131A" w:rsidRDefault="00126DFC" w:rsidP="0054141B">
      <w:pPr>
        <w:tabs>
          <w:tab w:val="left" w:pos="720"/>
          <w:tab w:val="left" w:pos="1440"/>
          <w:tab w:val="left" w:pos="2160"/>
          <w:tab w:val="left" w:pos="2880"/>
          <w:tab w:val="left" w:pos="5040"/>
        </w:tabs>
        <w:overflowPunct w:val="0"/>
        <w:autoSpaceDE w:val="0"/>
        <w:autoSpaceDN w:val="0"/>
        <w:adjustRightInd w:val="0"/>
        <w:jc w:val="center"/>
        <w:textAlignment w:val="baseline"/>
        <w:outlineLvl w:val="0"/>
        <w:rPr>
          <w:rFonts w:eastAsia="Times New Roman" w:cs="Times New Roman"/>
          <w:b/>
          <w:u w:val="single"/>
        </w:rPr>
      </w:pPr>
      <w:r w:rsidRPr="00A1131A">
        <w:rPr>
          <w:rFonts w:eastAsia="Times New Roman" w:cs="Times New Roman"/>
          <w:b/>
          <w:u w:val="single"/>
        </w:rPr>
        <w:t>PROTECTIVE ORDER</w:t>
      </w:r>
    </w:p>
    <w:p w14:paraId="27314F09" w14:textId="77777777" w:rsidR="0054141B" w:rsidRPr="00FD7BFE" w:rsidRDefault="0054141B" w:rsidP="00FD7BFE">
      <w:pPr>
        <w:tabs>
          <w:tab w:val="left" w:pos="720"/>
          <w:tab w:val="left" w:pos="1440"/>
          <w:tab w:val="left" w:pos="2160"/>
          <w:tab w:val="left" w:pos="2880"/>
          <w:tab w:val="left" w:pos="5040"/>
        </w:tabs>
        <w:overflowPunct w:val="0"/>
        <w:autoSpaceDE w:val="0"/>
        <w:autoSpaceDN w:val="0"/>
        <w:adjustRightInd w:val="0"/>
        <w:spacing w:line="360" w:lineRule="auto"/>
        <w:jc w:val="center"/>
        <w:textAlignment w:val="baseline"/>
        <w:rPr>
          <w:rFonts w:eastAsia="Times New Roman" w:cs="Times New Roman"/>
          <w:b/>
        </w:rPr>
      </w:pPr>
    </w:p>
    <w:p w14:paraId="29B1CF1B" w14:textId="2D55B4F9" w:rsidR="0054141B" w:rsidRDefault="00126DFC" w:rsidP="00FD7BFE">
      <w:pPr>
        <w:overflowPunct w:val="0"/>
        <w:autoSpaceDE w:val="0"/>
        <w:autoSpaceDN w:val="0"/>
        <w:adjustRightInd w:val="0"/>
        <w:spacing w:line="360" w:lineRule="auto"/>
        <w:textAlignment w:val="baseline"/>
        <w:rPr>
          <w:rFonts w:eastAsia="Times New Roman" w:cs="Times New Roman"/>
        </w:rPr>
      </w:pPr>
      <w:r w:rsidRPr="00FD7BFE">
        <w:rPr>
          <w:rFonts w:eastAsia="Times New Roman" w:cs="Times New Roman"/>
        </w:rPr>
        <w:tab/>
      </w:r>
      <w:r w:rsidR="001C5864">
        <w:rPr>
          <w:rFonts w:eastAsia="Times New Roman" w:cs="Times New Roman"/>
        </w:rPr>
        <w:tab/>
      </w:r>
      <w:r w:rsidRPr="00FD7BFE">
        <w:rPr>
          <w:rFonts w:eastAsia="Times New Roman" w:cs="Times New Roman"/>
        </w:rPr>
        <w:t xml:space="preserve">AND NOW, this </w:t>
      </w:r>
      <w:r w:rsidR="00FD7BFE">
        <w:rPr>
          <w:rFonts w:eastAsia="Times New Roman" w:cs="Times New Roman"/>
        </w:rPr>
        <w:t>26</w:t>
      </w:r>
      <w:r w:rsidR="00FD7BFE" w:rsidRPr="00FD7BFE">
        <w:rPr>
          <w:rFonts w:eastAsia="Times New Roman" w:cs="Times New Roman"/>
          <w:vertAlign w:val="superscript"/>
        </w:rPr>
        <w:t>th</w:t>
      </w:r>
      <w:r w:rsidRPr="00FD7BFE">
        <w:rPr>
          <w:rFonts w:eastAsia="Times New Roman" w:cs="Times New Roman"/>
        </w:rPr>
        <w:t xml:space="preserve">day of </w:t>
      </w:r>
      <w:r w:rsidR="006A64C0" w:rsidRPr="00FD7BFE">
        <w:rPr>
          <w:rFonts w:eastAsia="Times New Roman" w:cs="Times New Roman"/>
        </w:rPr>
        <w:t>October, 2023</w:t>
      </w:r>
      <w:r w:rsidRPr="00FD7BFE">
        <w:rPr>
          <w:rFonts w:eastAsia="Times New Roman" w:cs="Times New Roman"/>
        </w:rPr>
        <w:t>, upon consideration of the Petition of UGI Utilities, Inc. – Electric Division (UGI Electric) for a Protective Order, such Petition is hereby granted.  Therefore, it is ORDERED that:</w:t>
      </w:r>
    </w:p>
    <w:p w14:paraId="4163C0B9" w14:textId="77777777" w:rsidR="00FD7BFE" w:rsidRPr="00FD7BFE" w:rsidRDefault="00FD7BFE" w:rsidP="00FD7BFE">
      <w:pPr>
        <w:overflowPunct w:val="0"/>
        <w:autoSpaceDE w:val="0"/>
        <w:autoSpaceDN w:val="0"/>
        <w:adjustRightInd w:val="0"/>
        <w:spacing w:line="360" w:lineRule="auto"/>
        <w:textAlignment w:val="baseline"/>
        <w:rPr>
          <w:rFonts w:eastAsia="Times New Roman" w:cs="Times New Roman"/>
        </w:rPr>
      </w:pPr>
    </w:p>
    <w:p w14:paraId="2563198C" w14:textId="150B3AB8" w:rsidR="0054141B" w:rsidRDefault="00126DFC" w:rsidP="00FD7BFE">
      <w:pPr>
        <w:numPr>
          <w:ilvl w:val="0"/>
          <w:numId w:val="20"/>
        </w:numPr>
        <w:overflowPunct w:val="0"/>
        <w:autoSpaceDE w:val="0"/>
        <w:autoSpaceDN w:val="0"/>
        <w:adjustRightInd w:val="0"/>
        <w:spacing w:line="360" w:lineRule="auto"/>
        <w:ind w:left="0" w:firstLine="1440"/>
        <w:textAlignment w:val="baseline"/>
        <w:rPr>
          <w:rFonts w:eastAsia="Times New Roman" w:cs="Times New Roman"/>
        </w:rPr>
      </w:pPr>
      <w:r w:rsidRPr="00FD7BFE">
        <w:rPr>
          <w:rFonts w:eastAsia="Times New Roman" w:cs="Times New Roman"/>
        </w:rPr>
        <w:t xml:space="preserve">This Protective Order dated </w:t>
      </w:r>
      <w:r w:rsidR="006A64C0" w:rsidRPr="00FD7BFE">
        <w:rPr>
          <w:rFonts w:eastAsia="Times New Roman" w:cs="Times New Roman"/>
        </w:rPr>
        <w:t>October</w:t>
      </w:r>
      <w:r w:rsidRPr="00FD7BFE">
        <w:rPr>
          <w:rFonts w:eastAsia="Times New Roman" w:cs="Times New Roman"/>
        </w:rPr>
        <w:t xml:space="preserve"> </w:t>
      </w:r>
      <w:r w:rsidR="00FD7BFE">
        <w:rPr>
          <w:rFonts w:eastAsia="Times New Roman" w:cs="Times New Roman"/>
        </w:rPr>
        <w:t>26</w:t>
      </w:r>
      <w:r w:rsidRPr="00FD7BFE">
        <w:rPr>
          <w:rFonts w:eastAsia="Times New Roman" w:cs="Times New Roman"/>
        </w:rPr>
        <w:t>, 20</w:t>
      </w:r>
      <w:r w:rsidR="006A64C0" w:rsidRPr="00FD7BFE">
        <w:rPr>
          <w:rFonts w:eastAsia="Times New Roman" w:cs="Times New Roman"/>
        </w:rPr>
        <w:t>23</w:t>
      </w:r>
      <w:r w:rsidRPr="00FD7BFE">
        <w:rPr>
          <w:rFonts w:eastAsia="Times New Roman" w:cs="Times New Roman"/>
        </w:rPr>
        <w:t>, in this matter, is hereby granted with respect to all materials and information identified at Paragraph</w:t>
      </w:r>
      <w:r w:rsidR="00863E9C" w:rsidRPr="00FD7BFE">
        <w:rPr>
          <w:rFonts w:eastAsia="Times New Roman" w:cs="Times New Roman"/>
        </w:rPr>
        <w:t>s 2</w:t>
      </w:r>
      <w:r w:rsidR="009C5CF1" w:rsidRPr="00FD7BFE">
        <w:rPr>
          <w:rFonts w:eastAsia="Times New Roman" w:cs="Times New Roman"/>
        </w:rPr>
        <w:t xml:space="preserve"> and </w:t>
      </w:r>
      <w:r w:rsidRPr="00FD7BFE">
        <w:rPr>
          <w:rFonts w:eastAsia="Times New Roman" w:cs="Times New Roman"/>
        </w:rPr>
        <w:t xml:space="preserve">3 </w:t>
      </w:r>
      <w:r w:rsidR="00863E9C" w:rsidRPr="00FD7BFE">
        <w:rPr>
          <w:rFonts w:eastAsia="Times New Roman" w:cs="Times New Roman"/>
        </w:rPr>
        <w:t xml:space="preserve">below </w:t>
      </w:r>
      <w:r w:rsidRPr="00FD7BFE">
        <w:rPr>
          <w:rFonts w:eastAsia="Times New Roman" w:cs="Times New Roman"/>
        </w:rPr>
        <w:t>of this Protective Order, which are filed with the Pennsylvania Public Utility Commission (Commission), produced in discovery, or otherwise presented during these proceedings.  All persons now and hereafter granted access to the materials and information identified in Paragraph</w:t>
      </w:r>
      <w:r w:rsidR="009C5CF1" w:rsidRPr="00FD7BFE">
        <w:rPr>
          <w:rFonts w:eastAsia="Times New Roman" w:cs="Times New Roman"/>
        </w:rPr>
        <w:t>s 2</w:t>
      </w:r>
      <w:r w:rsidRPr="00FD7BFE">
        <w:rPr>
          <w:rFonts w:eastAsia="Times New Roman" w:cs="Times New Roman"/>
        </w:rPr>
        <w:t xml:space="preserve"> </w:t>
      </w:r>
      <w:r w:rsidR="009C5CF1" w:rsidRPr="00FD7BFE">
        <w:rPr>
          <w:rFonts w:eastAsia="Times New Roman" w:cs="Times New Roman"/>
        </w:rPr>
        <w:t xml:space="preserve">and </w:t>
      </w:r>
      <w:r w:rsidRPr="00FD7BFE">
        <w:rPr>
          <w:rFonts w:eastAsia="Times New Roman" w:cs="Times New Roman"/>
        </w:rPr>
        <w:t>3 of this Protective Order shall use and disclose such information only in accordance with this Order.</w:t>
      </w:r>
    </w:p>
    <w:p w14:paraId="0787C190" w14:textId="77777777" w:rsidR="00FD7BFE" w:rsidRPr="00FD7BFE" w:rsidRDefault="00FD7BFE" w:rsidP="00FD7BFE">
      <w:pPr>
        <w:overflowPunct w:val="0"/>
        <w:autoSpaceDE w:val="0"/>
        <w:autoSpaceDN w:val="0"/>
        <w:adjustRightInd w:val="0"/>
        <w:spacing w:line="360" w:lineRule="auto"/>
        <w:ind w:firstLine="1440"/>
        <w:textAlignment w:val="baseline"/>
        <w:rPr>
          <w:rFonts w:eastAsia="Times New Roman" w:cs="Times New Roman"/>
        </w:rPr>
      </w:pPr>
    </w:p>
    <w:p w14:paraId="65D7E86C" w14:textId="77777777" w:rsidR="0054141B" w:rsidRDefault="00126DFC" w:rsidP="00FD7BFE">
      <w:pPr>
        <w:numPr>
          <w:ilvl w:val="0"/>
          <w:numId w:val="20"/>
        </w:numPr>
        <w:spacing w:line="360" w:lineRule="auto"/>
        <w:ind w:left="0" w:firstLine="1440"/>
        <w:rPr>
          <w:rFonts w:cs="Times New Roman"/>
        </w:rPr>
      </w:pPr>
      <w:r w:rsidRPr="00FD7BFE">
        <w:rPr>
          <w:rFonts w:cs="Times New Roman"/>
        </w:rPr>
        <w:t>The information subject to this Protective Order</w:t>
      </w:r>
      <w:r w:rsidR="00C8757A" w:rsidRPr="00FD7BFE">
        <w:rPr>
          <w:rFonts w:cs="Times New Roman"/>
        </w:rPr>
        <w:t xml:space="preserve"> includes, but is not limited to,</w:t>
      </w:r>
      <w:r w:rsidRPr="00FD7BFE">
        <w:rPr>
          <w:rFonts w:cs="Times New Roman"/>
        </w:rPr>
        <w:t xml:space="preserve"> all correspondence, documents, data, information, studies, methodologies and other materials, furnished in this proceeding, which are believed by the producing party to be of a proprietary or confidential nature and which are so designated by being marked “CONFIDENTIAL” or “HIGHLY CONFIDENTIAL.”  Such materials will be referred to below as “Proprietary Information.”  When a statement or exhibit is identified for the record, the portions thereof that constitute Proprietary Information shall be designated as such for the record.  </w:t>
      </w:r>
    </w:p>
    <w:p w14:paraId="7A510C55" w14:textId="77777777" w:rsidR="00FD7BFE" w:rsidRPr="00FD7BFE" w:rsidRDefault="00FD7BFE" w:rsidP="00FD7BFE">
      <w:pPr>
        <w:spacing w:line="360" w:lineRule="auto"/>
        <w:ind w:left="1440"/>
        <w:rPr>
          <w:rFonts w:cs="Times New Roman"/>
        </w:rPr>
      </w:pPr>
    </w:p>
    <w:p w14:paraId="26FC6BE6" w14:textId="77777777" w:rsidR="0054141B" w:rsidRDefault="00126DFC" w:rsidP="00FD7BFE">
      <w:pPr>
        <w:numPr>
          <w:ilvl w:val="0"/>
          <w:numId w:val="20"/>
        </w:numPr>
        <w:spacing w:line="360" w:lineRule="auto"/>
        <w:ind w:left="0" w:firstLine="1440"/>
        <w:rPr>
          <w:rFonts w:cs="Times New Roman"/>
        </w:rPr>
      </w:pPr>
      <w:r w:rsidRPr="00FD7BFE">
        <w:rPr>
          <w:rFonts w:cs="Times New Roman"/>
        </w:rPr>
        <w:t>This Protective Order applies to the following categories of materials:  (a) the</w:t>
      </w:r>
      <w:r w:rsidR="00863E9C" w:rsidRPr="00FD7BFE">
        <w:rPr>
          <w:rFonts w:cs="Times New Roman"/>
        </w:rPr>
        <w:t xml:space="preserve"> producing </w:t>
      </w:r>
      <w:r w:rsidRPr="00FD7BFE">
        <w:rPr>
          <w:rFonts w:cs="Times New Roman"/>
        </w:rPr>
        <w:t>part</w:t>
      </w:r>
      <w:r w:rsidR="00863E9C" w:rsidRPr="00FD7BFE">
        <w:rPr>
          <w:rFonts w:cs="Times New Roman"/>
        </w:rPr>
        <w:t>y</w:t>
      </w:r>
      <w:r w:rsidRPr="00FD7BFE">
        <w:rPr>
          <w:rFonts w:cs="Times New Roman"/>
        </w:rPr>
        <w:t xml:space="preserve"> may designate as “CONFIDENTIAL” those materials which customarily are </w:t>
      </w:r>
      <w:r w:rsidRPr="00FD7BFE">
        <w:rPr>
          <w:rFonts w:cs="Times New Roman"/>
        </w:rPr>
        <w:lastRenderedPageBreak/>
        <w:t>treated by that party as sensitive or proprietary, which are not available to the public, and which, if disclosed freely, would subject that party or its clients to risk of competitive disadvantage or other business injury; (b) the</w:t>
      </w:r>
      <w:r w:rsidR="00C8757A" w:rsidRPr="00FD7BFE">
        <w:rPr>
          <w:rFonts w:cs="Times New Roman"/>
        </w:rPr>
        <w:t xml:space="preserve"> producing</w:t>
      </w:r>
      <w:r w:rsidRPr="00FD7BFE">
        <w:rPr>
          <w:rFonts w:cs="Times New Roman"/>
        </w:rPr>
        <w:t xml:space="preserve"> part</w:t>
      </w:r>
      <w:r w:rsidR="00C8757A" w:rsidRPr="00FD7BFE">
        <w:rPr>
          <w:rFonts w:cs="Times New Roman"/>
        </w:rPr>
        <w:t>y</w:t>
      </w:r>
      <w:r w:rsidRPr="00FD7BFE">
        <w:rPr>
          <w:rFonts w:cs="Times New Roman"/>
        </w:rPr>
        <w:t xml:space="preserve"> may designate as “HIGHLY CONFIDENTIAL” those materials that are of such a commercially sensitive nature among the parties or of such a private, personal nature that the producing party is able to justify a heightened level of confidential protection with respect to those materials.  For example, but without limitation, “HIGHLY CONFIDENTIAL” information may include Proprietary Information that constitutes or describes:  (a) customer names or customer prospects’ names, addresses, annual volumes of electric usage, or other customer-identifying information; (b) marketing plans; (c) competitive strategies or service alternatives; (d) market share projections; (e) competitive pricing or discounting information; (f) marketing materials that have not yet been used; and (g) contracts with vendors or suppliers.  The </w:t>
      </w:r>
      <w:r w:rsidR="00863E9C" w:rsidRPr="00FD7BFE">
        <w:rPr>
          <w:rFonts w:cs="Times New Roman"/>
        </w:rPr>
        <w:t xml:space="preserve">producing </w:t>
      </w:r>
      <w:r w:rsidRPr="00FD7BFE">
        <w:rPr>
          <w:rFonts w:cs="Times New Roman"/>
        </w:rPr>
        <w:t>part</w:t>
      </w:r>
      <w:r w:rsidR="00863E9C" w:rsidRPr="00FD7BFE">
        <w:rPr>
          <w:rFonts w:cs="Times New Roman"/>
        </w:rPr>
        <w:t>y</w:t>
      </w:r>
      <w:r w:rsidRPr="00FD7BFE">
        <w:rPr>
          <w:rFonts w:cs="Times New Roman"/>
        </w:rPr>
        <w:t xml:space="preserve"> shall endeavor to limit the designation of information as “</w:t>
      </w:r>
      <w:r w:rsidRPr="00FD7BFE">
        <w:rPr>
          <w:rFonts w:cs="Times New Roman"/>
          <w:caps/>
        </w:rPr>
        <w:t>Highly confidential</w:t>
      </w:r>
      <w:r w:rsidRPr="00FD7BFE">
        <w:rPr>
          <w:rFonts w:cs="Times New Roman"/>
        </w:rPr>
        <w:t>.”</w:t>
      </w:r>
    </w:p>
    <w:p w14:paraId="21A6727C" w14:textId="77777777" w:rsidR="00FD7BFE" w:rsidRPr="00FD7BFE" w:rsidRDefault="00FD7BFE" w:rsidP="00FD7BFE">
      <w:pPr>
        <w:spacing w:line="360" w:lineRule="auto"/>
        <w:ind w:left="1440"/>
        <w:rPr>
          <w:rFonts w:cs="Times New Roman"/>
        </w:rPr>
      </w:pPr>
    </w:p>
    <w:p w14:paraId="3CC42947" w14:textId="77777777" w:rsidR="0054141B" w:rsidRDefault="00126DFC" w:rsidP="00FD7BFE">
      <w:pPr>
        <w:numPr>
          <w:ilvl w:val="0"/>
          <w:numId w:val="20"/>
        </w:numPr>
        <w:spacing w:line="360" w:lineRule="auto"/>
        <w:ind w:left="0" w:firstLine="1440"/>
        <w:rPr>
          <w:rFonts w:cs="Times New Roman"/>
        </w:rPr>
      </w:pPr>
      <w:r w:rsidRPr="00FD7BFE">
        <w:rPr>
          <w:rFonts w:cs="Times New Roman"/>
        </w:rPr>
        <w:t xml:space="preserve">Proprietary Information shall be made available to counsel for a party, </w:t>
      </w:r>
      <w:r w:rsidR="00C8757A" w:rsidRPr="00FD7BFE">
        <w:rPr>
          <w:rFonts w:cs="Times New Roman"/>
        </w:rPr>
        <w:t xml:space="preserve">upon execution of and </w:t>
      </w:r>
      <w:r w:rsidRPr="00FD7BFE">
        <w:rPr>
          <w:rFonts w:cs="Times New Roman"/>
        </w:rPr>
        <w:t xml:space="preserve">subject to the terms of this Protective Order.  Such counsel shall use or disclose the Proprietary Information only for purposes of preparing or presenting evidence, cross-examination, argument, or settlement in this proceeding.  To the extent required for participation in this proceeding, counsel for a party may afford access to Proprietary Information subject to the conditions set forth in this Protective Order.  </w:t>
      </w:r>
    </w:p>
    <w:p w14:paraId="767A8B2D" w14:textId="77777777" w:rsidR="00FD7BFE" w:rsidRPr="00FD7BFE" w:rsidRDefault="00FD7BFE" w:rsidP="00FD7BFE">
      <w:pPr>
        <w:spacing w:line="360" w:lineRule="auto"/>
        <w:ind w:left="1440" w:firstLine="1440"/>
        <w:rPr>
          <w:rFonts w:cs="Times New Roman"/>
        </w:rPr>
      </w:pPr>
    </w:p>
    <w:p w14:paraId="4C7050A6" w14:textId="77777777" w:rsidR="0054141B" w:rsidRDefault="00126DFC" w:rsidP="00FD7BFE">
      <w:pPr>
        <w:numPr>
          <w:ilvl w:val="0"/>
          <w:numId w:val="20"/>
        </w:numPr>
        <w:spacing w:line="360" w:lineRule="auto"/>
        <w:ind w:left="0" w:firstLine="1440"/>
        <w:rPr>
          <w:rFonts w:cs="Times New Roman"/>
        </w:rPr>
      </w:pPr>
      <w:r w:rsidRPr="00FD7BFE">
        <w:rPr>
          <w:rFonts w:cs="Times New Roman"/>
        </w:rPr>
        <w:t>Information deemed as “CONFIDENTIAL,” shall be made available to a “Reviewing Representative” who is a person that has signed a Non-Disclosure Certificate attached as Appendix A, and who is:</w:t>
      </w:r>
    </w:p>
    <w:p w14:paraId="1191F068" w14:textId="77777777" w:rsidR="00FD7BFE" w:rsidRPr="00FD7BFE" w:rsidRDefault="00FD7BFE" w:rsidP="00FD7BFE">
      <w:pPr>
        <w:spacing w:line="360" w:lineRule="auto"/>
        <w:ind w:left="720"/>
        <w:rPr>
          <w:rFonts w:cs="Times New Roman"/>
        </w:rPr>
      </w:pPr>
    </w:p>
    <w:p w14:paraId="0BD2D191" w14:textId="77777777" w:rsidR="0054141B" w:rsidRPr="00FD7BFE" w:rsidRDefault="00126DFC" w:rsidP="00FD7BFE">
      <w:pPr>
        <w:tabs>
          <w:tab w:val="left" w:pos="1440"/>
        </w:tabs>
        <w:ind w:firstLine="720"/>
        <w:rPr>
          <w:rFonts w:cs="Times New Roman"/>
        </w:rPr>
      </w:pPr>
      <w:r w:rsidRPr="00FD7BFE">
        <w:rPr>
          <w:rFonts w:cs="Times New Roman"/>
        </w:rPr>
        <w:tab/>
        <w:t>(a)</w:t>
      </w:r>
      <w:r w:rsidRPr="00FD7BFE">
        <w:rPr>
          <w:rFonts w:cs="Times New Roman"/>
        </w:rPr>
        <w:tab/>
        <w:t>An attorney who has entered an appearance in this proceeding for a party;</w:t>
      </w:r>
    </w:p>
    <w:p w14:paraId="31BE5250" w14:textId="77777777" w:rsidR="0054141B" w:rsidRPr="00FD7BFE" w:rsidRDefault="0054141B" w:rsidP="00FD7BFE">
      <w:pPr>
        <w:ind w:firstLine="720"/>
        <w:rPr>
          <w:rFonts w:cs="Times New Roman"/>
        </w:rPr>
      </w:pPr>
    </w:p>
    <w:p w14:paraId="6D688819" w14:textId="77777777" w:rsidR="0054141B" w:rsidRPr="00FD7BFE" w:rsidRDefault="00126DFC" w:rsidP="00FD7BFE">
      <w:pPr>
        <w:tabs>
          <w:tab w:val="left" w:pos="1440"/>
          <w:tab w:val="left" w:pos="2160"/>
        </w:tabs>
        <w:ind w:left="2160" w:hanging="1440"/>
        <w:rPr>
          <w:rFonts w:cs="Times New Roman"/>
        </w:rPr>
      </w:pPr>
      <w:r w:rsidRPr="00FD7BFE">
        <w:rPr>
          <w:rFonts w:cs="Times New Roman"/>
        </w:rPr>
        <w:tab/>
        <w:t>(b)</w:t>
      </w:r>
      <w:r w:rsidRPr="00FD7BFE">
        <w:rPr>
          <w:rFonts w:cs="Times New Roman"/>
        </w:rPr>
        <w:tab/>
        <w:t>An attorney, paralegal, and other employee associated for purposes of this case with an attorney described in subparagraph (a);</w:t>
      </w:r>
    </w:p>
    <w:p w14:paraId="5E3A1A65" w14:textId="77777777" w:rsidR="0054141B" w:rsidRPr="00FD7BFE" w:rsidRDefault="0054141B" w:rsidP="00FD7BFE">
      <w:pPr>
        <w:ind w:firstLine="720"/>
        <w:rPr>
          <w:rFonts w:cs="Times New Roman"/>
        </w:rPr>
      </w:pPr>
    </w:p>
    <w:p w14:paraId="76138382" w14:textId="77777777" w:rsidR="0054141B" w:rsidRPr="00FD7BFE" w:rsidRDefault="00126DFC" w:rsidP="00FD7BFE">
      <w:pPr>
        <w:tabs>
          <w:tab w:val="left" w:pos="1440"/>
          <w:tab w:val="left" w:pos="2160"/>
        </w:tabs>
        <w:ind w:left="2160" w:hanging="1440"/>
        <w:rPr>
          <w:rFonts w:cs="Times New Roman"/>
        </w:rPr>
      </w:pPr>
      <w:r w:rsidRPr="00FD7BFE">
        <w:rPr>
          <w:rFonts w:cs="Times New Roman"/>
        </w:rPr>
        <w:tab/>
        <w:t>(c)</w:t>
      </w:r>
      <w:r w:rsidRPr="00FD7BFE">
        <w:rPr>
          <w:rFonts w:cs="Times New Roman"/>
        </w:rPr>
        <w:tab/>
        <w:t>An expert or an employee of an expert retained by a party for the purpose of advising, preparing for or testifying in this proceeding; or</w:t>
      </w:r>
    </w:p>
    <w:p w14:paraId="65A904DD" w14:textId="77777777" w:rsidR="0054141B" w:rsidRPr="00FD7BFE" w:rsidRDefault="0054141B" w:rsidP="00FD7BFE">
      <w:pPr>
        <w:tabs>
          <w:tab w:val="left" w:pos="1440"/>
          <w:tab w:val="left" w:pos="2160"/>
        </w:tabs>
        <w:ind w:left="2160" w:hanging="1440"/>
        <w:rPr>
          <w:rFonts w:cs="Times New Roman"/>
        </w:rPr>
      </w:pPr>
    </w:p>
    <w:p w14:paraId="202C8F31" w14:textId="77777777" w:rsidR="0054141B" w:rsidRPr="00FD7BFE" w:rsidRDefault="00126DFC" w:rsidP="00FD7BFE">
      <w:pPr>
        <w:tabs>
          <w:tab w:val="left" w:pos="1440"/>
          <w:tab w:val="left" w:pos="2160"/>
        </w:tabs>
        <w:ind w:left="2160" w:hanging="1440"/>
        <w:rPr>
          <w:rFonts w:cs="Times New Roman"/>
        </w:rPr>
      </w:pPr>
      <w:r w:rsidRPr="00FD7BFE">
        <w:rPr>
          <w:rFonts w:cs="Times New Roman"/>
        </w:rPr>
        <w:lastRenderedPageBreak/>
        <w:tab/>
        <w:t>(d)</w:t>
      </w:r>
      <w:r w:rsidRPr="00FD7BFE">
        <w:rPr>
          <w:rFonts w:cs="Times New Roman"/>
        </w:rPr>
        <w:tab/>
        <w:t>An employee or other representative of a party appearing in this proceeding with significant responsibility for this docket.</w:t>
      </w:r>
    </w:p>
    <w:p w14:paraId="687E1CC5" w14:textId="77777777" w:rsidR="0054141B" w:rsidRPr="00FD7BFE" w:rsidRDefault="0054141B" w:rsidP="00FD7BFE">
      <w:pPr>
        <w:tabs>
          <w:tab w:val="left" w:pos="1440"/>
          <w:tab w:val="left" w:pos="2160"/>
        </w:tabs>
        <w:spacing w:line="360" w:lineRule="auto"/>
        <w:ind w:firstLine="720"/>
        <w:jc w:val="both"/>
        <w:rPr>
          <w:rFonts w:cs="Times New Roman"/>
        </w:rPr>
      </w:pPr>
    </w:p>
    <w:p w14:paraId="4922A6D4" w14:textId="77777777" w:rsidR="0054141B" w:rsidRDefault="00126DFC" w:rsidP="00FD7BFE">
      <w:pPr>
        <w:spacing w:line="360" w:lineRule="auto"/>
        <w:ind w:firstLine="1440"/>
        <w:rPr>
          <w:rFonts w:cs="Times New Roman"/>
        </w:rPr>
      </w:pPr>
      <w:r w:rsidRPr="00FD7BFE">
        <w:rPr>
          <w:rFonts w:cs="Times New Roman"/>
        </w:rPr>
        <w:t>With regard to the Bureau of Investigation and Enforcement (“I&amp;E”), information deemed as “CONFIDENTIAL” shall be made available to I&amp;E Prosecutors subject to the terms of this Protective Order.  The I&amp;E Prosecutors shall use or disclose the CONFIDENTIAL information only for purposes of preparing or presenting evidence, cross-examination, argument, or settlement in this proceeding.  To the extent required for participation in this proceeding, the I&amp;E Prosecutors may afford access to CONFIDENTIAL information only to I&amp;E’s experts, who are full-time employees of the Commission and are bound by all the provisions of this Protective Order by virtue of the I&amp;E Prosecutors’ execution of a Non-Disclosure Certificate</w:t>
      </w:r>
      <w:r w:rsidR="00B36FAA" w:rsidRPr="00FD7BFE">
        <w:rPr>
          <w:rFonts w:cs="Times New Roman"/>
        </w:rPr>
        <w:t>,  without the need for the execution of a Non-Disclosure Certificate</w:t>
      </w:r>
      <w:r w:rsidRPr="00FD7BFE">
        <w:rPr>
          <w:rFonts w:cs="Times New Roman"/>
        </w:rPr>
        <w:t xml:space="preserve">.  </w:t>
      </w:r>
    </w:p>
    <w:p w14:paraId="4BAA6D3F" w14:textId="77777777" w:rsidR="00FD7BFE" w:rsidRPr="00FD7BFE" w:rsidRDefault="00FD7BFE" w:rsidP="00FD7BFE">
      <w:pPr>
        <w:spacing w:line="360" w:lineRule="auto"/>
        <w:ind w:firstLine="1440"/>
        <w:rPr>
          <w:rFonts w:cs="Times New Roman"/>
        </w:rPr>
      </w:pPr>
    </w:p>
    <w:p w14:paraId="5166F71E" w14:textId="77777777" w:rsidR="00062A32" w:rsidRDefault="00126DFC" w:rsidP="00FD7BFE">
      <w:pPr>
        <w:pStyle w:val="pf0"/>
        <w:spacing w:before="0" w:beforeAutospacing="0" w:after="0" w:afterAutospacing="0" w:line="360" w:lineRule="auto"/>
        <w:ind w:firstLine="1440"/>
        <w:rPr>
          <w:rStyle w:val="cf01"/>
          <w:rFonts w:ascii="Times New Roman" w:hAnsi="Times New Roman" w:cs="Times New Roman"/>
          <w:sz w:val="24"/>
          <w:szCs w:val="24"/>
        </w:rPr>
      </w:pPr>
      <w:bookmarkStart w:id="1" w:name="_Hlk149069585"/>
      <w:r w:rsidRPr="00FD7BFE">
        <w:rPr>
          <w:rStyle w:val="cf01"/>
          <w:rFonts w:ascii="Times New Roman" w:hAnsi="Times New Roman" w:cs="Times New Roman"/>
          <w:sz w:val="24"/>
          <w:szCs w:val="24"/>
        </w:rPr>
        <w:t xml:space="preserve">With regard to the Office of Consumer Advocate (“OCA”) and Office of Small Business Advocate (“OSBA”), counsel for the OCA may afford access to CONFIDENTIAL information to the Consumer Advocate and </w:t>
      </w:r>
      <w:r w:rsidR="0049204C" w:rsidRPr="00FD7BFE">
        <w:rPr>
          <w:rStyle w:val="cf01"/>
          <w:rFonts w:ascii="Times New Roman" w:hAnsi="Times New Roman" w:cs="Times New Roman"/>
          <w:sz w:val="24"/>
          <w:szCs w:val="24"/>
        </w:rPr>
        <w:t xml:space="preserve">Deputy Consumer Advocate, and counsel for the OSBA may afford access to CONFIDENTIAL information to the </w:t>
      </w:r>
      <w:r w:rsidRPr="00FD7BFE">
        <w:rPr>
          <w:rStyle w:val="cf01"/>
          <w:rFonts w:ascii="Times New Roman" w:hAnsi="Times New Roman" w:cs="Times New Roman"/>
          <w:sz w:val="24"/>
          <w:szCs w:val="24"/>
        </w:rPr>
        <w:t xml:space="preserve">Small Business Advocate, without the need for </w:t>
      </w:r>
      <w:r w:rsidR="0049204C" w:rsidRPr="00FD7BFE">
        <w:rPr>
          <w:rStyle w:val="cf01"/>
          <w:rFonts w:ascii="Times New Roman" w:hAnsi="Times New Roman" w:cs="Times New Roman"/>
          <w:sz w:val="24"/>
          <w:szCs w:val="24"/>
        </w:rPr>
        <w:t xml:space="preserve">the Consumer Advocate’s, Deputy Consumer Advocate’s, or Small Business Advocate’s </w:t>
      </w:r>
      <w:r w:rsidRPr="00FD7BFE">
        <w:rPr>
          <w:rStyle w:val="cf01"/>
          <w:rFonts w:ascii="Times New Roman" w:hAnsi="Times New Roman" w:cs="Times New Roman"/>
          <w:sz w:val="24"/>
          <w:szCs w:val="24"/>
        </w:rPr>
        <w:t>execution of a Non-Disclosure Certificate. The Consumer Advocate</w:t>
      </w:r>
      <w:r w:rsidR="0049204C" w:rsidRPr="00FD7BFE">
        <w:rPr>
          <w:rStyle w:val="cf01"/>
          <w:rFonts w:ascii="Times New Roman" w:hAnsi="Times New Roman" w:cs="Times New Roman"/>
          <w:sz w:val="24"/>
          <w:szCs w:val="24"/>
        </w:rPr>
        <w:t>, Deputy Consumer Advocate,</w:t>
      </w:r>
      <w:r w:rsidRPr="00FD7BFE">
        <w:rPr>
          <w:rStyle w:val="cf01"/>
          <w:rFonts w:ascii="Times New Roman" w:hAnsi="Times New Roman" w:cs="Times New Roman"/>
          <w:sz w:val="24"/>
          <w:szCs w:val="24"/>
        </w:rPr>
        <w:t xml:space="preserve"> and Small Business Advocate are bound by all of the provisions of the Protective Agreement by virtue of the OCA counsel’s and OSBA counsel’s</w:t>
      </w:r>
      <w:r w:rsidR="0049204C" w:rsidRPr="00FD7BFE">
        <w:rPr>
          <w:rStyle w:val="cf01"/>
          <w:rFonts w:ascii="Times New Roman" w:hAnsi="Times New Roman" w:cs="Times New Roman"/>
          <w:sz w:val="24"/>
          <w:szCs w:val="24"/>
        </w:rPr>
        <w:t>, respectively,</w:t>
      </w:r>
      <w:r w:rsidRPr="00FD7BFE">
        <w:rPr>
          <w:rStyle w:val="cf01"/>
          <w:rFonts w:ascii="Times New Roman" w:hAnsi="Times New Roman" w:cs="Times New Roman"/>
          <w:sz w:val="24"/>
          <w:szCs w:val="24"/>
        </w:rPr>
        <w:t xml:space="preserve"> execution of a Non-Disclosure Certificate. </w:t>
      </w:r>
    </w:p>
    <w:p w14:paraId="570D721F" w14:textId="77777777" w:rsidR="00FD7BFE" w:rsidRPr="00FD7BFE" w:rsidRDefault="00FD7BFE" w:rsidP="00FD7BFE">
      <w:pPr>
        <w:pStyle w:val="pf0"/>
        <w:spacing w:before="0" w:beforeAutospacing="0" w:after="0" w:afterAutospacing="0" w:line="360" w:lineRule="auto"/>
        <w:ind w:firstLine="1440"/>
      </w:pPr>
    </w:p>
    <w:bookmarkEnd w:id="1"/>
    <w:p w14:paraId="76232D83" w14:textId="77777777" w:rsidR="0054141B" w:rsidRDefault="00126DFC" w:rsidP="00FD7BFE">
      <w:pPr>
        <w:numPr>
          <w:ilvl w:val="0"/>
          <w:numId w:val="20"/>
        </w:numPr>
        <w:spacing w:line="360" w:lineRule="auto"/>
        <w:ind w:left="0" w:firstLine="1440"/>
        <w:rPr>
          <w:rFonts w:cs="Times New Roman"/>
        </w:rPr>
      </w:pPr>
      <w:r w:rsidRPr="00FD7BFE">
        <w:rPr>
          <w:rFonts w:cs="Times New Roman"/>
        </w:rPr>
        <w:t xml:space="preserve">Information deemed as “HIGHLY CONFIDENTIAL,” may be provided to a “Reviewing Representative” who has signed a Non-Disclosure Certificate attached as Appendix </w:t>
      </w:r>
      <w:r w:rsidR="00715899" w:rsidRPr="00FD7BFE">
        <w:rPr>
          <w:rFonts w:cs="Times New Roman"/>
        </w:rPr>
        <w:t>B</w:t>
      </w:r>
      <w:r w:rsidRPr="00FD7BFE">
        <w:rPr>
          <w:rFonts w:cs="Times New Roman"/>
        </w:rPr>
        <w:t xml:space="preserve"> and who is:</w:t>
      </w:r>
    </w:p>
    <w:p w14:paraId="47D0D10E" w14:textId="77777777" w:rsidR="00FD7BFE" w:rsidRPr="00FD7BFE" w:rsidRDefault="00FD7BFE" w:rsidP="00FD7BFE">
      <w:pPr>
        <w:spacing w:line="360" w:lineRule="auto"/>
        <w:ind w:left="1440"/>
        <w:rPr>
          <w:rFonts w:cs="Times New Roman"/>
        </w:rPr>
      </w:pPr>
    </w:p>
    <w:p w14:paraId="3E95DED8" w14:textId="77777777" w:rsidR="0054141B" w:rsidRPr="00FD7BFE" w:rsidRDefault="00126DFC" w:rsidP="00FD7BFE">
      <w:pPr>
        <w:tabs>
          <w:tab w:val="left" w:pos="0"/>
          <w:tab w:val="left" w:pos="1440"/>
        </w:tabs>
        <w:ind w:left="2160" w:hanging="1440"/>
        <w:rPr>
          <w:rFonts w:cs="Times New Roman"/>
        </w:rPr>
      </w:pPr>
      <w:r w:rsidRPr="00FD7BFE">
        <w:rPr>
          <w:rFonts w:cs="Times New Roman"/>
        </w:rPr>
        <w:tab/>
        <w:t>(a)</w:t>
      </w:r>
      <w:r w:rsidRPr="00FD7BFE">
        <w:rPr>
          <w:rFonts w:cs="Times New Roman"/>
        </w:rPr>
        <w:tab/>
        <w:t>An attorney for a statutory advocate pursuant to 52 Pa. Code §1.8 or a counsel who has entered an appearance in this proceeding for a party;</w:t>
      </w:r>
    </w:p>
    <w:p w14:paraId="1692DFCF" w14:textId="77777777" w:rsidR="0054141B" w:rsidRPr="00FD7BFE" w:rsidRDefault="0054141B" w:rsidP="0054141B">
      <w:pPr>
        <w:tabs>
          <w:tab w:val="left" w:pos="0"/>
          <w:tab w:val="left" w:pos="1440"/>
        </w:tabs>
        <w:ind w:firstLine="720"/>
        <w:jc w:val="both"/>
        <w:rPr>
          <w:rFonts w:cs="Times New Roman"/>
        </w:rPr>
      </w:pPr>
    </w:p>
    <w:p w14:paraId="1BA0CBC9" w14:textId="77777777" w:rsidR="0054141B" w:rsidRPr="00FD7BFE" w:rsidRDefault="00126DFC" w:rsidP="00FD7BFE">
      <w:pPr>
        <w:tabs>
          <w:tab w:val="left" w:pos="0"/>
          <w:tab w:val="left" w:pos="1440"/>
        </w:tabs>
        <w:ind w:left="2160" w:hanging="1440"/>
        <w:rPr>
          <w:rFonts w:cs="Times New Roman"/>
        </w:rPr>
      </w:pPr>
      <w:r w:rsidRPr="00FD7BFE">
        <w:rPr>
          <w:rFonts w:cs="Times New Roman"/>
        </w:rPr>
        <w:tab/>
        <w:t>(b)</w:t>
      </w:r>
      <w:r w:rsidRPr="00FD7BFE">
        <w:rPr>
          <w:rFonts w:cs="Times New Roman"/>
        </w:rPr>
        <w:tab/>
        <w:t xml:space="preserve">An attorney, paralegal, or other employee associated for purposes of this case with an attorney described in subparagraph (a); </w:t>
      </w:r>
    </w:p>
    <w:p w14:paraId="02B6B1B8" w14:textId="77777777" w:rsidR="0054141B" w:rsidRPr="00FD7BFE" w:rsidRDefault="0054141B" w:rsidP="0054141B">
      <w:pPr>
        <w:tabs>
          <w:tab w:val="left" w:pos="0"/>
          <w:tab w:val="left" w:pos="1440"/>
        </w:tabs>
        <w:ind w:firstLine="720"/>
        <w:jc w:val="both"/>
        <w:rPr>
          <w:rFonts w:cs="Times New Roman"/>
        </w:rPr>
      </w:pPr>
    </w:p>
    <w:p w14:paraId="35CC8F33" w14:textId="77777777" w:rsidR="0054141B" w:rsidRPr="00FD7BFE" w:rsidRDefault="00126DFC" w:rsidP="00FD7BFE">
      <w:pPr>
        <w:tabs>
          <w:tab w:val="left" w:pos="0"/>
          <w:tab w:val="left" w:pos="1440"/>
        </w:tabs>
        <w:ind w:left="2160" w:hanging="1440"/>
        <w:rPr>
          <w:rFonts w:cs="Times New Roman"/>
        </w:rPr>
      </w:pPr>
      <w:r w:rsidRPr="00FD7BFE">
        <w:rPr>
          <w:rFonts w:cs="Times New Roman"/>
        </w:rPr>
        <w:lastRenderedPageBreak/>
        <w:tab/>
        <w:t>(c)</w:t>
      </w:r>
      <w:r w:rsidRPr="00FD7BFE">
        <w:rPr>
          <w:rFonts w:cs="Times New Roman"/>
        </w:rPr>
        <w:tab/>
        <w:t>An outside expert or an employee of an outside expert retained by a party for the purposes of advising, preparing for or testifying in this proceeding; or</w:t>
      </w:r>
    </w:p>
    <w:p w14:paraId="039E6995" w14:textId="77777777" w:rsidR="0054141B" w:rsidRPr="00FD7BFE" w:rsidRDefault="0054141B" w:rsidP="0054141B">
      <w:pPr>
        <w:tabs>
          <w:tab w:val="left" w:pos="0"/>
          <w:tab w:val="left" w:pos="1440"/>
        </w:tabs>
        <w:ind w:left="2160" w:hanging="1440"/>
        <w:jc w:val="both"/>
        <w:rPr>
          <w:rFonts w:cs="Times New Roman"/>
        </w:rPr>
      </w:pPr>
    </w:p>
    <w:p w14:paraId="6F451945" w14:textId="77777777" w:rsidR="0054141B" w:rsidRPr="00FD7BFE" w:rsidRDefault="00126DFC" w:rsidP="00FD7BFE">
      <w:pPr>
        <w:tabs>
          <w:tab w:val="left" w:pos="0"/>
          <w:tab w:val="left" w:pos="1440"/>
        </w:tabs>
        <w:ind w:left="2160" w:hanging="1440"/>
        <w:rPr>
          <w:rFonts w:cs="Times New Roman"/>
        </w:rPr>
      </w:pPr>
      <w:r w:rsidRPr="00FD7BFE">
        <w:rPr>
          <w:rFonts w:cs="Times New Roman"/>
        </w:rPr>
        <w:tab/>
        <w:t>(d)</w:t>
      </w:r>
      <w:r w:rsidRPr="00FD7BFE">
        <w:rPr>
          <w:rFonts w:cs="Times New Roman"/>
        </w:rPr>
        <w:tab/>
        <w:t>A person designated as a Reviewing Representative for purposes of “</w:t>
      </w:r>
      <w:r w:rsidRPr="00FD7BFE">
        <w:rPr>
          <w:rFonts w:cs="Times New Roman"/>
          <w:caps/>
        </w:rPr>
        <w:t>Highly Confidential”</w:t>
      </w:r>
      <w:r w:rsidRPr="00FD7BFE">
        <w:rPr>
          <w:rFonts w:cs="Times New Roman"/>
        </w:rPr>
        <w:t xml:space="preserve"> material.</w:t>
      </w:r>
    </w:p>
    <w:p w14:paraId="48E76959" w14:textId="77777777" w:rsidR="0054141B" w:rsidRPr="00FD7BFE" w:rsidRDefault="0054141B" w:rsidP="0054141B">
      <w:pPr>
        <w:tabs>
          <w:tab w:val="left" w:pos="0"/>
          <w:tab w:val="left" w:pos="1440"/>
        </w:tabs>
        <w:ind w:firstLine="720"/>
        <w:jc w:val="both"/>
        <w:rPr>
          <w:rFonts w:cs="Times New Roman"/>
        </w:rPr>
      </w:pPr>
    </w:p>
    <w:p w14:paraId="70C149C8" w14:textId="77777777" w:rsidR="0054141B" w:rsidRDefault="00126DFC" w:rsidP="00FD7BFE">
      <w:pPr>
        <w:spacing w:line="360" w:lineRule="auto"/>
        <w:ind w:firstLine="1440"/>
        <w:rPr>
          <w:rFonts w:cs="Times New Roman"/>
        </w:rPr>
      </w:pPr>
      <w:r w:rsidRPr="00FD7BFE">
        <w:rPr>
          <w:rFonts w:cs="Times New Roman"/>
        </w:rPr>
        <w:t>With regard to I&amp;E, information deemed as “HIGHLY CONFIDENTIAL” shall be made available to the I&amp;E Prosecutors subject to the terms of this Protective Order.  The I&amp;E Prosecutors shall use or disclose the “HIGHLY CONFIDENTIAL” material only for purposes of preparing or presenting evidence, cross-examination, argument, or settlement in this proceeding.  To the extent required for participation in this proceeding, the I&amp;E Prosecutors may afford access to “HIGHLY CONFIDENTIAL” material only to I&amp;E’s experts, who are full-time employees of the Commission and are bound by all the provisions of this Protective Order by virtue of the I&amp;E Prosecutors’ execution of a Non-Disclosure Certificate</w:t>
      </w:r>
      <w:r w:rsidR="00B36FAA" w:rsidRPr="00FD7BFE">
        <w:rPr>
          <w:rFonts w:cs="Times New Roman"/>
        </w:rPr>
        <w:t>, without the need for the execution of a Non-Disclosure Certificate</w:t>
      </w:r>
      <w:r w:rsidRPr="00FD7BFE">
        <w:rPr>
          <w:rFonts w:cs="Times New Roman"/>
        </w:rPr>
        <w:t xml:space="preserve">.  </w:t>
      </w:r>
    </w:p>
    <w:p w14:paraId="04796851" w14:textId="77777777" w:rsidR="00FD7BFE" w:rsidRPr="00FD7BFE" w:rsidRDefault="00FD7BFE" w:rsidP="00FD7BFE">
      <w:pPr>
        <w:spacing w:line="360" w:lineRule="auto"/>
        <w:ind w:firstLine="1440"/>
        <w:rPr>
          <w:rFonts w:cs="Times New Roman"/>
        </w:rPr>
      </w:pPr>
    </w:p>
    <w:p w14:paraId="42385E50" w14:textId="77777777" w:rsidR="0049204C" w:rsidRDefault="00126DFC" w:rsidP="00FD7BFE">
      <w:pPr>
        <w:pStyle w:val="pf0"/>
        <w:spacing w:before="0" w:beforeAutospacing="0" w:after="0" w:afterAutospacing="0" w:line="360" w:lineRule="auto"/>
        <w:ind w:firstLine="1440"/>
        <w:rPr>
          <w:rStyle w:val="cf01"/>
          <w:rFonts w:ascii="Times New Roman" w:hAnsi="Times New Roman" w:cs="Times New Roman"/>
          <w:sz w:val="24"/>
          <w:szCs w:val="24"/>
        </w:rPr>
      </w:pPr>
      <w:r w:rsidRPr="00FD7BFE">
        <w:rPr>
          <w:rStyle w:val="cf01"/>
          <w:rFonts w:ascii="Times New Roman" w:hAnsi="Times New Roman" w:cs="Times New Roman"/>
          <w:sz w:val="24"/>
          <w:szCs w:val="24"/>
        </w:rPr>
        <w:t xml:space="preserve">With regard to the </w:t>
      </w:r>
      <w:r w:rsidR="000C64E1" w:rsidRPr="00FD7BFE">
        <w:rPr>
          <w:rStyle w:val="cf01"/>
          <w:rFonts w:ascii="Times New Roman" w:hAnsi="Times New Roman" w:cs="Times New Roman"/>
          <w:sz w:val="24"/>
          <w:szCs w:val="24"/>
        </w:rPr>
        <w:t>OCA</w:t>
      </w:r>
      <w:r w:rsidRPr="00FD7BFE">
        <w:rPr>
          <w:rStyle w:val="cf01"/>
          <w:rFonts w:ascii="Times New Roman" w:hAnsi="Times New Roman" w:cs="Times New Roman"/>
          <w:sz w:val="24"/>
          <w:szCs w:val="24"/>
        </w:rPr>
        <w:t xml:space="preserve"> and </w:t>
      </w:r>
      <w:r w:rsidR="000C64E1" w:rsidRPr="00FD7BFE">
        <w:rPr>
          <w:rStyle w:val="cf01"/>
          <w:rFonts w:ascii="Times New Roman" w:hAnsi="Times New Roman" w:cs="Times New Roman"/>
          <w:sz w:val="24"/>
          <w:szCs w:val="24"/>
        </w:rPr>
        <w:t>OSBA,</w:t>
      </w:r>
      <w:r w:rsidRPr="00FD7BFE">
        <w:rPr>
          <w:rStyle w:val="cf01"/>
          <w:rFonts w:ascii="Times New Roman" w:hAnsi="Times New Roman" w:cs="Times New Roman"/>
          <w:sz w:val="24"/>
          <w:szCs w:val="24"/>
        </w:rPr>
        <w:t xml:space="preserve"> counsel for the OCA may afford access to HIGHLY CONFIDENTIAL information to the Consumer Advocate and Deputy Consumer Advocate, and counsel for the OSBA may afford access to HIGHLY CONFIDENTIAL information to the Small Business Advocate, without the need for the Consumer Advocate’s, Deputy Consumer Advocate’s, or Small Business Advocate’s execution of a Non-Disclosure Certificate. The Consumer Advocate, Deputy Consumer Advocate, and Small Business Advocate are bound by all of the provisions of the Protective Agreement by virtue of the OCA counsel’s and OSBA counsel’s, respectively, execution of a Non-Disclosure Certificate. </w:t>
      </w:r>
    </w:p>
    <w:p w14:paraId="5E000D83" w14:textId="77777777" w:rsidR="00FD7BFE" w:rsidRPr="00FD7BFE" w:rsidRDefault="00FD7BFE" w:rsidP="00FD7BFE">
      <w:pPr>
        <w:pStyle w:val="pf0"/>
        <w:spacing w:before="0" w:beforeAutospacing="0" w:after="0" w:afterAutospacing="0" w:line="360" w:lineRule="auto"/>
        <w:ind w:firstLine="1440"/>
      </w:pPr>
    </w:p>
    <w:p w14:paraId="07870932" w14:textId="77777777" w:rsidR="0054141B" w:rsidRDefault="00126DFC" w:rsidP="00FD7BFE">
      <w:pPr>
        <w:spacing w:line="360" w:lineRule="auto"/>
        <w:ind w:firstLine="1440"/>
        <w:rPr>
          <w:rFonts w:cs="Times New Roman"/>
        </w:rPr>
      </w:pPr>
      <w:r w:rsidRPr="00FD7BFE">
        <w:rPr>
          <w:rFonts w:cs="Times New Roman"/>
        </w:rPr>
        <w:t>Provided, further, that in accordance with the provisions of Sections 5.362 and 5.365(e) of the Commission’s Rules of Practice and Procedure, 52 Pa. Code §§ 5.362, 5.365(e), any party may, by subsequent objection or motion, seek further protection with respect to “HIGHLY CONFIDENTIAL” material, including, but not limited to, total prohibition of disclosure or limitation of disclosure only to particular parties.</w:t>
      </w:r>
    </w:p>
    <w:p w14:paraId="57C2D899" w14:textId="77777777" w:rsidR="00FD7BFE" w:rsidRPr="00FD7BFE" w:rsidRDefault="00FD7BFE" w:rsidP="00FD7BFE">
      <w:pPr>
        <w:spacing w:line="360" w:lineRule="auto"/>
        <w:ind w:firstLine="1440"/>
        <w:jc w:val="both"/>
        <w:rPr>
          <w:rFonts w:cs="Times New Roman"/>
        </w:rPr>
      </w:pPr>
    </w:p>
    <w:p w14:paraId="62786661" w14:textId="77777777" w:rsidR="0054141B" w:rsidRDefault="00126DFC" w:rsidP="00FD7BFE">
      <w:pPr>
        <w:numPr>
          <w:ilvl w:val="0"/>
          <w:numId w:val="20"/>
        </w:numPr>
        <w:spacing w:line="360" w:lineRule="auto"/>
        <w:ind w:left="0" w:firstLine="1440"/>
        <w:jc w:val="both"/>
        <w:rPr>
          <w:rFonts w:cs="Times New Roman"/>
        </w:rPr>
      </w:pPr>
      <w:r w:rsidRPr="00FD7BFE">
        <w:rPr>
          <w:rFonts w:cs="Times New Roman"/>
        </w:rPr>
        <w:lastRenderedPageBreak/>
        <w:t xml:space="preserve">For purposes of this Protective Order, a Reviewing Representative may not be a “Restricted Person.”  </w:t>
      </w:r>
    </w:p>
    <w:p w14:paraId="33A35B2B" w14:textId="77777777" w:rsidR="00FD7BFE" w:rsidRPr="00FD7BFE" w:rsidRDefault="00FD7BFE" w:rsidP="00FD7BFE">
      <w:pPr>
        <w:spacing w:line="360" w:lineRule="auto"/>
        <w:ind w:left="1440"/>
        <w:jc w:val="both"/>
        <w:rPr>
          <w:rFonts w:cs="Times New Roman"/>
        </w:rPr>
      </w:pPr>
    </w:p>
    <w:p w14:paraId="3FFC7F50" w14:textId="77777777" w:rsidR="0054141B" w:rsidRDefault="00126DFC" w:rsidP="00FD7BFE">
      <w:pPr>
        <w:pStyle w:val="BodyText2"/>
        <w:spacing w:line="240" w:lineRule="auto"/>
        <w:ind w:left="1440" w:firstLine="0"/>
        <w:rPr>
          <w:rFonts w:cs="Times New Roman"/>
        </w:rPr>
      </w:pPr>
      <w:r w:rsidRPr="00FD7BFE">
        <w:rPr>
          <w:rFonts w:cs="Times New Roman"/>
        </w:rPr>
        <w:t>(a)</w:t>
      </w:r>
      <w:r w:rsidRPr="00FD7BFE">
        <w:rPr>
          <w:rFonts w:cs="Times New Roman"/>
        </w:rPr>
        <w:tab/>
        <w:t xml:space="preserve">A “Restricted Person” shall mean:  (i)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(iv) an officer, director, stockholder, owner or employee of an affiliate of a competitor of a customer of the parties if the Proprietary Information concerns a specific, identifiable customer of the parties; </w:t>
      </w:r>
      <w:r w:rsidR="006D4089" w:rsidRPr="00FD7BFE">
        <w:rPr>
          <w:rFonts w:cs="Times New Roman"/>
        </w:rPr>
        <w:t xml:space="preserve">or </w:t>
      </w:r>
      <w:r w:rsidRPr="00FD7BFE">
        <w:rPr>
          <w:rFonts w:cs="Times New Roman"/>
        </w:rPr>
        <w:t xml:space="preserve">(v) an officer, director, stockholder, owner or employee of a competitor of a party’s vendor or supplier;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14:paraId="55A16A72" w14:textId="77777777" w:rsidR="00FD7BFE" w:rsidRPr="00FD7BFE" w:rsidRDefault="00FD7BFE" w:rsidP="00FD7BFE">
      <w:pPr>
        <w:pStyle w:val="BodyText2"/>
        <w:spacing w:line="240" w:lineRule="auto"/>
        <w:ind w:left="1440" w:firstLine="0"/>
        <w:rPr>
          <w:rFonts w:cs="Times New Roman"/>
        </w:rPr>
      </w:pPr>
    </w:p>
    <w:p w14:paraId="54AD055D" w14:textId="77777777" w:rsidR="0054141B" w:rsidRDefault="00126DFC" w:rsidP="00FD7BFE">
      <w:pPr>
        <w:pStyle w:val="BodyText2"/>
        <w:spacing w:line="240" w:lineRule="auto"/>
        <w:ind w:left="1440" w:firstLine="0"/>
        <w:rPr>
          <w:rFonts w:cs="Times New Roman"/>
        </w:rPr>
      </w:pPr>
      <w:r w:rsidRPr="00FD7BFE">
        <w:rPr>
          <w:rFonts w:cs="Times New Roman"/>
        </w:rPr>
        <w:t>(b)</w:t>
      </w:r>
      <w:r w:rsidRPr="00FD7BFE">
        <w:rPr>
          <w:rFonts w:cs="Times New Roman"/>
        </w:rPr>
        <w:tab/>
        <w:t xml:space="preserve">If an expert for a party, another member of the expert’s firm or the expert’s firm generally also serves as an expert for, or as a consultant or advisor to, a Restricted Person, said expert must:  (i)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14:paraId="650C89A9" w14:textId="77777777" w:rsidR="00FD7BFE" w:rsidRPr="00FD7BFE" w:rsidRDefault="00FD7BFE" w:rsidP="00FD7BFE">
      <w:pPr>
        <w:pStyle w:val="BodyText2"/>
        <w:spacing w:line="240" w:lineRule="auto"/>
        <w:ind w:left="1440" w:firstLine="0"/>
        <w:rPr>
          <w:rFonts w:cs="Times New Roman"/>
        </w:rPr>
      </w:pPr>
    </w:p>
    <w:p w14:paraId="0CB3B0CE" w14:textId="77777777" w:rsidR="009C5CF1" w:rsidRPr="00FD7BFE" w:rsidRDefault="00126DFC" w:rsidP="00FD7BFE">
      <w:pPr>
        <w:pStyle w:val="BodyText2"/>
        <w:spacing w:line="240" w:lineRule="auto"/>
        <w:ind w:left="1440" w:firstLine="0"/>
        <w:rPr>
          <w:rFonts w:cs="Times New Roman"/>
        </w:rPr>
      </w:pPr>
      <w:r w:rsidRPr="00FD7BFE">
        <w:rPr>
          <w:rFonts w:cs="Times New Roman"/>
        </w:rPr>
        <w:t xml:space="preserve">(c) </w:t>
      </w:r>
      <w:r w:rsidRPr="00FD7BFE">
        <w:rPr>
          <w:rFonts w:cs="Times New Roman"/>
        </w:rPr>
        <w:tab/>
        <w:t xml:space="preserve">The </w:t>
      </w:r>
      <w:r w:rsidR="00AB59BA" w:rsidRPr="00FD7BFE">
        <w:rPr>
          <w:rFonts w:cs="Times New Roman"/>
        </w:rPr>
        <w:t>OSBA</w:t>
      </w:r>
      <w:r w:rsidRPr="00FD7BFE">
        <w:rPr>
          <w:rFonts w:cs="Times New Roman"/>
        </w:rPr>
        <w:t xml:space="preserve"> consultant, Mr. Robert D. Knecht, will not be considered to be a Restricted Person, and Paragraphs 7(a) and 7(b) will not apply to Mr. Knecht, provided that Mr. Knecht does not share or discuss the Proprietary Information with any person except authorized OSBA representatives.</w:t>
      </w:r>
    </w:p>
    <w:p w14:paraId="6DA71FD6" w14:textId="77777777" w:rsidR="00FD7BFE" w:rsidRDefault="00FD7BFE" w:rsidP="00FD7BFE">
      <w:pPr>
        <w:pStyle w:val="BodyText2"/>
        <w:spacing w:line="240" w:lineRule="auto"/>
        <w:ind w:left="1440" w:firstLine="0"/>
        <w:rPr>
          <w:rFonts w:cs="Times New Roman"/>
        </w:rPr>
      </w:pPr>
    </w:p>
    <w:p w14:paraId="749B5711" w14:textId="77777777" w:rsidR="00FD7BFE" w:rsidRDefault="00FD7BFE" w:rsidP="00FD7BFE">
      <w:pPr>
        <w:pStyle w:val="BodyText2"/>
        <w:spacing w:line="240" w:lineRule="auto"/>
        <w:ind w:left="1440" w:firstLine="0"/>
        <w:rPr>
          <w:rFonts w:cs="Times New Roman"/>
        </w:rPr>
      </w:pPr>
    </w:p>
    <w:p w14:paraId="615D2CC8" w14:textId="77777777" w:rsidR="00FD7BFE" w:rsidRPr="00FD7BFE" w:rsidRDefault="00FD7BFE" w:rsidP="00FD7BFE">
      <w:pPr>
        <w:pStyle w:val="BodyText2"/>
        <w:spacing w:line="240" w:lineRule="auto"/>
        <w:ind w:left="1440" w:firstLine="0"/>
        <w:rPr>
          <w:rFonts w:cs="Times New Roman"/>
        </w:rPr>
      </w:pPr>
    </w:p>
    <w:p w14:paraId="64929784" w14:textId="77777777" w:rsidR="0054141B" w:rsidRDefault="00126DFC" w:rsidP="00FD7BFE">
      <w:pPr>
        <w:pStyle w:val="ListNumber"/>
        <w:numPr>
          <w:ilvl w:val="0"/>
          <w:numId w:val="20"/>
        </w:numPr>
        <w:spacing w:line="360" w:lineRule="auto"/>
        <w:ind w:left="0" w:firstLine="1440"/>
        <w:jc w:val="left"/>
        <w:rPr>
          <w:rFonts w:cs="Times New Roman"/>
        </w:rPr>
      </w:pPr>
      <w:r w:rsidRPr="00FD7BFE">
        <w:rPr>
          <w:rFonts w:cs="Times New Roman"/>
        </w:rPr>
        <w:lastRenderedPageBreak/>
        <w:t>In the event that a party wishes to designate as a Reviewing Representative a person not described in Paragraphs 5(a) through 5(d) or 6(a) through 6(c) above, or a person that is a Restricted Person under Paragraph 7,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261F9791" w14:textId="77777777" w:rsidR="00FD7BFE" w:rsidRPr="00FD7BFE" w:rsidRDefault="00FD7BFE" w:rsidP="00FD7BFE">
      <w:pPr>
        <w:pStyle w:val="ListNumber"/>
        <w:numPr>
          <w:ilvl w:val="0"/>
          <w:numId w:val="0"/>
        </w:numPr>
        <w:spacing w:line="360" w:lineRule="auto"/>
        <w:ind w:left="1440"/>
        <w:jc w:val="left"/>
        <w:rPr>
          <w:rFonts w:cs="Times New Roman"/>
        </w:rPr>
      </w:pPr>
    </w:p>
    <w:p w14:paraId="66CB8422" w14:textId="77777777" w:rsidR="0054141B" w:rsidRDefault="00126DFC" w:rsidP="00FD7BFE">
      <w:pPr>
        <w:pStyle w:val="ListNumber"/>
        <w:numPr>
          <w:ilvl w:val="0"/>
          <w:numId w:val="20"/>
        </w:numPr>
        <w:spacing w:line="360" w:lineRule="auto"/>
        <w:ind w:left="0" w:firstLine="1440"/>
        <w:jc w:val="left"/>
        <w:rPr>
          <w:rFonts w:cs="Times New Roman"/>
        </w:rPr>
      </w:pPr>
      <w:r w:rsidRPr="00FD7BFE">
        <w:rPr>
          <w:rFonts w:cs="Times New Roman"/>
        </w:rPr>
        <w:t>A qualified “Reviewing Representative” for “HIGHLY CONFIDENTIAL” material may review and discuss “HIGHLY CONFIDENTIAL” material with his or her client or with the entity with which they are employed or associated, to the extent that the client or entity is not a “Restricted Person,” but may not share with or permit the client or entity to review the “HIGHLY CONFIDENTIAL” material.  Such discussions must be general in nature and not disclose specific “HIGHLY CONFIDENTIAL” material; provided, however, that counsel for I&amp;E, the Office of Consumer Advocate, and the Office of Small Business Advocate</w:t>
      </w:r>
      <w:r w:rsidR="00062A32" w:rsidRPr="00FD7BFE">
        <w:rPr>
          <w:rFonts w:cs="Times New Roman"/>
        </w:rPr>
        <w:t>, by virtue of executing a Non-Disclosure Certificate,</w:t>
      </w:r>
      <w:r w:rsidRPr="00FD7BFE">
        <w:rPr>
          <w:rFonts w:cs="Times New Roman"/>
        </w:rPr>
        <w:t xml:space="preserve"> may share Proprietary Information with the I&amp;E Director, Consumer Advocate, </w:t>
      </w:r>
      <w:r w:rsidR="00AB59BA" w:rsidRPr="00FD7BFE">
        <w:rPr>
          <w:rFonts w:cs="Times New Roman"/>
        </w:rPr>
        <w:t xml:space="preserve">Deputy Consumer Advocate, </w:t>
      </w:r>
      <w:r w:rsidRPr="00FD7BFE">
        <w:rPr>
          <w:rFonts w:cs="Times New Roman"/>
        </w:rPr>
        <w:t>and Small Business Advocate, respectively, without obtaining a Non-Disclosure Certificate from these individuals, so long as these individuals otherwise abide by the terms of the Protective Order.</w:t>
      </w:r>
    </w:p>
    <w:p w14:paraId="7FE02FED" w14:textId="77777777" w:rsidR="00FD7BFE" w:rsidRPr="00FD7BFE" w:rsidRDefault="00FD7BFE" w:rsidP="00FD7BFE">
      <w:pPr>
        <w:pStyle w:val="ListNumber"/>
        <w:numPr>
          <w:ilvl w:val="0"/>
          <w:numId w:val="0"/>
        </w:numPr>
        <w:spacing w:line="360" w:lineRule="auto"/>
        <w:ind w:left="1440"/>
        <w:jc w:val="left"/>
        <w:rPr>
          <w:rFonts w:cs="Times New Roman"/>
        </w:rPr>
      </w:pPr>
    </w:p>
    <w:p w14:paraId="2898FCBF" w14:textId="77777777" w:rsidR="0054141B" w:rsidRDefault="00126DFC" w:rsidP="00FD7BFE">
      <w:pPr>
        <w:pStyle w:val="ListNumber"/>
        <w:numPr>
          <w:ilvl w:val="0"/>
          <w:numId w:val="20"/>
        </w:numPr>
        <w:spacing w:line="360" w:lineRule="auto"/>
        <w:ind w:left="0" w:firstLine="1440"/>
        <w:jc w:val="left"/>
        <w:rPr>
          <w:rFonts w:cs="Times New Roman"/>
        </w:rPr>
      </w:pPr>
      <w:r w:rsidRPr="00FD7BFE">
        <w:rPr>
          <w:rFonts w:cs="Times New Roman"/>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Reviewing Representatives may not use information contained in any Proprietary Information obtained through this proceeding to give any party or any competitor of any party a commercial advantage.  </w:t>
      </w:r>
    </w:p>
    <w:p w14:paraId="2BD701D3" w14:textId="77777777" w:rsidR="00FD7BFE" w:rsidRDefault="00FD7BFE" w:rsidP="00FD7BFE">
      <w:pPr>
        <w:pStyle w:val="ListNumber"/>
        <w:numPr>
          <w:ilvl w:val="0"/>
          <w:numId w:val="0"/>
        </w:numPr>
        <w:spacing w:line="360" w:lineRule="auto"/>
        <w:ind w:left="1440"/>
        <w:jc w:val="left"/>
        <w:rPr>
          <w:rFonts w:cs="Times New Roman"/>
        </w:rPr>
      </w:pPr>
    </w:p>
    <w:p w14:paraId="78E0C8BF" w14:textId="77777777" w:rsidR="00FD7BFE" w:rsidRDefault="00FD7BFE" w:rsidP="00FD7BFE">
      <w:pPr>
        <w:pStyle w:val="ListNumber"/>
        <w:numPr>
          <w:ilvl w:val="0"/>
          <w:numId w:val="0"/>
        </w:numPr>
        <w:spacing w:line="360" w:lineRule="auto"/>
        <w:ind w:left="1440"/>
        <w:jc w:val="left"/>
        <w:rPr>
          <w:rFonts w:cs="Times New Roman"/>
        </w:rPr>
      </w:pPr>
    </w:p>
    <w:p w14:paraId="3A2C872C" w14:textId="77777777" w:rsidR="00FD7BFE" w:rsidRPr="00FD7BFE" w:rsidRDefault="00FD7BFE" w:rsidP="00FD7BFE">
      <w:pPr>
        <w:pStyle w:val="ListNumber"/>
        <w:numPr>
          <w:ilvl w:val="0"/>
          <w:numId w:val="0"/>
        </w:numPr>
        <w:spacing w:line="360" w:lineRule="auto"/>
        <w:ind w:left="1440"/>
        <w:jc w:val="left"/>
        <w:rPr>
          <w:rFonts w:cs="Times New Roman"/>
        </w:rPr>
      </w:pPr>
    </w:p>
    <w:p w14:paraId="1024F08C" w14:textId="77777777" w:rsidR="0054141B" w:rsidRDefault="00126DFC" w:rsidP="00FD7BFE">
      <w:pPr>
        <w:pStyle w:val="ListNumber"/>
        <w:numPr>
          <w:ilvl w:val="0"/>
          <w:numId w:val="20"/>
        </w:numPr>
        <w:spacing w:line="360" w:lineRule="auto"/>
        <w:ind w:left="0" w:firstLine="1440"/>
        <w:jc w:val="left"/>
        <w:rPr>
          <w:rFonts w:cs="Times New Roman"/>
        </w:rPr>
      </w:pPr>
      <w:r w:rsidRPr="00FD7BFE">
        <w:rPr>
          <w:rFonts w:cs="Times New Roman"/>
        </w:rPr>
        <w:lastRenderedPageBreak/>
        <w:t>Reviewing Representatives shall execute a Non-Disclosure Certificate</w:t>
      </w:r>
      <w:r w:rsidR="00324155" w:rsidRPr="00FD7BFE">
        <w:rPr>
          <w:rFonts w:cs="Times New Roman"/>
        </w:rPr>
        <w:t xml:space="preserve"> in order to obtain access to Proprietary Information, and will be subject to the following conditions</w:t>
      </w:r>
      <w:r w:rsidRPr="00FD7BFE">
        <w:rPr>
          <w:rFonts w:cs="Times New Roman"/>
        </w:rPr>
        <w:t>:</w:t>
      </w:r>
    </w:p>
    <w:p w14:paraId="1A52D470" w14:textId="77777777" w:rsidR="00FD7BFE" w:rsidRPr="00FD7BFE" w:rsidRDefault="00FD7BFE" w:rsidP="00FD7BFE">
      <w:pPr>
        <w:pStyle w:val="ListNumber"/>
        <w:numPr>
          <w:ilvl w:val="0"/>
          <w:numId w:val="0"/>
        </w:numPr>
        <w:spacing w:line="360" w:lineRule="auto"/>
        <w:ind w:left="1440"/>
        <w:jc w:val="left"/>
        <w:rPr>
          <w:rFonts w:cs="Times New Roman"/>
        </w:rPr>
      </w:pPr>
    </w:p>
    <w:p w14:paraId="742CF76F" w14:textId="77777777" w:rsidR="0054141B" w:rsidRDefault="00126DFC" w:rsidP="00FD7BFE">
      <w:pPr>
        <w:pStyle w:val="BodyText2"/>
        <w:spacing w:line="240" w:lineRule="auto"/>
        <w:ind w:left="1440" w:firstLine="0"/>
        <w:rPr>
          <w:rFonts w:cs="Times New Roman"/>
        </w:rPr>
      </w:pPr>
      <w:r w:rsidRPr="00FD7BFE">
        <w:rPr>
          <w:rFonts w:cs="Times New Roman"/>
        </w:rPr>
        <w:t>(a)</w:t>
      </w:r>
      <w:r w:rsidRPr="00FD7BFE">
        <w:rPr>
          <w:rFonts w:cs="Times New Roman"/>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w:t>
      </w:r>
      <w:r w:rsidR="00324155" w:rsidRPr="00FD7BFE">
        <w:rPr>
          <w:rFonts w:cs="Times New Roman"/>
        </w:rPr>
        <w:t>y</w:t>
      </w:r>
      <w:r w:rsidRPr="00FD7BFE">
        <w:rPr>
          <w:rFonts w:cs="Times New Roman"/>
        </w:rPr>
        <w:t xml:space="preserve"> asserting confidentiality prior to disclosure of any Proprietary Information to that Reviewing Representative.</w:t>
      </w:r>
    </w:p>
    <w:p w14:paraId="553EA017" w14:textId="77777777" w:rsidR="00FD7BFE" w:rsidRPr="00FD7BFE" w:rsidRDefault="00FD7BFE" w:rsidP="00FD7BFE">
      <w:pPr>
        <w:pStyle w:val="BodyText2"/>
        <w:spacing w:line="240" w:lineRule="auto"/>
        <w:ind w:left="1440" w:firstLine="0"/>
        <w:rPr>
          <w:rFonts w:cs="Times New Roman"/>
        </w:rPr>
      </w:pPr>
    </w:p>
    <w:p w14:paraId="7C1D4F96" w14:textId="77777777" w:rsidR="0054141B" w:rsidRDefault="00126DFC" w:rsidP="00FD7BFE">
      <w:pPr>
        <w:pStyle w:val="BodyText2"/>
        <w:spacing w:line="240" w:lineRule="auto"/>
        <w:ind w:left="1440" w:firstLine="0"/>
        <w:rPr>
          <w:rFonts w:cs="Times New Roman"/>
        </w:rPr>
      </w:pPr>
      <w:r w:rsidRPr="00FD7BFE">
        <w:rPr>
          <w:rFonts w:cs="Times New Roman"/>
        </w:rPr>
        <w:t>(b)</w:t>
      </w:r>
      <w:r w:rsidRPr="00FD7BFE">
        <w:rPr>
          <w:rFonts w:cs="Times New Roman"/>
        </w:rPr>
        <w:tab/>
        <w:t xml:space="preserve">Attorneys and outside experts qualified as Reviewing Representatives are responsible for ensuring that persons under their supervision or control comply with the Protective Order.   </w:t>
      </w:r>
    </w:p>
    <w:p w14:paraId="65C74982" w14:textId="77777777" w:rsidR="00FD7BFE" w:rsidRPr="00FD7BFE" w:rsidRDefault="00FD7BFE" w:rsidP="00FD7BFE">
      <w:pPr>
        <w:pStyle w:val="BodyText2"/>
        <w:spacing w:line="360" w:lineRule="auto"/>
        <w:ind w:left="1440" w:firstLine="0"/>
        <w:rPr>
          <w:rFonts w:cs="Times New Roman"/>
        </w:rPr>
      </w:pPr>
    </w:p>
    <w:p w14:paraId="0B832DD9" w14:textId="77777777" w:rsidR="0054141B" w:rsidRDefault="00126DFC" w:rsidP="00FD7BFE">
      <w:pPr>
        <w:numPr>
          <w:ilvl w:val="0"/>
          <w:numId w:val="20"/>
        </w:numPr>
        <w:spacing w:line="360" w:lineRule="auto"/>
        <w:ind w:left="0" w:firstLine="1440"/>
        <w:rPr>
          <w:rFonts w:cs="Times New Roman"/>
        </w:rPr>
      </w:pPr>
      <w:r w:rsidRPr="00FD7BFE">
        <w:rPr>
          <w:rFonts w:cs="Times New Roman"/>
        </w:rPr>
        <w:t>None of the parties waive their right to pursue any other legal or equitable remedies that may be available in the event of actual or anticipated disclosure of Proprietary Information.</w:t>
      </w:r>
    </w:p>
    <w:p w14:paraId="2B9F3F31" w14:textId="77777777" w:rsidR="00FD7BFE" w:rsidRPr="00FD7BFE" w:rsidRDefault="00FD7BFE" w:rsidP="00FD7BFE">
      <w:pPr>
        <w:spacing w:line="360" w:lineRule="auto"/>
        <w:ind w:firstLine="1440"/>
        <w:rPr>
          <w:rFonts w:cs="Times New Roman"/>
        </w:rPr>
      </w:pPr>
    </w:p>
    <w:p w14:paraId="42829727" w14:textId="77777777" w:rsidR="0054141B" w:rsidRDefault="00126DFC" w:rsidP="00FD7BFE">
      <w:pPr>
        <w:numPr>
          <w:ilvl w:val="0"/>
          <w:numId w:val="20"/>
        </w:numPr>
        <w:spacing w:line="360" w:lineRule="auto"/>
        <w:ind w:left="0" w:firstLine="1440"/>
        <w:rPr>
          <w:rFonts w:cs="Times New Roman"/>
        </w:rPr>
      </w:pPr>
      <w:r w:rsidRPr="00FD7BFE">
        <w:rPr>
          <w:rFonts w:cs="Times New Roman"/>
        </w:rPr>
        <w:t>The parties shall designate data or documents as constituting or containing Proprietary Information by marking the documents “CONFIDENTIAL” or “HIGHLY CONFIDENTIAL.”  Where only part of data compilations or multi-page documents constitutes or contains Proprietary Information, the p</w:t>
      </w:r>
      <w:r w:rsidR="003C7B12" w:rsidRPr="00FD7BFE">
        <w:rPr>
          <w:rFonts w:cs="Times New Roman"/>
        </w:rPr>
        <w:t>roducing p</w:t>
      </w:r>
      <w:r w:rsidRPr="00FD7BFE">
        <w:rPr>
          <w:rFonts w:cs="Times New Roman"/>
        </w:rPr>
        <w:t>art</w:t>
      </w:r>
      <w:r w:rsidR="003C7B12" w:rsidRPr="00FD7BFE">
        <w:rPr>
          <w:rFonts w:cs="Times New Roman"/>
        </w:rPr>
        <w:t>y</w:t>
      </w:r>
      <w:r w:rsidRPr="00FD7BFE">
        <w:rPr>
          <w:rFonts w:cs="Times New Roman"/>
        </w:rPr>
        <w:t>, insofar as reasonably practicable within discovery and other time constraints imposed in this proceeding, shall designate only the specific data or pages of documents that constitute or contain Proprietary Information.  The Proprietary Information shall be served upon the parties only in an envelope separate from the nonproprietary materials, and the envelope shall be conspicuously marked “CONFIDENTIAL” or “</w:t>
      </w:r>
      <w:r w:rsidRPr="00FD7BFE">
        <w:rPr>
          <w:rFonts w:cs="Times New Roman"/>
          <w:caps/>
        </w:rPr>
        <w:t>HIGHLY CONFIDENTIAL.</w:t>
      </w:r>
      <w:r w:rsidRPr="00FD7BFE">
        <w:rPr>
          <w:rFonts w:cs="Times New Roman"/>
        </w:rPr>
        <w:t xml:space="preserve">”  </w:t>
      </w:r>
    </w:p>
    <w:p w14:paraId="1D55F350" w14:textId="77777777" w:rsidR="00FD7BFE" w:rsidRPr="00FD7BFE" w:rsidRDefault="00FD7BFE" w:rsidP="00FD7BFE">
      <w:pPr>
        <w:spacing w:line="360" w:lineRule="auto"/>
        <w:ind w:firstLine="1440"/>
        <w:rPr>
          <w:rFonts w:cs="Times New Roman"/>
        </w:rPr>
      </w:pPr>
    </w:p>
    <w:p w14:paraId="26ED8B49" w14:textId="14F42E12" w:rsidR="0054141B" w:rsidRDefault="00126DFC" w:rsidP="00FD7BFE">
      <w:pPr>
        <w:numPr>
          <w:ilvl w:val="0"/>
          <w:numId w:val="20"/>
        </w:numPr>
        <w:spacing w:line="360" w:lineRule="auto"/>
        <w:ind w:left="0" w:firstLine="1440"/>
        <w:rPr>
          <w:rFonts w:cs="Times New Roman"/>
        </w:rPr>
      </w:pPr>
      <w:r w:rsidRPr="00FD7BFE">
        <w:rPr>
          <w:rFonts w:cs="Times New Roman"/>
        </w:rPr>
        <w:t>The parties will consider and treat the Proprietary Information as within the exemptions from disclosure provided in Section 335(d) of the Public Utility Code, 66</w:t>
      </w:r>
      <w:r w:rsidR="00FD7BFE">
        <w:rPr>
          <w:rFonts w:cs="Times New Roman"/>
        </w:rPr>
        <w:t> </w:t>
      </w:r>
      <w:r w:rsidRPr="00FD7BFE">
        <w:rPr>
          <w:rFonts w:cs="Times New Roman"/>
        </w:rPr>
        <w:t>Pa.</w:t>
      </w:r>
      <w:r w:rsidR="00FD7BFE">
        <w:rPr>
          <w:rFonts w:cs="Times New Roman"/>
        </w:rPr>
        <w:t> </w:t>
      </w:r>
      <w:r w:rsidRPr="00FD7BFE">
        <w:rPr>
          <w:rFonts w:cs="Times New Roman"/>
        </w:rPr>
        <w:t xml:space="preserve">C.S. § 335(d), and the Pennsylvania Right-to-Know Act, 65 P.S. §§ 67.101 </w:t>
      </w:r>
      <w:r w:rsidRPr="00FD7BFE">
        <w:rPr>
          <w:rFonts w:cs="Times New Roman"/>
          <w:i/>
        </w:rPr>
        <w:t>et seq.</w:t>
      </w:r>
      <w:r w:rsidRPr="00FD7BFE">
        <w:rPr>
          <w:rFonts w:cs="Times New Roman"/>
        </w:rPr>
        <w:t xml:space="preserve">, until such time as the information is found to be non-proprietary.  In the event that any person or </w:t>
      </w:r>
      <w:r w:rsidRPr="00FD7BFE">
        <w:rPr>
          <w:rFonts w:cs="Times New Roman"/>
        </w:rPr>
        <w:lastRenderedPageBreak/>
        <w:t>entity seeks to compel the disclosure of Proprietary Information, the non-producing party shall promptly notify the producing party in order to provide the producing party an opportunity to oppose or limit such disclosure.</w:t>
      </w:r>
    </w:p>
    <w:p w14:paraId="46CA9C5B" w14:textId="77777777" w:rsidR="00FD7BFE" w:rsidRPr="00FD7BFE" w:rsidRDefault="00FD7BFE" w:rsidP="00FD7BFE">
      <w:pPr>
        <w:spacing w:line="360" w:lineRule="auto"/>
        <w:ind w:left="1440"/>
        <w:rPr>
          <w:rFonts w:cs="Times New Roman"/>
        </w:rPr>
      </w:pPr>
    </w:p>
    <w:p w14:paraId="02053A61" w14:textId="77777777" w:rsidR="0054141B" w:rsidRDefault="00126DFC" w:rsidP="00FD7BFE">
      <w:pPr>
        <w:numPr>
          <w:ilvl w:val="0"/>
          <w:numId w:val="20"/>
        </w:numPr>
        <w:spacing w:line="360" w:lineRule="auto"/>
        <w:ind w:left="0" w:firstLine="1440"/>
        <w:rPr>
          <w:rFonts w:cs="Times New Roman"/>
        </w:rPr>
      </w:pPr>
      <w:r w:rsidRPr="00FD7BFE">
        <w:rPr>
          <w:rFonts w:cs="Times New Roman"/>
        </w:rP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6F0CA185" w14:textId="77777777" w:rsidR="00FD7BFE" w:rsidRPr="00FD7BFE" w:rsidRDefault="00FD7BFE" w:rsidP="00FD7BFE">
      <w:pPr>
        <w:spacing w:line="360" w:lineRule="auto"/>
        <w:ind w:left="1440"/>
        <w:rPr>
          <w:rFonts w:cs="Times New Roman"/>
        </w:rPr>
      </w:pPr>
    </w:p>
    <w:p w14:paraId="1D9D39F6" w14:textId="77777777" w:rsidR="0054141B" w:rsidRDefault="00126DFC" w:rsidP="00FD7BFE">
      <w:pPr>
        <w:numPr>
          <w:ilvl w:val="0"/>
          <w:numId w:val="20"/>
        </w:numPr>
        <w:spacing w:line="360" w:lineRule="auto"/>
        <w:ind w:left="0" w:firstLine="1440"/>
        <w:rPr>
          <w:rFonts w:cs="Times New Roman"/>
        </w:rPr>
      </w:pPr>
      <w:r w:rsidRPr="00FD7BFE">
        <w:rPr>
          <w:rFonts w:cs="Times New Roman"/>
        </w:rPr>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14:paraId="79753E9E" w14:textId="77777777" w:rsidR="00FD7BFE" w:rsidRPr="00FD7BFE" w:rsidRDefault="00FD7BFE" w:rsidP="00FD7BFE">
      <w:pPr>
        <w:spacing w:line="360" w:lineRule="auto"/>
        <w:ind w:left="1440"/>
        <w:rPr>
          <w:rFonts w:cs="Times New Roman"/>
        </w:rPr>
      </w:pPr>
    </w:p>
    <w:p w14:paraId="33C557FB" w14:textId="77777777" w:rsidR="0054141B" w:rsidRDefault="00126DFC" w:rsidP="00FD7BFE">
      <w:pPr>
        <w:numPr>
          <w:ilvl w:val="0"/>
          <w:numId w:val="20"/>
        </w:numPr>
        <w:spacing w:line="360" w:lineRule="auto"/>
        <w:ind w:left="0" w:firstLine="1440"/>
        <w:rPr>
          <w:rFonts w:cs="Times New Roman"/>
        </w:rPr>
      </w:pPr>
      <w:r w:rsidRPr="00FD7BFE">
        <w:rPr>
          <w:rFonts w:cs="Times New Roman"/>
        </w:rP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136935C4" w14:textId="77777777" w:rsidR="00FD7BFE" w:rsidRPr="00FD7BFE" w:rsidRDefault="00FD7BFE" w:rsidP="00FD7BFE">
      <w:pPr>
        <w:spacing w:line="360" w:lineRule="auto"/>
        <w:ind w:left="1440"/>
        <w:rPr>
          <w:rFonts w:cs="Times New Roman"/>
        </w:rPr>
      </w:pPr>
    </w:p>
    <w:p w14:paraId="34CCF8D9" w14:textId="77777777" w:rsidR="0054141B" w:rsidRDefault="00126DFC" w:rsidP="00FD7BFE">
      <w:pPr>
        <w:numPr>
          <w:ilvl w:val="0"/>
          <w:numId w:val="20"/>
        </w:numPr>
        <w:spacing w:line="360" w:lineRule="auto"/>
        <w:ind w:left="0" w:firstLine="1440"/>
        <w:rPr>
          <w:rFonts w:cs="Times New Roman"/>
        </w:rPr>
      </w:pPr>
      <w:r w:rsidRPr="00FD7BFE">
        <w:rPr>
          <w:rFonts w:cs="Times New Roman"/>
        </w:rPr>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2F2A111D" w14:textId="77777777" w:rsidR="00FD7BFE" w:rsidRDefault="00FD7BFE" w:rsidP="00FD7BFE">
      <w:pPr>
        <w:spacing w:line="360" w:lineRule="auto"/>
        <w:ind w:left="1440"/>
        <w:rPr>
          <w:rFonts w:cs="Times New Roman"/>
        </w:rPr>
      </w:pPr>
    </w:p>
    <w:p w14:paraId="41EDA7F9" w14:textId="77777777" w:rsidR="00FD7BFE" w:rsidRDefault="00FD7BFE" w:rsidP="00FD7BFE">
      <w:pPr>
        <w:spacing w:line="360" w:lineRule="auto"/>
        <w:ind w:left="1440"/>
        <w:rPr>
          <w:rFonts w:cs="Times New Roman"/>
        </w:rPr>
      </w:pPr>
    </w:p>
    <w:p w14:paraId="3D542E98" w14:textId="77777777" w:rsidR="00FD7BFE" w:rsidRPr="00FD7BFE" w:rsidRDefault="00FD7BFE" w:rsidP="00FD7BFE">
      <w:pPr>
        <w:spacing w:line="360" w:lineRule="auto"/>
        <w:ind w:left="1440"/>
        <w:rPr>
          <w:rFonts w:cs="Times New Roman"/>
        </w:rPr>
      </w:pPr>
    </w:p>
    <w:p w14:paraId="36736D4E" w14:textId="77777777" w:rsidR="0054141B" w:rsidRPr="00FD7BFE" w:rsidRDefault="00126DFC" w:rsidP="00FD7BFE">
      <w:pPr>
        <w:numPr>
          <w:ilvl w:val="0"/>
          <w:numId w:val="20"/>
        </w:numPr>
        <w:spacing w:line="360" w:lineRule="auto"/>
        <w:ind w:left="0" w:firstLine="1440"/>
        <w:rPr>
          <w:rFonts w:cs="Times New Roman"/>
        </w:rPr>
      </w:pPr>
      <w:r w:rsidRPr="00FD7BFE">
        <w:rPr>
          <w:rFonts w:cs="Times New Roman"/>
        </w:rPr>
        <w:lastRenderedPageBreak/>
        <w:t>Within 30 days after a Commission final order is entered in the above-captioned proceeding, or in the event of appeals, within 30 days after appeals are finally decided, the parties, upon request, shall either destroy or return to the parties all copies of all documents and other materials not entered into the record, including notes, which contain any Proprietary Information.  In the event that a party elects to destroy all copies of documents and other materials containing Proprietary Information instead of returning the copies of documents and other materials containing Proprietary Information to the parties, the party shall certify in writing to the producing party that the Proprietary Information has been destroyed.</w:t>
      </w:r>
    </w:p>
    <w:p w14:paraId="05352653" w14:textId="77777777" w:rsidR="0054141B" w:rsidRPr="00FD7BFE" w:rsidRDefault="0054141B" w:rsidP="00FD7BFE">
      <w:pPr>
        <w:spacing w:line="360" w:lineRule="auto"/>
        <w:contextualSpacing/>
        <w:rPr>
          <w:rFonts w:eastAsia="Calibri" w:cs="Times New Roman"/>
        </w:rPr>
      </w:pPr>
    </w:p>
    <w:p w14:paraId="630C0196" w14:textId="77777777" w:rsidR="0054141B" w:rsidRPr="00FD7BFE" w:rsidRDefault="0054141B" w:rsidP="00FD7BFE">
      <w:pPr>
        <w:overflowPunct w:val="0"/>
        <w:autoSpaceDE w:val="0"/>
        <w:autoSpaceDN w:val="0"/>
        <w:adjustRightInd w:val="0"/>
        <w:spacing w:line="360" w:lineRule="auto"/>
        <w:textAlignment w:val="baseline"/>
        <w:rPr>
          <w:rFonts w:eastAsia="Times New Roman" w:cs="Times New Roman"/>
        </w:rPr>
      </w:pPr>
    </w:p>
    <w:p w14:paraId="5EA5C39D" w14:textId="37EC49E4" w:rsidR="0054141B" w:rsidRPr="00FD7BFE" w:rsidRDefault="00126DFC" w:rsidP="0054141B">
      <w:pPr>
        <w:overflowPunct w:val="0"/>
        <w:autoSpaceDE w:val="0"/>
        <w:autoSpaceDN w:val="0"/>
        <w:adjustRightInd w:val="0"/>
        <w:textAlignment w:val="baseline"/>
        <w:rPr>
          <w:rFonts w:eastAsia="Times New Roman" w:cs="Times New Roman"/>
        </w:rPr>
      </w:pPr>
      <w:r w:rsidRPr="00FD7BFE">
        <w:rPr>
          <w:rFonts w:eastAsia="Times New Roman" w:cs="Times New Roman"/>
        </w:rPr>
        <w:t xml:space="preserve">Dated:  </w:t>
      </w:r>
      <w:r w:rsidR="009E6513" w:rsidRPr="00FD7BFE">
        <w:rPr>
          <w:rFonts w:eastAsia="Times New Roman" w:cs="Times New Roman"/>
          <w:u w:val="single"/>
        </w:rPr>
        <w:t>October</w:t>
      </w:r>
      <w:r w:rsidRPr="00FD7BFE">
        <w:rPr>
          <w:rFonts w:eastAsia="Times New Roman" w:cs="Times New Roman"/>
          <w:u w:val="single"/>
        </w:rPr>
        <w:t xml:space="preserve"> </w:t>
      </w:r>
      <w:r w:rsidR="00A1131A">
        <w:rPr>
          <w:rFonts w:eastAsia="Times New Roman" w:cs="Times New Roman"/>
          <w:u w:val="single"/>
        </w:rPr>
        <w:t>26</w:t>
      </w:r>
      <w:r w:rsidRPr="00FD7BFE">
        <w:rPr>
          <w:rFonts w:eastAsia="Times New Roman" w:cs="Times New Roman"/>
          <w:u w:val="single"/>
        </w:rPr>
        <w:t>, 20</w:t>
      </w:r>
      <w:r w:rsidR="009E6513" w:rsidRPr="00FD7BFE">
        <w:rPr>
          <w:rFonts w:eastAsia="Times New Roman" w:cs="Times New Roman"/>
          <w:u w:val="single"/>
        </w:rPr>
        <w:t>23</w:t>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w:t>
      </w:r>
      <w:r w:rsidR="00A1131A">
        <w:rPr>
          <w:rFonts w:eastAsia="Times New Roman" w:cs="Times New Roman"/>
        </w:rPr>
        <w:t>/s/</w:t>
      </w:r>
      <w:r w:rsidRPr="00FD7BFE">
        <w:rPr>
          <w:rFonts w:eastAsia="Times New Roman" w:cs="Times New Roman"/>
        </w:rPr>
        <w:t>_________________</w:t>
      </w:r>
    </w:p>
    <w:p w14:paraId="184E3BFF" w14:textId="77777777" w:rsidR="0054141B" w:rsidRPr="00FD7BFE" w:rsidRDefault="00126DFC" w:rsidP="0054141B">
      <w:pPr>
        <w:overflowPunct w:val="0"/>
        <w:autoSpaceDE w:val="0"/>
        <w:autoSpaceDN w:val="0"/>
        <w:adjustRightInd w:val="0"/>
        <w:textAlignment w:val="baseline"/>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009E6513" w:rsidRPr="00FD7BFE">
        <w:rPr>
          <w:rFonts w:eastAsia="Times New Roman" w:cs="Times New Roman"/>
        </w:rPr>
        <w:t>Mark A. Hoyer</w:t>
      </w:r>
      <w:r w:rsidRPr="00FD7BFE">
        <w:rPr>
          <w:rFonts w:eastAsia="Times New Roman" w:cs="Times New Roman"/>
        </w:rPr>
        <w:t xml:space="preserve"> </w:t>
      </w:r>
    </w:p>
    <w:p w14:paraId="0C6076F0" w14:textId="77777777" w:rsidR="0054141B" w:rsidRPr="00FD7BFE" w:rsidRDefault="00126DFC" w:rsidP="0054141B">
      <w:pPr>
        <w:overflowPunct w:val="0"/>
        <w:autoSpaceDE w:val="0"/>
        <w:autoSpaceDN w:val="0"/>
        <w:adjustRightInd w:val="0"/>
        <w:spacing w:line="360" w:lineRule="auto"/>
        <w:textAlignment w:val="baseline"/>
        <w:rPr>
          <w:rFonts w:eastAsia="Times New Roman" w:cs="Times New Roman"/>
        </w:rPr>
        <w:sectPr w:rsidR="0054141B" w:rsidRPr="00FD7BFE" w:rsidSect="00272298">
          <w:footerReference w:type="default" r:id="rId7"/>
          <w:pgSz w:w="12240" w:h="15840" w:code="1"/>
          <w:pgMar w:top="1440" w:right="1440" w:bottom="1440" w:left="1440" w:header="720" w:footer="720" w:gutter="0"/>
          <w:pgNumType w:start="1"/>
          <w:cols w:space="720"/>
          <w:titlePg/>
          <w:docGrid w:linePitch="326"/>
        </w:sect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009E6513" w:rsidRPr="00FD7BFE">
        <w:rPr>
          <w:rFonts w:eastAsia="Times New Roman" w:cs="Times New Roman"/>
        </w:rPr>
        <w:t xml:space="preserve">Deputy Chief </w:t>
      </w:r>
      <w:r w:rsidRPr="00FD7BFE">
        <w:rPr>
          <w:rFonts w:eastAsia="Times New Roman" w:cs="Times New Roman"/>
        </w:rPr>
        <w:t>Administrative Law Judge</w:t>
      </w:r>
    </w:p>
    <w:p w14:paraId="0A1CF262" w14:textId="2E4D76F8" w:rsidR="00A1131A" w:rsidRPr="00FD7BFE" w:rsidRDefault="00A1131A" w:rsidP="00A1131A">
      <w:pPr>
        <w:autoSpaceDE w:val="0"/>
        <w:autoSpaceDN w:val="0"/>
        <w:jc w:val="center"/>
        <w:rPr>
          <w:rFonts w:eastAsia="Times New Roman" w:cs="Times New Roman"/>
          <w:b/>
        </w:rPr>
      </w:pPr>
      <w:r>
        <w:rPr>
          <w:rFonts w:eastAsia="Times New Roman" w:cs="Times New Roman"/>
          <w:b/>
        </w:rPr>
        <w:lastRenderedPageBreak/>
        <w:t>APPENDIX A</w:t>
      </w:r>
      <w:r>
        <w:rPr>
          <w:rFonts w:eastAsia="Times New Roman" w:cs="Times New Roman"/>
          <w:b/>
        </w:rPr>
        <w:br/>
      </w:r>
      <w:r w:rsidRPr="00FD7BFE">
        <w:rPr>
          <w:rFonts w:eastAsia="Times New Roman" w:cs="Times New Roman"/>
          <w:b/>
        </w:rPr>
        <w:t>BEFORE THE</w:t>
      </w:r>
    </w:p>
    <w:p w14:paraId="138B3E52" w14:textId="77777777" w:rsidR="00A1131A" w:rsidRPr="00FD7BFE" w:rsidRDefault="00A1131A" w:rsidP="00A1131A">
      <w:pPr>
        <w:autoSpaceDE w:val="0"/>
        <w:autoSpaceDN w:val="0"/>
        <w:jc w:val="center"/>
        <w:rPr>
          <w:rFonts w:eastAsia="Times New Roman" w:cs="Times New Roman"/>
          <w:b/>
        </w:rPr>
      </w:pPr>
      <w:r w:rsidRPr="00FD7BFE">
        <w:rPr>
          <w:rFonts w:eastAsia="Times New Roman" w:cs="Times New Roman"/>
          <w:b/>
        </w:rPr>
        <w:t>PENNSYLVANIA PUBLIC UTILITY COMMISSION</w:t>
      </w:r>
    </w:p>
    <w:p w14:paraId="5FE2836A" w14:textId="77777777" w:rsidR="00A1131A" w:rsidRPr="00FD7BFE" w:rsidRDefault="00A1131A" w:rsidP="00A1131A">
      <w:pPr>
        <w:autoSpaceDE w:val="0"/>
        <w:autoSpaceDN w:val="0"/>
        <w:ind w:left="1440"/>
        <w:rPr>
          <w:rFonts w:eastAsia="Times New Roman" w:cs="Times New Roman"/>
        </w:rPr>
      </w:pPr>
    </w:p>
    <w:p w14:paraId="0FD8591F" w14:textId="77777777" w:rsidR="00A1131A" w:rsidRPr="00FD7BFE" w:rsidRDefault="00A1131A" w:rsidP="00A1131A">
      <w:pPr>
        <w:rPr>
          <w:rFonts w:eastAsia="Times New Roman" w:cs="Times New Roman"/>
          <w:color w:val="000000"/>
        </w:rPr>
      </w:pPr>
    </w:p>
    <w:p w14:paraId="79DFA50B" w14:textId="77777777" w:rsidR="00A1131A" w:rsidRPr="00FD7BFE" w:rsidRDefault="00A1131A" w:rsidP="00A1131A">
      <w:pPr>
        <w:rPr>
          <w:rFonts w:eastAsia="Times New Roman" w:cs="Times New Roman"/>
          <w:color w:val="000000"/>
        </w:rPr>
      </w:pPr>
    </w:p>
    <w:p w14:paraId="13CB8C56" w14:textId="77777777" w:rsidR="00A1131A" w:rsidRDefault="00A1131A" w:rsidP="00A1131A">
      <w:pPr>
        <w:rPr>
          <w:rFonts w:eastAsia="Calibri" w:cs="Times New Roman"/>
        </w:rPr>
      </w:pPr>
      <w:r w:rsidRPr="00FD7BFE">
        <w:rPr>
          <w:rFonts w:eastAsia="Calibri" w:cs="Times New Roman"/>
        </w:rPr>
        <w:t xml:space="preserve">Petition of UGI Utilities, Inc. – Electric </w:t>
      </w:r>
      <w:r w:rsidRPr="00FD7BFE">
        <w:rPr>
          <w:rFonts w:eastAsia="Calibri" w:cs="Times New Roman"/>
        </w:rPr>
        <w:tab/>
      </w:r>
      <w:r w:rsidRPr="00FD7BFE">
        <w:rPr>
          <w:rFonts w:eastAsia="Calibri" w:cs="Times New Roman"/>
        </w:rPr>
        <w:tab/>
        <w:t>:</w:t>
      </w:r>
      <w:r w:rsidRPr="00FD7BFE">
        <w:rPr>
          <w:rFonts w:eastAsia="Calibri" w:cs="Times New Roman"/>
        </w:rPr>
        <w:tab/>
        <w:t>M-2023-3043230</w:t>
      </w:r>
      <w:r w:rsidRPr="00FD7BFE">
        <w:rPr>
          <w:rFonts w:eastAsia="Calibri" w:cs="Times New Roman"/>
        </w:rPr>
        <w:br/>
        <w:t>Division for Approval of Phase IV of its</w:t>
      </w:r>
      <w:r w:rsidRPr="00FD7BFE">
        <w:rPr>
          <w:rFonts w:eastAsia="Calibri" w:cs="Times New Roman"/>
        </w:rPr>
        <w:tab/>
      </w:r>
      <w:r w:rsidRPr="00FD7BFE">
        <w:rPr>
          <w:rFonts w:eastAsia="Calibri" w:cs="Times New Roman"/>
        </w:rPr>
        <w:tab/>
        <w:t>:</w:t>
      </w:r>
      <w:r w:rsidRPr="00FD7BFE">
        <w:rPr>
          <w:rFonts w:eastAsia="Calibri" w:cs="Times New Roman"/>
        </w:rPr>
        <w:br/>
        <w:t>Energy Efficiency and Conservation Plan</w:t>
      </w:r>
      <w:r w:rsidRPr="00FD7BFE">
        <w:rPr>
          <w:rFonts w:eastAsia="Calibri" w:cs="Times New Roman"/>
        </w:rPr>
        <w:tab/>
      </w:r>
      <w:r w:rsidRPr="00FD7BFE">
        <w:rPr>
          <w:rFonts w:eastAsia="Calibri" w:cs="Times New Roman"/>
        </w:rPr>
        <w:tab/>
        <w:t>:</w:t>
      </w:r>
    </w:p>
    <w:p w14:paraId="7C0CB3D8" w14:textId="77777777" w:rsidR="00A1131A" w:rsidRDefault="00A1131A" w:rsidP="00A1131A">
      <w:pPr>
        <w:rPr>
          <w:rFonts w:eastAsia="Calibri" w:cs="Times New Roman"/>
        </w:rPr>
      </w:pPr>
    </w:p>
    <w:p w14:paraId="08313A9E" w14:textId="77777777" w:rsidR="00A1131A" w:rsidRDefault="00A1131A" w:rsidP="00A1131A">
      <w:pPr>
        <w:rPr>
          <w:rFonts w:eastAsia="Calibri" w:cs="Times New Roman"/>
        </w:rPr>
      </w:pPr>
    </w:p>
    <w:p w14:paraId="6CEF4C95" w14:textId="77777777" w:rsidR="00A1131A" w:rsidRPr="00FD7BFE" w:rsidRDefault="00A1131A" w:rsidP="00A1131A">
      <w:pPr>
        <w:rPr>
          <w:rFonts w:eastAsia="Times New Roman" w:cs="Times New Roman"/>
        </w:rPr>
      </w:pPr>
    </w:p>
    <w:p w14:paraId="1CF07BC7" w14:textId="77777777" w:rsidR="00715899" w:rsidRPr="00FD7BFE" w:rsidRDefault="00126DFC" w:rsidP="00715899">
      <w:pPr>
        <w:jc w:val="center"/>
        <w:rPr>
          <w:rFonts w:eastAsia="Times New Roman" w:cs="Times New Roman"/>
          <w:b/>
          <w:u w:val="single"/>
        </w:rPr>
      </w:pPr>
      <w:r w:rsidRPr="00FD7BFE">
        <w:rPr>
          <w:rFonts w:eastAsia="Times New Roman" w:cs="Times New Roman"/>
          <w:b/>
          <w:u w:val="single"/>
        </w:rPr>
        <w:t xml:space="preserve">NON-DISCLOSURE CERTIFICATE </w:t>
      </w:r>
    </w:p>
    <w:p w14:paraId="50C93465" w14:textId="77777777" w:rsidR="00715899" w:rsidRPr="00FD7BFE" w:rsidRDefault="00126DFC" w:rsidP="00715899">
      <w:pPr>
        <w:jc w:val="center"/>
        <w:rPr>
          <w:rFonts w:eastAsia="Times New Roman" w:cs="Times New Roman"/>
          <w:b/>
          <w:u w:val="single"/>
        </w:rPr>
      </w:pPr>
      <w:r w:rsidRPr="00FD7BFE">
        <w:rPr>
          <w:rFonts w:eastAsia="Times New Roman" w:cs="Times New Roman"/>
          <w:b/>
          <w:u w:val="single"/>
        </w:rPr>
        <w:t>FOR CONFIDENTIAL MATERIALS</w:t>
      </w:r>
    </w:p>
    <w:p w14:paraId="51EBDBE2" w14:textId="77777777" w:rsidR="00715899" w:rsidRPr="00FD7BFE" w:rsidRDefault="00715899" w:rsidP="00715899">
      <w:pPr>
        <w:rPr>
          <w:rFonts w:eastAsia="Times New Roman" w:cs="Times New Roman"/>
        </w:rPr>
      </w:pPr>
    </w:p>
    <w:p w14:paraId="605F5B18" w14:textId="77777777" w:rsidR="00715899" w:rsidRPr="00FD7BFE" w:rsidRDefault="00715899" w:rsidP="00715899">
      <w:pPr>
        <w:rPr>
          <w:rFonts w:eastAsia="Times New Roman" w:cs="Times New Roman"/>
        </w:rPr>
      </w:pPr>
    </w:p>
    <w:p w14:paraId="45369A6F" w14:textId="77777777" w:rsidR="00715899" w:rsidRPr="00FD7BFE" w:rsidRDefault="00126DFC" w:rsidP="00715899">
      <w:pPr>
        <w:rPr>
          <w:rFonts w:eastAsia="Times New Roman" w:cs="Times New Roman"/>
        </w:rPr>
      </w:pPr>
      <w:r w:rsidRPr="00FD7BFE">
        <w:rPr>
          <w:rFonts w:eastAsia="Times New Roman" w:cs="Times New Roman"/>
        </w:rPr>
        <w:t>TO WHOM IT MAY CONCERN:</w:t>
      </w:r>
    </w:p>
    <w:p w14:paraId="5ACF71AF" w14:textId="77777777" w:rsidR="00715899" w:rsidRPr="00FD7BFE" w:rsidRDefault="00715899" w:rsidP="00715899">
      <w:pPr>
        <w:rPr>
          <w:rFonts w:eastAsia="Times New Roman" w:cs="Times New Roman"/>
        </w:rPr>
      </w:pPr>
    </w:p>
    <w:p w14:paraId="63492CD9" w14:textId="77777777" w:rsidR="00715899" w:rsidRPr="00FD7BFE" w:rsidRDefault="00126DFC" w:rsidP="00715899">
      <w:pPr>
        <w:spacing w:line="360" w:lineRule="auto"/>
        <w:jc w:val="both"/>
        <w:rPr>
          <w:rFonts w:eastAsia="Times New Roman" w:cs="Times New Roman"/>
        </w:rPr>
      </w:pPr>
      <w:r w:rsidRPr="00FD7BFE">
        <w:rPr>
          <w:rFonts w:eastAsia="Times New Roman" w:cs="Times New Roman"/>
        </w:rPr>
        <w:t xml:space="preserve">The undersigned is the _________________________________________________________ of ______________________________________________ (the retaining party).  The undersigned has read and understands the Protective Order and the required treatment of “CONFIDENTIAL” information as defined in the Protective Order.  The undersigned agrees to be bound by and comply with the terms and conditions of said Protective Order.  </w:t>
      </w:r>
    </w:p>
    <w:p w14:paraId="094A7EB7" w14:textId="77777777" w:rsidR="00715899" w:rsidRPr="00FD7BFE" w:rsidRDefault="00715899" w:rsidP="00715899">
      <w:pPr>
        <w:spacing w:line="360" w:lineRule="auto"/>
        <w:jc w:val="both"/>
        <w:rPr>
          <w:rFonts w:eastAsia="Times New Roman" w:cs="Times New Roman"/>
        </w:rPr>
      </w:pPr>
    </w:p>
    <w:p w14:paraId="09EBEBF4" w14:textId="77777777" w:rsidR="00715899" w:rsidRPr="00FD7BFE" w:rsidRDefault="00126DFC" w:rsidP="00715899">
      <w:pPr>
        <w:jc w:val="both"/>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p>
    <w:p w14:paraId="3AC7AF55"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___________________________________</w:t>
      </w:r>
    </w:p>
    <w:p w14:paraId="199E127E"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SIGNATURE</w:t>
      </w:r>
    </w:p>
    <w:p w14:paraId="6038319B" w14:textId="77777777" w:rsidR="00715899" w:rsidRPr="00FD7BFE" w:rsidRDefault="00715899" w:rsidP="00715899">
      <w:pPr>
        <w:rPr>
          <w:rFonts w:eastAsia="Times New Roman" w:cs="Times New Roman"/>
        </w:rPr>
      </w:pPr>
    </w:p>
    <w:p w14:paraId="66D3EC3C"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___________________________________</w:t>
      </w:r>
    </w:p>
    <w:p w14:paraId="6B1AAD56"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NAME (Printed)</w:t>
      </w:r>
    </w:p>
    <w:p w14:paraId="79789986" w14:textId="77777777" w:rsidR="00715899" w:rsidRPr="00FD7BFE" w:rsidRDefault="00715899" w:rsidP="00715899">
      <w:pPr>
        <w:rPr>
          <w:rFonts w:eastAsia="Times New Roman" w:cs="Times New Roman"/>
        </w:rPr>
      </w:pPr>
    </w:p>
    <w:p w14:paraId="22A6AF6E"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___________________________________</w:t>
      </w:r>
    </w:p>
    <w:p w14:paraId="6FA4CB47"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___________________________________</w:t>
      </w:r>
    </w:p>
    <w:p w14:paraId="2017451A"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ADDRESS</w:t>
      </w:r>
    </w:p>
    <w:p w14:paraId="37C2B5E9" w14:textId="77777777" w:rsidR="00715899" w:rsidRPr="00FD7BFE" w:rsidRDefault="00715899" w:rsidP="00715899">
      <w:pPr>
        <w:rPr>
          <w:rFonts w:eastAsia="Times New Roman" w:cs="Times New Roman"/>
        </w:rPr>
      </w:pPr>
    </w:p>
    <w:p w14:paraId="43C97FB7"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___________________________________</w:t>
      </w:r>
    </w:p>
    <w:p w14:paraId="243561AE" w14:textId="77777777" w:rsidR="00715899" w:rsidRPr="00FD7BFE" w:rsidRDefault="00126DFC" w:rsidP="00715899">
      <w:pPr>
        <w:rPr>
          <w:rFonts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EMPLOYER</w:t>
      </w:r>
      <w:r w:rsidRPr="00FD7BFE">
        <w:rPr>
          <w:rFonts w:cs="Times New Roman"/>
        </w:rPr>
        <w:tab/>
      </w:r>
    </w:p>
    <w:p w14:paraId="2EF10DA7" w14:textId="77777777" w:rsidR="00715899" w:rsidRPr="00FD7BFE" w:rsidRDefault="00715899" w:rsidP="00715899">
      <w:pPr>
        <w:rPr>
          <w:rFonts w:cs="Times New Roman"/>
        </w:rPr>
      </w:pPr>
    </w:p>
    <w:p w14:paraId="70A59768" w14:textId="77777777" w:rsidR="00715899" w:rsidRPr="00FD7BFE" w:rsidRDefault="00126DFC" w:rsidP="00715899">
      <w:pPr>
        <w:contextualSpacing/>
        <w:jc w:val="center"/>
        <w:rPr>
          <w:rFonts w:eastAsia="Calibri" w:cs="Times New Roman"/>
        </w:rPr>
      </w:pPr>
      <w:r w:rsidRPr="00FD7BFE">
        <w:rPr>
          <w:rFonts w:cs="Times New Roman"/>
        </w:rPr>
        <w:br w:type="page"/>
      </w:r>
      <w:r w:rsidRPr="00FD7BFE">
        <w:rPr>
          <w:rFonts w:eastAsia="Calibri" w:cs="Times New Roman"/>
          <w:b/>
        </w:rPr>
        <w:lastRenderedPageBreak/>
        <w:t>APPENDIX B</w:t>
      </w:r>
    </w:p>
    <w:p w14:paraId="29E27FC7" w14:textId="77777777" w:rsidR="00A1131A" w:rsidRPr="00FD7BFE" w:rsidRDefault="00A1131A" w:rsidP="00A1131A">
      <w:pPr>
        <w:autoSpaceDE w:val="0"/>
        <w:autoSpaceDN w:val="0"/>
        <w:jc w:val="center"/>
        <w:rPr>
          <w:rFonts w:eastAsia="Times New Roman" w:cs="Times New Roman"/>
          <w:b/>
        </w:rPr>
      </w:pPr>
      <w:r w:rsidRPr="00FD7BFE">
        <w:rPr>
          <w:rFonts w:eastAsia="Times New Roman" w:cs="Times New Roman"/>
          <w:b/>
        </w:rPr>
        <w:t>BEFORE THE</w:t>
      </w:r>
    </w:p>
    <w:p w14:paraId="714CADC9" w14:textId="77777777" w:rsidR="00A1131A" w:rsidRPr="00FD7BFE" w:rsidRDefault="00A1131A" w:rsidP="00A1131A">
      <w:pPr>
        <w:autoSpaceDE w:val="0"/>
        <w:autoSpaceDN w:val="0"/>
        <w:jc w:val="center"/>
        <w:rPr>
          <w:rFonts w:eastAsia="Times New Roman" w:cs="Times New Roman"/>
          <w:b/>
        </w:rPr>
      </w:pPr>
      <w:r w:rsidRPr="00FD7BFE">
        <w:rPr>
          <w:rFonts w:eastAsia="Times New Roman" w:cs="Times New Roman"/>
          <w:b/>
        </w:rPr>
        <w:t>PENNSYLVANIA PUBLIC UTILITY COMMISSION</w:t>
      </w:r>
    </w:p>
    <w:p w14:paraId="25B3F693" w14:textId="77777777" w:rsidR="00A1131A" w:rsidRPr="00FD7BFE" w:rsidRDefault="00A1131A" w:rsidP="00A1131A">
      <w:pPr>
        <w:autoSpaceDE w:val="0"/>
        <w:autoSpaceDN w:val="0"/>
        <w:ind w:left="1440"/>
        <w:rPr>
          <w:rFonts w:eastAsia="Times New Roman" w:cs="Times New Roman"/>
        </w:rPr>
      </w:pPr>
    </w:p>
    <w:p w14:paraId="0407374E" w14:textId="77777777" w:rsidR="00A1131A" w:rsidRPr="00FD7BFE" w:rsidRDefault="00A1131A" w:rsidP="00A1131A">
      <w:pPr>
        <w:rPr>
          <w:rFonts w:eastAsia="Times New Roman" w:cs="Times New Roman"/>
          <w:color w:val="000000"/>
        </w:rPr>
      </w:pPr>
    </w:p>
    <w:p w14:paraId="23E14CE8" w14:textId="77777777" w:rsidR="00A1131A" w:rsidRPr="00FD7BFE" w:rsidRDefault="00A1131A" w:rsidP="00A1131A">
      <w:pPr>
        <w:rPr>
          <w:rFonts w:eastAsia="Times New Roman" w:cs="Times New Roman"/>
          <w:color w:val="000000"/>
        </w:rPr>
      </w:pPr>
    </w:p>
    <w:p w14:paraId="15502225" w14:textId="77777777" w:rsidR="00A1131A" w:rsidRPr="00FD7BFE" w:rsidRDefault="00A1131A" w:rsidP="00A1131A">
      <w:pPr>
        <w:rPr>
          <w:rFonts w:eastAsia="Times New Roman" w:cs="Times New Roman"/>
        </w:rPr>
      </w:pPr>
      <w:r w:rsidRPr="00FD7BFE">
        <w:rPr>
          <w:rFonts w:eastAsia="Calibri" w:cs="Times New Roman"/>
        </w:rPr>
        <w:t xml:space="preserve">Petition of UGI Utilities, Inc. – Electric </w:t>
      </w:r>
      <w:r w:rsidRPr="00FD7BFE">
        <w:rPr>
          <w:rFonts w:eastAsia="Calibri" w:cs="Times New Roman"/>
        </w:rPr>
        <w:tab/>
      </w:r>
      <w:r w:rsidRPr="00FD7BFE">
        <w:rPr>
          <w:rFonts w:eastAsia="Calibri" w:cs="Times New Roman"/>
        </w:rPr>
        <w:tab/>
        <w:t>:</w:t>
      </w:r>
      <w:r w:rsidRPr="00FD7BFE">
        <w:rPr>
          <w:rFonts w:eastAsia="Calibri" w:cs="Times New Roman"/>
        </w:rPr>
        <w:tab/>
        <w:t>M-2023-3043230</w:t>
      </w:r>
      <w:r w:rsidRPr="00FD7BFE">
        <w:rPr>
          <w:rFonts w:eastAsia="Calibri" w:cs="Times New Roman"/>
        </w:rPr>
        <w:br/>
        <w:t>Division for Approval of Phase IV of its</w:t>
      </w:r>
      <w:r w:rsidRPr="00FD7BFE">
        <w:rPr>
          <w:rFonts w:eastAsia="Calibri" w:cs="Times New Roman"/>
        </w:rPr>
        <w:tab/>
      </w:r>
      <w:r w:rsidRPr="00FD7BFE">
        <w:rPr>
          <w:rFonts w:eastAsia="Calibri" w:cs="Times New Roman"/>
        </w:rPr>
        <w:tab/>
        <w:t>:</w:t>
      </w:r>
      <w:r w:rsidRPr="00FD7BFE">
        <w:rPr>
          <w:rFonts w:eastAsia="Calibri" w:cs="Times New Roman"/>
        </w:rPr>
        <w:br/>
        <w:t>Energy Efficiency and Conservation Plan</w:t>
      </w:r>
      <w:r w:rsidRPr="00FD7BFE">
        <w:rPr>
          <w:rFonts w:eastAsia="Calibri" w:cs="Times New Roman"/>
        </w:rPr>
        <w:tab/>
      </w:r>
      <w:r w:rsidRPr="00FD7BFE">
        <w:rPr>
          <w:rFonts w:eastAsia="Calibri" w:cs="Times New Roman"/>
        </w:rPr>
        <w:tab/>
        <w:t>:</w:t>
      </w:r>
    </w:p>
    <w:p w14:paraId="3B91B695" w14:textId="77777777" w:rsidR="00715899" w:rsidRDefault="00715899" w:rsidP="00715899">
      <w:pPr>
        <w:jc w:val="center"/>
        <w:rPr>
          <w:rFonts w:eastAsia="Times New Roman" w:cs="Times New Roman"/>
          <w:b/>
          <w:u w:val="single"/>
        </w:rPr>
      </w:pPr>
    </w:p>
    <w:p w14:paraId="6CD7B533" w14:textId="77777777" w:rsidR="00A1131A" w:rsidRDefault="00A1131A" w:rsidP="00715899">
      <w:pPr>
        <w:jc w:val="center"/>
        <w:rPr>
          <w:rFonts w:eastAsia="Times New Roman" w:cs="Times New Roman"/>
          <w:b/>
          <w:u w:val="single"/>
        </w:rPr>
      </w:pPr>
    </w:p>
    <w:p w14:paraId="408904EE" w14:textId="77777777" w:rsidR="00A1131A" w:rsidRPr="00FD7BFE" w:rsidRDefault="00A1131A" w:rsidP="00715899">
      <w:pPr>
        <w:jc w:val="center"/>
        <w:rPr>
          <w:rFonts w:eastAsia="Times New Roman" w:cs="Times New Roman"/>
          <w:b/>
          <w:u w:val="single"/>
        </w:rPr>
      </w:pPr>
    </w:p>
    <w:p w14:paraId="60163D35" w14:textId="77777777" w:rsidR="00715899" w:rsidRPr="00FD7BFE" w:rsidRDefault="00126DFC" w:rsidP="00715899">
      <w:pPr>
        <w:jc w:val="center"/>
        <w:rPr>
          <w:rFonts w:eastAsia="Times New Roman" w:cs="Times New Roman"/>
          <w:b/>
          <w:u w:val="single"/>
        </w:rPr>
      </w:pPr>
      <w:r w:rsidRPr="00FD7BFE">
        <w:rPr>
          <w:rFonts w:eastAsia="Times New Roman" w:cs="Times New Roman"/>
          <w:b/>
          <w:u w:val="single"/>
        </w:rPr>
        <w:t>NON-DISCLOSURE CERTIFICATE</w:t>
      </w:r>
    </w:p>
    <w:p w14:paraId="5036F43E" w14:textId="77777777" w:rsidR="00715899" w:rsidRPr="00FD7BFE" w:rsidRDefault="00126DFC" w:rsidP="00715899">
      <w:pPr>
        <w:jc w:val="center"/>
        <w:rPr>
          <w:rFonts w:eastAsia="Times New Roman" w:cs="Times New Roman"/>
          <w:b/>
          <w:u w:val="single"/>
        </w:rPr>
      </w:pPr>
      <w:r w:rsidRPr="00FD7BFE">
        <w:rPr>
          <w:rFonts w:eastAsia="Times New Roman" w:cs="Times New Roman"/>
          <w:b/>
          <w:u w:val="single"/>
        </w:rPr>
        <w:t>HIGHLY CONFIDENTIAL MATERIALS</w:t>
      </w:r>
    </w:p>
    <w:p w14:paraId="6744CE21" w14:textId="77777777" w:rsidR="00715899" w:rsidRPr="00FD7BFE" w:rsidRDefault="00715899" w:rsidP="00715899">
      <w:pPr>
        <w:rPr>
          <w:rFonts w:eastAsia="Times New Roman" w:cs="Times New Roman"/>
        </w:rPr>
      </w:pPr>
    </w:p>
    <w:p w14:paraId="55A4BF7F" w14:textId="77777777" w:rsidR="00715899" w:rsidRPr="00FD7BFE" w:rsidRDefault="00126DFC" w:rsidP="00715899">
      <w:pPr>
        <w:rPr>
          <w:rFonts w:eastAsia="Times New Roman" w:cs="Times New Roman"/>
        </w:rPr>
      </w:pPr>
      <w:r w:rsidRPr="00FD7BFE">
        <w:rPr>
          <w:rFonts w:eastAsia="Times New Roman" w:cs="Times New Roman"/>
        </w:rPr>
        <w:t>TO WHOM IT MAY CONCERN:</w:t>
      </w:r>
    </w:p>
    <w:p w14:paraId="2C53607A" w14:textId="77777777" w:rsidR="00715899" w:rsidRPr="00FD7BFE" w:rsidRDefault="00715899" w:rsidP="00715899">
      <w:pPr>
        <w:rPr>
          <w:rFonts w:eastAsia="Times New Roman" w:cs="Times New Roman"/>
        </w:rPr>
      </w:pPr>
    </w:p>
    <w:p w14:paraId="15A8ED08" w14:textId="77777777" w:rsidR="00715899" w:rsidRPr="00FD7BFE" w:rsidRDefault="00126DFC" w:rsidP="00715899">
      <w:pPr>
        <w:spacing w:line="360" w:lineRule="auto"/>
        <w:jc w:val="both"/>
        <w:rPr>
          <w:rFonts w:eastAsia="Times New Roman" w:cs="Times New Roman"/>
        </w:rPr>
      </w:pPr>
      <w:r w:rsidRPr="00FD7BFE">
        <w:rPr>
          <w:rFonts w:eastAsia="Times New Roman" w:cs="Times New Roman"/>
        </w:rPr>
        <w:t>The undersigned is the _________________________________________________________ of ______________________________________________ (the retaining party).  The undersigned has read and understands the Protective Order and the required treatment of “CONFIDENTIAL” and “</w:t>
      </w:r>
      <w:r w:rsidRPr="00FD7BFE">
        <w:rPr>
          <w:rFonts w:cs="Times New Roman"/>
        </w:rPr>
        <w:t xml:space="preserve">HIGHLY CONFIDENTIAL” material </w:t>
      </w:r>
      <w:r w:rsidRPr="00FD7BFE">
        <w:rPr>
          <w:rFonts w:eastAsia="Times New Roman" w:cs="Times New Roman"/>
        </w:rPr>
        <w:t xml:space="preserve">as defined in the Protective Order.  The undersigned agrees to be bound by and comply with the terms and conditions of said Protective Order.  The undersigned understands and agrees that, pursuant to Paragraph 6, a party providing HIGHLY CONFIDENTIAL material may </w:t>
      </w:r>
      <w:r w:rsidRPr="00FD7BFE">
        <w:rPr>
          <w:rFonts w:cs="Times New Roman"/>
        </w:rPr>
        <w:t>seek further protection, including, but not limited to, total prohibition of disclosure as to particular individuals, even where Appendix B has been executed.</w:t>
      </w:r>
      <w:r w:rsidRPr="00FD7BFE">
        <w:rPr>
          <w:rFonts w:eastAsia="Times New Roman" w:cs="Times New Roman"/>
        </w:rPr>
        <w:t xml:space="preserve"> </w:t>
      </w:r>
    </w:p>
    <w:p w14:paraId="0C9A150A" w14:textId="77777777" w:rsidR="00715899" w:rsidRPr="00FD7BFE" w:rsidRDefault="00126DFC" w:rsidP="00715899">
      <w:pPr>
        <w:jc w:val="both"/>
        <w:rPr>
          <w:rFonts w:eastAsia="Times New Roman" w:cs="Times New Roman"/>
        </w:rPr>
      </w:pPr>
      <w:r w:rsidRPr="00FD7BFE">
        <w:rPr>
          <w:rFonts w:eastAsia="Times New Roman" w:cs="Times New Roman"/>
        </w:rPr>
        <w:t xml:space="preserve"> </w:t>
      </w:r>
    </w:p>
    <w:p w14:paraId="0E25DEE7"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___________________________________</w:t>
      </w:r>
    </w:p>
    <w:p w14:paraId="5DE4F538"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SIGNATURE</w:t>
      </w:r>
    </w:p>
    <w:p w14:paraId="33A0531D" w14:textId="77777777" w:rsidR="00715899" w:rsidRPr="00FD7BFE" w:rsidRDefault="00715899" w:rsidP="00715899">
      <w:pPr>
        <w:rPr>
          <w:rFonts w:eastAsia="Times New Roman" w:cs="Times New Roman"/>
        </w:rPr>
      </w:pPr>
    </w:p>
    <w:p w14:paraId="28A15D59"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___________________________________</w:t>
      </w:r>
    </w:p>
    <w:p w14:paraId="5186E2B1"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NAME (Printed)</w:t>
      </w:r>
    </w:p>
    <w:p w14:paraId="3EB38574" w14:textId="77777777" w:rsidR="00715899" w:rsidRPr="00FD7BFE" w:rsidRDefault="00715899" w:rsidP="00715899">
      <w:pPr>
        <w:rPr>
          <w:rFonts w:eastAsia="Times New Roman" w:cs="Times New Roman"/>
        </w:rPr>
      </w:pPr>
    </w:p>
    <w:p w14:paraId="0813953A"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___________________________________</w:t>
      </w:r>
    </w:p>
    <w:p w14:paraId="72507CA0"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___________________________________</w:t>
      </w:r>
    </w:p>
    <w:p w14:paraId="14CA0CED"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ADDRESS</w:t>
      </w:r>
    </w:p>
    <w:p w14:paraId="265E8AE2" w14:textId="77777777" w:rsidR="00715899" w:rsidRPr="00FD7BFE" w:rsidRDefault="00715899" w:rsidP="00715899">
      <w:pPr>
        <w:rPr>
          <w:rFonts w:eastAsia="Times New Roman" w:cs="Times New Roman"/>
        </w:rPr>
      </w:pPr>
    </w:p>
    <w:p w14:paraId="1402CF14" w14:textId="77777777" w:rsidR="00715899" w:rsidRPr="00FD7BFE" w:rsidRDefault="00126DFC" w:rsidP="00715899">
      <w:pPr>
        <w:rPr>
          <w:rFonts w:eastAsia="Times New Roman" w:cs="Times New Roman"/>
        </w:r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___________________________________</w:t>
      </w:r>
    </w:p>
    <w:p w14:paraId="1855E155" w14:textId="77777777" w:rsidR="00A1131A" w:rsidRDefault="00126DFC" w:rsidP="00715899">
      <w:pPr>
        <w:rPr>
          <w:rFonts w:cs="Times New Roman"/>
        </w:rPr>
        <w:sectPr w:rsidR="00A1131A" w:rsidSect="00604FB0">
          <w:footerReference w:type="default" r:id="rId8"/>
          <w:pgSz w:w="12240" w:h="15840" w:code="1"/>
          <w:pgMar w:top="1440" w:right="1440" w:bottom="1440" w:left="1440" w:header="720" w:footer="720" w:gutter="0"/>
          <w:cols w:space="720"/>
          <w:titlePg/>
          <w:docGrid w:linePitch="360"/>
        </w:sectPr>
      </w:pP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r>
      <w:r w:rsidRPr="00FD7BFE">
        <w:rPr>
          <w:rFonts w:eastAsia="Times New Roman" w:cs="Times New Roman"/>
        </w:rPr>
        <w:tab/>
        <w:t>EMPLOYER</w:t>
      </w:r>
      <w:r w:rsidRPr="00FD7BFE">
        <w:rPr>
          <w:rFonts w:cs="Times New Roman"/>
        </w:rPr>
        <w:tab/>
      </w:r>
      <w:r w:rsidRPr="00FD7BFE">
        <w:rPr>
          <w:rFonts w:cs="Times New Roman"/>
        </w:rPr>
        <w:tab/>
      </w:r>
      <w:r w:rsidRPr="00FD7BFE">
        <w:rPr>
          <w:rFonts w:cs="Times New Roman"/>
        </w:rPr>
        <w:tab/>
      </w:r>
      <w:r w:rsidRPr="00FD7BFE">
        <w:rPr>
          <w:rFonts w:cs="Times New Roman"/>
        </w:rPr>
        <w:tab/>
      </w:r>
      <w:r w:rsidRPr="00FD7BFE">
        <w:rPr>
          <w:rFonts w:cs="Times New Roman"/>
        </w:rPr>
        <w:tab/>
      </w:r>
    </w:p>
    <w:p w14:paraId="432C03B1" w14:textId="77777777" w:rsidR="00A1131A" w:rsidRPr="00A1131A" w:rsidRDefault="00A1131A" w:rsidP="00A1131A">
      <w:pPr>
        <w:rPr>
          <w:rFonts w:ascii="Microsoft Sans Serif" w:eastAsia="Microsoft Sans Serif" w:hAnsi="Microsoft Sans Serif" w:cs="Microsoft Sans Serif"/>
          <w:kern w:val="2"/>
          <w:szCs w:val="22"/>
          <w14:ligatures w14:val="standardContextual"/>
        </w:rPr>
      </w:pPr>
      <w:r w:rsidRPr="00A1131A">
        <w:rPr>
          <w:rFonts w:ascii="Microsoft Sans Serif" w:eastAsia="Microsoft Sans Serif" w:hAnsi="Microsoft Sans Serif" w:cs="Microsoft Sans Serif"/>
          <w:b/>
          <w:kern w:val="2"/>
          <w:szCs w:val="22"/>
          <w:u w:val="single"/>
          <w14:ligatures w14:val="standardContextual"/>
        </w:rPr>
        <w:lastRenderedPageBreak/>
        <w:t xml:space="preserve">M-2023-3043230 - </w:t>
      </w:r>
      <w:r w:rsidRPr="00A1131A">
        <w:rPr>
          <w:rFonts w:ascii="Microsoft Sans Serif" w:eastAsiaTheme="minorEastAsia" w:hAnsi="Microsoft Sans Serif" w:cs="Microsoft Sans Serif"/>
          <w:b/>
          <w:kern w:val="2"/>
          <w:u w:val="single"/>
          <w14:ligatures w14:val="standardContextual"/>
        </w:rPr>
        <w:t>PETITION OF UGI UTILITIES, INC. – ELECTRIC DIVISION FOR APPROVAL OF PHASE IV OF ITS ENERGY EFFICIENCY AND CONSERVATION PLAN.</w:t>
      </w:r>
      <w:r w:rsidRPr="00A1131A">
        <w:rPr>
          <w:rFonts w:ascii="Microsoft Sans Serif" w:eastAsia="Microsoft Sans Serif" w:hAnsi="Microsoft Sans Serif" w:cs="Microsoft Sans Serif"/>
          <w:b/>
          <w:kern w:val="2"/>
          <w:szCs w:val="22"/>
          <w:u w:val="single"/>
          <w14:ligatures w14:val="standardContextual"/>
        </w:rPr>
        <w:t xml:space="preserve"> </w:t>
      </w:r>
      <w:r w:rsidRPr="00A1131A">
        <w:rPr>
          <w:rFonts w:ascii="Microsoft Sans Serif" w:eastAsia="Microsoft Sans Serif" w:hAnsi="Microsoft Sans Serif" w:cs="Microsoft Sans Serif"/>
          <w:b/>
          <w:kern w:val="2"/>
          <w:szCs w:val="22"/>
          <w:u w:val="single"/>
          <w14:ligatures w14:val="standardContextual"/>
        </w:rPr>
        <w:cr/>
      </w:r>
      <w:r w:rsidRPr="00A1131A">
        <w:rPr>
          <w:rFonts w:ascii="Microsoft Sans Serif" w:eastAsia="Microsoft Sans Serif" w:hAnsi="Microsoft Sans Serif" w:cs="Microsoft Sans Serif"/>
          <w:b/>
          <w:kern w:val="2"/>
          <w:szCs w:val="22"/>
          <w:u w:val="single"/>
          <w14:ligatures w14:val="standardContextual"/>
        </w:rPr>
        <w:cr/>
      </w:r>
      <w:r w:rsidRPr="00A1131A">
        <w:rPr>
          <w:rFonts w:ascii="Microsoft Sans Serif" w:eastAsia="Microsoft Sans Serif" w:hAnsi="Microsoft Sans Serif" w:cs="Microsoft Sans Serif"/>
          <w:kern w:val="2"/>
          <w:szCs w:val="22"/>
          <w14:ligatures w14:val="standardContextual"/>
        </w:rPr>
        <w:t xml:space="preserve"> </w:t>
      </w:r>
      <w:r w:rsidRPr="00A1131A">
        <w:rPr>
          <w:rFonts w:ascii="Microsoft Sans Serif" w:eastAsia="Microsoft Sans Serif" w:hAnsi="Microsoft Sans Serif" w:cs="Microsoft Sans Serif"/>
          <w:kern w:val="2"/>
          <w:szCs w:val="22"/>
          <w14:ligatures w14:val="standardContextual"/>
        </w:rPr>
        <w:br/>
        <w:t>DEVIN T RYAN ESQUIRE</w:t>
      </w:r>
      <w:r w:rsidRPr="00A1131A">
        <w:rPr>
          <w:rFonts w:ascii="Microsoft Sans Serif" w:eastAsia="Microsoft Sans Serif" w:hAnsi="Microsoft Sans Serif" w:cs="Microsoft Sans Serif"/>
          <w:kern w:val="2"/>
          <w:szCs w:val="22"/>
          <w14:ligatures w14:val="standardContextual"/>
        </w:rPr>
        <w:br/>
        <w:t>MEGAN E RULLI ESQUIRE</w:t>
      </w:r>
      <w:r w:rsidRPr="00A1131A">
        <w:rPr>
          <w:rFonts w:ascii="Microsoft Sans Serif" w:eastAsia="Microsoft Sans Serif" w:hAnsi="Microsoft Sans Serif" w:cs="Microsoft Sans Serif"/>
          <w:kern w:val="2"/>
          <w:szCs w:val="22"/>
          <w14:ligatures w14:val="standardContextual"/>
        </w:rPr>
        <w:cr/>
        <w:t>POST &amp; SCHELL PC</w:t>
      </w:r>
      <w:r w:rsidRPr="00A1131A">
        <w:rPr>
          <w:rFonts w:ascii="Microsoft Sans Serif" w:eastAsia="Microsoft Sans Serif" w:hAnsi="Microsoft Sans Serif" w:cs="Microsoft Sans Serif"/>
          <w:kern w:val="2"/>
          <w:szCs w:val="22"/>
          <w14:ligatures w14:val="standardContextual"/>
        </w:rPr>
        <w:br/>
        <w:t>17 NORTH SECOND STREET 12TH FLOOR</w:t>
      </w:r>
      <w:r w:rsidRPr="00A1131A">
        <w:rPr>
          <w:rFonts w:ascii="Microsoft Sans Serif" w:eastAsia="Microsoft Sans Serif" w:hAnsi="Microsoft Sans Serif" w:cs="Microsoft Sans Serif"/>
          <w:kern w:val="2"/>
          <w:szCs w:val="22"/>
          <w14:ligatures w14:val="standardContextual"/>
        </w:rPr>
        <w:cr/>
        <w:t>HARRISBURG PA  17101</w:t>
      </w:r>
      <w:r w:rsidRPr="00A1131A">
        <w:rPr>
          <w:rFonts w:ascii="Microsoft Sans Serif" w:eastAsia="Microsoft Sans Serif" w:hAnsi="Microsoft Sans Serif" w:cs="Microsoft Sans Serif"/>
          <w:kern w:val="2"/>
          <w:szCs w:val="22"/>
          <w14:ligatures w14:val="standardContextual"/>
        </w:rPr>
        <w:cr/>
      </w:r>
      <w:r w:rsidRPr="00A1131A">
        <w:rPr>
          <w:rFonts w:ascii="Microsoft Sans Serif" w:eastAsia="Microsoft Sans Serif" w:hAnsi="Microsoft Sans Serif" w:cs="Microsoft Sans Serif"/>
          <w:b/>
          <w:bCs/>
          <w:kern w:val="2"/>
          <w:szCs w:val="22"/>
          <w14:ligatures w14:val="standardContextual"/>
        </w:rPr>
        <w:t>717.612.6012</w:t>
      </w:r>
      <w:r w:rsidRPr="00A1131A">
        <w:rPr>
          <w:rFonts w:ascii="Microsoft Sans Serif" w:eastAsia="Microsoft Sans Serif" w:hAnsi="Microsoft Sans Serif" w:cs="Microsoft Sans Serif"/>
          <w:kern w:val="2"/>
          <w:szCs w:val="22"/>
          <w14:ligatures w14:val="standardContextual"/>
        </w:rPr>
        <w:cr/>
      </w:r>
      <w:hyperlink r:id="rId9" w:history="1">
        <w:r w:rsidRPr="00A1131A">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A1131A">
        <w:rPr>
          <w:rFonts w:ascii="Microsoft Sans Serif" w:eastAsia="Microsoft Sans Serif" w:hAnsi="Microsoft Sans Serif" w:cs="Microsoft Sans Serif"/>
          <w:color w:val="0563C1" w:themeColor="hyperlink"/>
          <w:kern w:val="2"/>
          <w:szCs w:val="22"/>
          <w:u w:val="single"/>
          <w14:ligatures w14:val="standardContextual"/>
        </w:rPr>
        <w:br/>
      </w:r>
      <w:hyperlink r:id="rId10" w:history="1">
        <w:r w:rsidRPr="00A1131A">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p>
    <w:p w14:paraId="0A96786B" w14:textId="77777777" w:rsidR="00A1131A" w:rsidRPr="00A1131A" w:rsidRDefault="00A1131A" w:rsidP="00A1131A">
      <w:pPr>
        <w:rPr>
          <w:rFonts w:ascii="Microsoft Sans Serif" w:eastAsia="Microsoft Sans Serif" w:hAnsi="Microsoft Sans Serif" w:cs="Microsoft Sans Serif"/>
          <w:i/>
          <w:iCs/>
          <w:kern w:val="2"/>
          <w:szCs w:val="22"/>
          <w14:ligatures w14:val="standardContextual"/>
        </w:rPr>
      </w:pPr>
      <w:r w:rsidRPr="00A1131A">
        <w:rPr>
          <w:rFonts w:ascii="Microsoft Sans Serif" w:eastAsia="Microsoft Sans Serif" w:hAnsi="Microsoft Sans Serif" w:cs="Microsoft Sans Serif"/>
          <w:kern w:val="2"/>
          <w:szCs w:val="22"/>
          <w14:ligatures w14:val="standardContextual"/>
        </w:rPr>
        <w:t>Accepts eService</w:t>
      </w:r>
      <w:r w:rsidRPr="00A1131A">
        <w:rPr>
          <w:rFonts w:ascii="Microsoft Sans Serif" w:eastAsia="Microsoft Sans Serif" w:hAnsi="Microsoft Sans Serif" w:cs="Microsoft Sans Serif"/>
          <w:kern w:val="2"/>
          <w:szCs w:val="22"/>
          <w14:ligatures w14:val="standardContextual"/>
        </w:rPr>
        <w:br/>
      </w:r>
      <w:r w:rsidRPr="00A1131A">
        <w:rPr>
          <w:rFonts w:ascii="Microsoft Sans Serif" w:eastAsia="Microsoft Sans Serif" w:hAnsi="Microsoft Sans Serif" w:cs="Microsoft Sans Serif"/>
          <w:i/>
          <w:iCs/>
          <w:kern w:val="2"/>
          <w:szCs w:val="22"/>
          <w14:ligatures w14:val="standardContextual"/>
        </w:rPr>
        <w:t>(Counsel for UGI Utilities, Inc.)</w:t>
      </w:r>
    </w:p>
    <w:p w14:paraId="49964F8D" w14:textId="77777777" w:rsidR="00A1131A" w:rsidRPr="00A1131A" w:rsidRDefault="00A1131A" w:rsidP="00A1131A">
      <w:pPr>
        <w:rPr>
          <w:rFonts w:ascii="Microsoft Sans Serif" w:eastAsia="Microsoft Sans Serif" w:hAnsi="Microsoft Sans Serif" w:cs="Microsoft Sans Serif"/>
          <w:kern w:val="2"/>
          <w:szCs w:val="22"/>
          <w14:ligatures w14:val="standardContextual"/>
        </w:rPr>
      </w:pPr>
      <w:r w:rsidRPr="00A1131A">
        <w:rPr>
          <w:rFonts w:ascii="Microsoft Sans Serif" w:eastAsia="Microsoft Sans Serif" w:hAnsi="Microsoft Sans Serif" w:cs="Microsoft Sans Serif"/>
          <w:kern w:val="2"/>
          <w:szCs w:val="22"/>
          <w14:ligatures w14:val="standardContextual"/>
        </w:rPr>
        <w:cr/>
      </w:r>
      <w:r w:rsidRPr="00A1131A">
        <w:rPr>
          <w:rFonts w:ascii="Microsoft Sans Serif" w:eastAsia="Microsoft Sans Serif" w:hAnsi="Microsoft Sans Serif" w:cs="Microsoft Sans Serif"/>
          <w:kern w:val="2"/>
          <w:szCs w:val="22"/>
          <w14:ligatures w14:val="standardContextual"/>
        </w:rPr>
        <w:cr/>
        <w:t>STEVEN C GRAY ESQUIRE</w:t>
      </w:r>
      <w:r w:rsidRPr="00A1131A">
        <w:rPr>
          <w:rFonts w:ascii="Microsoft Sans Serif" w:eastAsia="Microsoft Sans Serif" w:hAnsi="Microsoft Sans Serif" w:cs="Microsoft Sans Serif"/>
          <w:kern w:val="2"/>
          <w:szCs w:val="22"/>
          <w14:ligatures w14:val="standardContextual"/>
        </w:rPr>
        <w:cr/>
        <w:t>OFFICE OF SMALL BUSINESS ADVOCATE</w:t>
      </w:r>
      <w:r w:rsidRPr="00A1131A">
        <w:rPr>
          <w:rFonts w:ascii="Microsoft Sans Serif" w:eastAsia="Microsoft Sans Serif" w:hAnsi="Microsoft Sans Serif" w:cs="Microsoft Sans Serif"/>
          <w:kern w:val="2"/>
          <w:szCs w:val="22"/>
          <w14:ligatures w14:val="standardContextual"/>
        </w:rPr>
        <w:cr/>
        <w:t>FORUM PLACE</w:t>
      </w:r>
      <w:r w:rsidRPr="00A1131A">
        <w:rPr>
          <w:rFonts w:ascii="Microsoft Sans Serif" w:eastAsia="Microsoft Sans Serif" w:hAnsi="Microsoft Sans Serif" w:cs="Microsoft Sans Serif"/>
          <w:kern w:val="2"/>
          <w:szCs w:val="22"/>
          <w14:ligatures w14:val="standardContextual"/>
        </w:rPr>
        <w:cr/>
        <w:t>555 WALNUT STREET 1ST FLOOR</w:t>
      </w:r>
      <w:r w:rsidRPr="00A1131A">
        <w:rPr>
          <w:rFonts w:ascii="Microsoft Sans Serif" w:eastAsia="Microsoft Sans Serif" w:hAnsi="Microsoft Sans Serif" w:cs="Microsoft Sans Serif"/>
          <w:kern w:val="2"/>
          <w:szCs w:val="22"/>
          <w14:ligatures w14:val="standardContextual"/>
        </w:rPr>
        <w:cr/>
        <w:t>HARRISBURG PA  17101</w:t>
      </w:r>
      <w:r w:rsidRPr="00A1131A">
        <w:rPr>
          <w:rFonts w:ascii="Microsoft Sans Serif" w:eastAsia="Microsoft Sans Serif" w:hAnsi="Microsoft Sans Serif" w:cs="Microsoft Sans Serif"/>
          <w:kern w:val="2"/>
          <w:szCs w:val="22"/>
          <w14:ligatures w14:val="standardContextual"/>
        </w:rPr>
        <w:cr/>
      </w:r>
      <w:r w:rsidRPr="00A1131A">
        <w:rPr>
          <w:rFonts w:ascii="Microsoft Sans Serif" w:eastAsia="Microsoft Sans Serif" w:hAnsi="Microsoft Sans Serif" w:cs="Microsoft Sans Serif"/>
          <w:b/>
          <w:bCs/>
          <w:kern w:val="2"/>
          <w:szCs w:val="22"/>
          <w14:ligatures w14:val="standardContextual"/>
        </w:rPr>
        <w:t>717.783.2525</w:t>
      </w:r>
      <w:r w:rsidRPr="00A1131A">
        <w:rPr>
          <w:rFonts w:ascii="Microsoft Sans Serif" w:eastAsia="Microsoft Sans Serif" w:hAnsi="Microsoft Sans Serif" w:cs="Microsoft Sans Serif"/>
          <w:b/>
          <w:bCs/>
          <w:kern w:val="2"/>
          <w:szCs w:val="22"/>
          <w14:ligatures w14:val="standardContextual"/>
        </w:rPr>
        <w:cr/>
        <w:t>717.783.2831</w:t>
      </w:r>
      <w:r w:rsidRPr="00A1131A">
        <w:rPr>
          <w:rFonts w:ascii="Microsoft Sans Serif" w:eastAsia="Microsoft Sans Serif" w:hAnsi="Microsoft Sans Serif" w:cs="Microsoft Sans Serif"/>
          <w:b/>
          <w:bCs/>
          <w:kern w:val="2"/>
          <w:szCs w:val="22"/>
          <w14:ligatures w14:val="standardContextual"/>
        </w:rPr>
        <w:cr/>
      </w:r>
      <w:hyperlink r:id="rId11" w:history="1">
        <w:r w:rsidRPr="00A1131A">
          <w:rPr>
            <w:rFonts w:ascii="Microsoft Sans Serif" w:eastAsia="Microsoft Sans Serif" w:hAnsi="Microsoft Sans Serif" w:cs="Microsoft Sans Serif"/>
            <w:color w:val="0563C1" w:themeColor="hyperlink"/>
            <w:kern w:val="2"/>
            <w:szCs w:val="22"/>
            <w:u w:val="single"/>
            <w14:ligatures w14:val="standardContextual"/>
          </w:rPr>
          <w:t>sgray@pa.gov</w:t>
        </w:r>
      </w:hyperlink>
    </w:p>
    <w:p w14:paraId="2676B448" w14:textId="77777777" w:rsidR="00A1131A" w:rsidRPr="00A1131A" w:rsidRDefault="00A1131A" w:rsidP="00A1131A">
      <w:pPr>
        <w:spacing w:after="160" w:line="259" w:lineRule="auto"/>
        <w:rPr>
          <w:rFonts w:ascii="Microsoft Sans Serif" w:eastAsia="Microsoft Sans Serif" w:hAnsi="Microsoft Sans Serif" w:cs="Microsoft Sans Serif"/>
          <w:kern w:val="2"/>
          <w:szCs w:val="22"/>
          <w14:ligatures w14:val="standardContextual"/>
        </w:rPr>
      </w:pPr>
      <w:r w:rsidRPr="00A1131A">
        <w:rPr>
          <w:rFonts w:ascii="Microsoft Sans Serif" w:eastAsia="Microsoft Sans Serif" w:hAnsi="Microsoft Sans Serif" w:cs="Microsoft Sans Serif"/>
          <w:kern w:val="2"/>
          <w:szCs w:val="22"/>
          <w14:ligatures w14:val="standardContextual"/>
        </w:rPr>
        <w:cr/>
      </w:r>
      <w:r w:rsidRPr="00A1131A">
        <w:rPr>
          <w:rFonts w:ascii="Microsoft Sans Serif" w:eastAsia="Microsoft Sans Serif" w:hAnsi="Microsoft Sans Serif" w:cs="Microsoft Sans Serif"/>
          <w:kern w:val="2"/>
          <w:szCs w:val="22"/>
          <w14:ligatures w14:val="standardContextual"/>
        </w:rPr>
        <w:br/>
        <w:t>MELANIE EL ATIEH ESQUIRE</w:t>
      </w:r>
      <w:r w:rsidRPr="00A1131A">
        <w:rPr>
          <w:rFonts w:ascii="Microsoft Sans Serif" w:eastAsia="Microsoft Sans Serif" w:hAnsi="Microsoft Sans Serif" w:cs="Microsoft Sans Serif"/>
          <w:kern w:val="2"/>
          <w:szCs w:val="22"/>
          <w14:ligatures w14:val="standardContextual"/>
        </w:rPr>
        <w:br/>
        <w:t>OFFICE OF CONSUMER ADVOCATE</w:t>
      </w:r>
      <w:r w:rsidRPr="00A1131A">
        <w:rPr>
          <w:rFonts w:ascii="Microsoft Sans Serif" w:eastAsia="Microsoft Sans Serif" w:hAnsi="Microsoft Sans Serif" w:cs="Microsoft Sans Serif"/>
          <w:kern w:val="2"/>
          <w:szCs w:val="22"/>
          <w14:ligatures w14:val="standardContextual"/>
        </w:rPr>
        <w:cr/>
        <w:t>555 WALNUT STREET</w:t>
      </w:r>
      <w:r w:rsidRPr="00A1131A">
        <w:rPr>
          <w:rFonts w:ascii="Microsoft Sans Serif" w:eastAsia="Microsoft Sans Serif" w:hAnsi="Microsoft Sans Serif" w:cs="Microsoft Sans Serif"/>
          <w:kern w:val="2"/>
          <w:szCs w:val="22"/>
          <w14:ligatures w14:val="standardContextual"/>
        </w:rPr>
        <w:cr/>
        <w:t>HARRISBURG PA  17101</w:t>
      </w:r>
      <w:r w:rsidRPr="00A1131A">
        <w:rPr>
          <w:rFonts w:ascii="Microsoft Sans Serif" w:eastAsia="Microsoft Sans Serif" w:hAnsi="Microsoft Sans Serif" w:cs="Microsoft Sans Serif"/>
          <w:kern w:val="2"/>
          <w:szCs w:val="22"/>
          <w14:ligatures w14:val="standardContextual"/>
        </w:rPr>
        <w:cr/>
      </w:r>
      <w:r w:rsidRPr="00A1131A">
        <w:rPr>
          <w:rFonts w:ascii="Microsoft Sans Serif" w:eastAsia="Microsoft Sans Serif" w:hAnsi="Microsoft Sans Serif" w:cs="Microsoft Sans Serif"/>
          <w:b/>
          <w:bCs/>
          <w:kern w:val="2"/>
          <w:szCs w:val="22"/>
          <w14:ligatures w14:val="standardContextual"/>
        </w:rPr>
        <w:t>717.783.5048</w:t>
      </w:r>
      <w:r w:rsidRPr="00A1131A">
        <w:rPr>
          <w:rFonts w:ascii="Microsoft Sans Serif" w:eastAsia="Microsoft Sans Serif" w:hAnsi="Microsoft Sans Serif" w:cs="Microsoft Sans Serif"/>
          <w:b/>
          <w:bCs/>
          <w:kern w:val="2"/>
          <w:szCs w:val="22"/>
          <w14:ligatures w14:val="standardContextual"/>
        </w:rPr>
        <w:cr/>
      </w:r>
      <w:hyperlink r:id="rId12" w:history="1">
        <w:r w:rsidRPr="00A1131A">
          <w:rPr>
            <w:rFonts w:ascii="Microsoft Sans Serif" w:eastAsia="Microsoft Sans Serif" w:hAnsi="Microsoft Sans Serif" w:cs="Microsoft Sans Serif"/>
            <w:color w:val="0563C1" w:themeColor="hyperlink"/>
            <w:kern w:val="2"/>
            <w:szCs w:val="22"/>
            <w:u w:val="single"/>
            <w14:ligatures w14:val="standardContextual"/>
          </w:rPr>
          <w:t>melatieh@paoca.org</w:t>
        </w:r>
      </w:hyperlink>
      <w:r w:rsidRPr="00A1131A">
        <w:rPr>
          <w:rFonts w:ascii="Microsoft Sans Serif" w:eastAsia="Microsoft Sans Serif" w:hAnsi="Microsoft Sans Serif" w:cs="Microsoft Sans Serif"/>
          <w:kern w:val="2"/>
          <w:szCs w:val="22"/>
          <w14:ligatures w14:val="standardContextual"/>
        </w:rPr>
        <w:br/>
        <w:t>Accepts eService</w:t>
      </w:r>
      <w:r w:rsidRPr="00A1131A">
        <w:rPr>
          <w:rFonts w:ascii="Microsoft Sans Serif" w:eastAsia="Microsoft Sans Serif" w:hAnsi="Microsoft Sans Serif" w:cs="Microsoft Sans Serif"/>
          <w:kern w:val="2"/>
          <w:szCs w:val="22"/>
          <w14:ligatures w14:val="standardContextual"/>
        </w:rPr>
        <w:cr/>
      </w:r>
    </w:p>
    <w:p w14:paraId="32EF02C0" w14:textId="77777777" w:rsidR="00A1131A" w:rsidRPr="00A1131A" w:rsidRDefault="00A1131A" w:rsidP="00A1131A">
      <w:pPr>
        <w:spacing w:after="160" w:line="259" w:lineRule="auto"/>
        <w:rPr>
          <w:rFonts w:asciiTheme="minorHAnsi" w:eastAsiaTheme="minorEastAsia" w:hAnsiTheme="minorHAnsi"/>
          <w:kern w:val="2"/>
          <w:sz w:val="22"/>
          <w:szCs w:val="22"/>
          <w14:ligatures w14:val="standardContextual"/>
        </w:rPr>
      </w:pPr>
    </w:p>
    <w:p w14:paraId="4ACEF6F9" w14:textId="77777777" w:rsidR="00715899" w:rsidRPr="00FD7BFE" w:rsidRDefault="00715899" w:rsidP="00715899">
      <w:pPr>
        <w:rPr>
          <w:rFonts w:cs="Times New Roman"/>
        </w:rPr>
      </w:pPr>
    </w:p>
    <w:p w14:paraId="00E59DF4" w14:textId="77777777" w:rsidR="006878D9" w:rsidRPr="00FD7BFE" w:rsidRDefault="006878D9" w:rsidP="00715899">
      <w:pPr>
        <w:pStyle w:val="Header"/>
        <w:tabs>
          <w:tab w:val="clear" w:pos="4680"/>
          <w:tab w:val="clear" w:pos="9360"/>
        </w:tabs>
        <w:overflowPunct w:val="0"/>
        <w:autoSpaceDE w:val="0"/>
        <w:autoSpaceDN w:val="0"/>
        <w:adjustRightInd w:val="0"/>
        <w:spacing w:line="360" w:lineRule="auto"/>
        <w:textAlignment w:val="baseline"/>
        <w:rPr>
          <w:rFonts w:cs="Times New Roman"/>
        </w:rPr>
      </w:pPr>
    </w:p>
    <w:sectPr w:rsidR="006878D9" w:rsidRPr="00FD7BFE" w:rsidSect="00604FB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AF1C" w14:textId="77777777" w:rsidR="00126DFC" w:rsidRDefault="00126DFC">
      <w:r>
        <w:separator/>
      </w:r>
    </w:p>
  </w:endnote>
  <w:endnote w:type="continuationSeparator" w:id="0">
    <w:p w14:paraId="378845E5" w14:textId="77777777" w:rsidR="00126DFC" w:rsidRDefault="0012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DF2E" w14:textId="77777777" w:rsidR="0054141B" w:rsidRPr="00FD7BFE" w:rsidRDefault="00126DFC">
    <w:pPr>
      <w:pStyle w:val="Footer"/>
      <w:jc w:val="center"/>
      <w:rPr>
        <w:sz w:val="20"/>
        <w:szCs w:val="20"/>
      </w:rPr>
    </w:pPr>
    <w:r w:rsidRPr="00FD7BFE">
      <w:rPr>
        <w:sz w:val="20"/>
        <w:szCs w:val="20"/>
      </w:rPr>
      <w:fldChar w:fldCharType="begin"/>
    </w:r>
    <w:r w:rsidRPr="00FD7BFE">
      <w:rPr>
        <w:sz w:val="20"/>
        <w:szCs w:val="20"/>
      </w:rPr>
      <w:instrText xml:space="preserve"> PAGE   \* MERGEFORMAT </w:instrText>
    </w:r>
    <w:r w:rsidRPr="00FD7BFE">
      <w:rPr>
        <w:sz w:val="20"/>
        <w:szCs w:val="20"/>
      </w:rPr>
      <w:fldChar w:fldCharType="separate"/>
    </w:r>
    <w:r w:rsidRPr="00FD7BFE">
      <w:rPr>
        <w:noProof/>
        <w:sz w:val="20"/>
        <w:szCs w:val="20"/>
      </w:rPr>
      <w:t>11</w:t>
    </w:r>
    <w:r w:rsidRPr="00FD7BF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87BF" w14:textId="5DF197B5" w:rsidR="0054141B" w:rsidRPr="00A1131A" w:rsidRDefault="0054141B" w:rsidP="00A1131A">
    <w:pPr>
      <w:pStyle w:val="Footer"/>
      <w:rPr>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DB2E" w14:textId="77777777" w:rsidR="00126DFC" w:rsidRDefault="00126DFC">
      <w:r>
        <w:separator/>
      </w:r>
    </w:p>
  </w:footnote>
  <w:footnote w:type="continuationSeparator" w:id="0">
    <w:p w14:paraId="056008EA" w14:textId="77777777" w:rsidR="00126DFC" w:rsidRDefault="0012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A3EA7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9AE2854"/>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C18DAF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8DE689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37926CE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89C3F1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EF7D7D"/>
    <w:multiLevelType w:val="multilevel"/>
    <w:tmpl w:val="CBB2FD42"/>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7" w15:restartNumberingAfterBreak="0">
    <w:nsid w:val="1C1D3442"/>
    <w:multiLevelType w:val="multilevel"/>
    <w:tmpl w:val="78A029C8"/>
    <w:lvl w:ilvl="0">
      <w:start w:val="1"/>
      <w:numFmt w:val="upperRoman"/>
      <w:lvlText w:val="%1."/>
      <w:lvlJc w:val="left"/>
      <w:pPr>
        <w:tabs>
          <w:tab w:val="num" w:pos="720"/>
        </w:tabs>
        <w:ind w:left="720" w:hanging="720"/>
      </w:pPr>
      <w:rPr>
        <w:rFonts w:ascii="Times New Roman" w:hAnsi="Times New Roman" w:cs="Times New Roman"/>
        <w:b/>
        <w:caps w:val="0"/>
        <w:color w:val="010000"/>
        <w:sz w:val="24"/>
        <w:u w:val="none"/>
      </w:rPr>
    </w:lvl>
    <w:lvl w:ilvl="1">
      <w:start w:val="1"/>
      <w:numFmt w:val="upperLetter"/>
      <w:lvlText w:val="%2."/>
      <w:lvlJc w:val="left"/>
      <w:pPr>
        <w:tabs>
          <w:tab w:val="num" w:pos="1440"/>
        </w:tabs>
        <w:ind w:left="1440" w:hanging="720"/>
      </w:pPr>
      <w:rPr>
        <w:rFonts w:ascii="Times New Roman" w:hAnsi="Times New Roman" w:cs="Times New Roman"/>
        <w:b/>
        <w:caps w:val="0"/>
        <w:color w:val="010000"/>
        <w:sz w:val="24"/>
        <w:u w:val="none"/>
      </w:rPr>
    </w:lvl>
    <w:lvl w:ilvl="2">
      <w:start w:val="1"/>
      <w:numFmt w:val="decimal"/>
      <w:lvlText w:val="%3."/>
      <w:lvlJc w:val="left"/>
      <w:pPr>
        <w:tabs>
          <w:tab w:val="num" w:pos="2160"/>
        </w:tabs>
        <w:ind w:left="2160" w:hanging="720"/>
      </w:pPr>
      <w:rPr>
        <w:rFonts w:ascii="Times New Roman" w:hAnsi="Times New Roman" w:cs="Times New Roman"/>
        <w:b/>
        <w:caps w:val="0"/>
        <w:color w:val="010000"/>
        <w:sz w:val="24"/>
        <w:u w:val="none"/>
      </w:rPr>
    </w:lvl>
    <w:lvl w:ilvl="3">
      <w:start w:val="1"/>
      <w:numFmt w:val="lowerLetter"/>
      <w:lvlText w:val="%4."/>
      <w:lvlJc w:val="left"/>
      <w:pPr>
        <w:tabs>
          <w:tab w:val="num" w:pos="2880"/>
        </w:tabs>
        <w:ind w:left="2880" w:hanging="720"/>
      </w:pPr>
      <w:rPr>
        <w:rFonts w:ascii="Times New Roman" w:hAnsi="Times New Roman" w:cs="Times New Roman"/>
        <w:b/>
        <w:caps w:val="0"/>
        <w:color w:val="010000"/>
        <w:sz w:val="24"/>
        <w:u w:val="none"/>
      </w:rPr>
    </w:lvl>
    <w:lvl w:ilvl="4">
      <w:start w:val="1"/>
      <w:numFmt w:val="lowerRoman"/>
      <w:lvlText w:val="%5."/>
      <w:lvlJc w:val="left"/>
      <w:pPr>
        <w:tabs>
          <w:tab w:val="num" w:pos="3600"/>
        </w:tabs>
        <w:ind w:left="3600" w:hanging="720"/>
      </w:pPr>
      <w:rPr>
        <w:rFonts w:ascii="Times New Roman" w:hAnsi="Times New Roman" w:cs="Times New Roman"/>
        <w:b/>
        <w:caps w:val="0"/>
        <w:color w:val="010000"/>
        <w:sz w:val="24"/>
        <w:u w:val="none"/>
      </w:rPr>
    </w:lvl>
    <w:lvl w:ilvl="5">
      <w:start w:val="1"/>
      <w:numFmt w:val="upperLetter"/>
      <w:lvlText w:val="(%6)"/>
      <w:lvlJc w:val="left"/>
      <w:pPr>
        <w:tabs>
          <w:tab w:val="num" w:pos="4320"/>
        </w:tabs>
        <w:ind w:left="4320" w:hanging="720"/>
      </w:pPr>
      <w:rPr>
        <w:rFonts w:ascii="Times New Roman" w:hAnsi="Times New Roman" w:cs="Times New Roman"/>
        <w:b/>
        <w:caps w:val="0"/>
        <w:color w:val="010000"/>
        <w:sz w:val="24"/>
        <w:u w:val="none"/>
      </w:rPr>
    </w:lvl>
    <w:lvl w:ilvl="6">
      <w:start w:val="1"/>
      <w:numFmt w:val="decimal"/>
      <w:lvlText w:val="(%7)"/>
      <w:lvlJc w:val="left"/>
      <w:pPr>
        <w:tabs>
          <w:tab w:val="num" w:pos="5040"/>
        </w:tabs>
        <w:ind w:left="5040" w:hanging="720"/>
      </w:pPr>
      <w:rPr>
        <w:rFonts w:ascii="Times New Roman" w:hAnsi="Times New Roman" w:cs="Times New Roman"/>
        <w:b/>
        <w:caps w:val="0"/>
        <w:color w:val="010000"/>
        <w:sz w:val="24"/>
        <w:u w:val="none"/>
      </w:rPr>
    </w:lvl>
    <w:lvl w:ilvl="7">
      <w:start w:val="1"/>
      <w:numFmt w:val="lowerLetter"/>
      <w:lvlText w:val="(%8)"/>
      <w:lvlJc w:val="left"/>
      <w:pPr>
        <w:tabs>
          <w:tab w:val="num" w:pos="5760"/>
        </w:tabs>
        <w:ind w:left="5760" w:hanging="720"/>
      </w:pPr>
      <w:rPr>
        <w:rFonts w:ascii="Times New Roman" w:hAnsi="Times New Roman" w:cs="Times New Roman"/>
        <w:b/>
        <w:caps w:val="0"/>
        <w:color w:val="010000"/>
        <w:sz w:val="24"/>
        <w:u w:val="none"/>
      </w:rPr>
    </w:lvl>
    <w:lvl w:ilvl="8">
      <w:start w:val="1"/>
      <w:numFmt w:val="lowerRoman"/>
      <w:lvlText w:val="(%9)"/>
      <w:lvlJc w:val="left"/>
      <w:pPr>
        <w:tabs>
          <w:tab w:val="num" w:pos="6480"/>
        </w:tabs>
        <w:ind w:left="6480" w:hanging="720"/>
      </w:pPr>
      <w:rPr>
        <w:rFonts w:ascii="Times New Roman" w:hAnsi="Times New Roman" w:cs="Times New Roman"/>
        <w:b/>
        <w:caps w:val="0"/>
        <w:color w:val="010000"/>
        <w:sz w:val="24"/>
        <w:u w:val="none"/>
      </w:rPr>
    </w:lvl>
  </w:abstractNum>
  <w:abstractNum w:abstractNumId="8" w15:restartNumberingAfterBreak="0">
    <w:nsid w:val="1E9026C5"/>
    <w:multiLevelType w:val="hybridMultilevel"/>
    <w:tmpl w:val="3AE856D6"/>
    <w:lvl w:ilvl="0" w:tplc="8EC001C2">
      <w:start w:val="1"/>
      <w:numFmt w:val="decimal"/>
      <w:lvlText w:val="%1."/>
      <w:lvlJc w:val="left"/>
      <w:pPr>
        <w:ind w:left="1440" w:hanging="360"/>
      </w:pPr>
    </w:lvl>
    <w:lvl w:ilvl="1" w:tplc="B3962BE0" w:tentative="1">
      <w:start w:val="1"/>
      <w:numFmt w:val="lowerLetter"/>
      <w:lvlText w:val="%2."/>
      <w:lvlJc w:val="left"/>
      <w:pPr>
        <w:ind w:left="2160" w:hanging="360"/>
      </w:pPr>
    </w:lvl>
    <w:lvl w:ilvl="2" w:tplc="A2E224A0" w:tentative="1">
      <w:start w:val="1"/>
      <w:numFmt w:val="lowerRoman"/>
      <w:lvlText w:val="%3."/>
      <w:lvlJc w:val="right"/>
      <w:pPr>
        <w:ind w:left="2880" w:hanging="180"/>
      </w:pPr>
    </w:lvl>
    <w:lvl w:ilvl="3" w:tplc="99FA73D2" w:tentative="1">
      <w:start w:val="1"/>
      <w:numFmt w:val="decimal"/>
      <w:lvlText w:val="%4."/>
      <w:lvlJc w:val="left"/>
      <w:pPr>
        <w:ind w:left="3600" w:hanging="360"/>
      </w:pPr>
    </w:lvl>
    <w:lvl w:ilvl="4" w:tplc="B5E2338E" w:tentative="1">
      <w:start w:val="1"/>
      <w:numFmt w:val="lowerLetter"/>
      <w:lvlText w:val="%5."/>
      <w:lvlJc w:val="left"/>
      <w:pPr>
        <w:ind w:left="4320" w:hanging="360"/>
      </w:pPr>
    </w:lvl>
    <w:lvl w:ilvl="5" w:tplc="533EE12C" w:tentative="1">
      <w:start w:val="1"/>
      <w:numFmt w:val="lowerRoman"/>
      <w:lvlText w:val="%6."/>
      <w:lvlJc w:val="right"/>
      <w:pPr>
        <w:ind w:left="5040" w:hanging="180"/>
      </w:pPr>
    </w:lvl>
    <w:lvl w:ilvl="6" w:tplc="15F818C2" w:tentative="1">
      <w:start w:val="1"/>
      <w:numFmt w:val="decimal"/>
      <w:lvlText w:val="%7."/>
      <w:lvlJc w:val="left"/>
      <w:pPr>
        <w:ind w:left="5760" w:hanging="360"/>
      </w:pPr>
    </w:lvl>
    <w:lvl w:ilvl="7" w:tplc="0F20A92C" w:tentative="1">
      <w:start w:val="1"/>
      <w:numFmt w:val="lowerLetter"/>
      <w:lvlText w:val="%8."/>
      <w:lvlJc w:val="left"/>
      <w:pPr>
        <w:ind w:left="6480" w:hanging="360"/>
      </w:pPr>
    </w:lvl>
    <w:lvl w:ilvl="8" w:tplc="9358FA66" w:tentative="1">
      <w:start w:val="1"/>
      <w:numFmt w:val="lowerRoman"/>
      <w:lvlText w:val="%9."/>
      <w:lvlJc w:val="right"/>
      <w:pPr>
        <w:ind w:left="7200" w:hanging="180"/>
      </w:pPr>
    </w:lvl>
  </w:abstractNum>
  <w:abstractNum w:abstractNumId="9" w15:restartNumberingAfterBreak="0">
    <w:nsid w:val="7365357B"/>
    <w:multiLevelType w:val="multilevel"/>
    <w:tmpl w:val="8CF653A6"/>
    <w:name w:val="PS Standard2"/>
    <w:lvl w:ilvl="0">
      <w:start w:val="1"/>
      <w:numFmt w:val="upperRoman"/>
      <w:pStyle w:val="Heading1"/>
      <w:lvlText w:val="%1."/>
      <w:lvlJc w:val="left"/>
      <w:pPr>
        <w:tabs>
          <w:tab w:val="num" w:pos="720"/>
        </w:tabs>
        <w:ind w:left="720" w:hanging="720"/>
      </w:pPr>
      <w:rPr>
        <w:rFonts w:ascii="Times New Roman" w:hAnsi="Times New Roman" w:cs="Times New Roman"/>
        <w:b/>
        <w:i w:val="0"/>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i w:val="0"/>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i w:val="0"/>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i w:val="0"/>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i w:val="0"/>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b/>
        <w:i w:val="0"/>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b/>
        <w:i w:val="0"/>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i w:val="0"/>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b/>
        <w:i w:val="0"/>
        <w:caps w:val="0"/>
        <w:color w:val="010000"/>
        <w:sz w:val="24"/>
        <w:u w:val="none"/>
      </w:rPr>
    </w:lvl>
  </w:abstractNum>
  <w:abstractNum w:abstractNumId="10" w15:restartNumberingAfterBreak="0">
    <w:nsid w:val="7608686F"/>
    <w:multiLevelType w:val="multilevel"/>
    <w:tmpl w:val="34D65300"/>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16cid:durableId="21521692">
    <w:abstractNumId w:val="5"/>
  </w:num>
  <w:num w:numId="2" w16cid:durableId="1027875350">
    <w:abstractNumId w:val="6"/>
  </w:num>
  <w:num w:numId="3" w16cid:durableId="1674214955">
    <w:abstractNumId w:val="3"/>
  </w:num>
  <w:num w:numId="4" w16cid:durableId="1615360881">
    <w:abstractNumId w:val="6"/>
  </w:num>
  <w:num w:numId="5" w16cid:durableId="1284460202">
    <w:abstractNumId w:val="2"/>
  </w:num>
  <w:num w:numId="6" w16cid:durableId="315300496">
    <w:abstractNumId w:val="6"/>
  </w:num>
  <w:num w:numId="7" w16cid:durableId="1437680063">
    <w:abstractNumId w:val="1"/>
  </w:num>
  <w:num w:numId="8" w16cid:durableId="660818047">
    <w:abstractNumId w:val="6"/>
  </w:num>
  <w:num w:numId="9" w16cid:durableId="216283327">
    <w:abstractNumId w:val="0"/>
  </w:num>
  <w:num w:numId="10" w16cid:durableId="815149283">
    <w:abstractNumId w:val="6"/>
  </w:num>
  <w:num w:numId="11" w16cid:durableId="452486337">
    <w:abstractNumId w:val="6"/>
  </w:num>
  <w:num w:numId="12" w16cid:durableId="1556502571">
    <w:abstractNumId w:val="6"/>
  </w:num>
  <w:num w:numId="13" w16cid:durableId="1729498676">
    <w:abstractNumId w:val="6"/>
  </w:num>
  <w:num w:numId="14" w16cid:durableId="201482291">
    <w:abstractNumId w:val="6"/>
  </w:num>
  <w:num w:numId="15" w16cid:durableId="1996565940">
    <w:abstractNumId w:val="6"/>
  </w:num>
  <w:num w:numId="16" w16cid:durableId="1361474012">
    <w:abstractNumId w:val="4"/>
  </w:num>
  <w:num w:numId="17" w16cid:durableId="168449122">
    <w:abstractNumId w:val="10"/>
  </w:num>
  <w:num w:numId="18" w16cid:durableId="1743289393">
    <w:abstractNumId w:val="9"/>
  </w:num>
  <w:num w:numId="19" w16cid:durableId="1264142657">
    <w:abstractNumId w:val="7"/>
  </w:num>
  <w:num w:numId="20" w16cid:durableId="460223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1B"/>
    <w:rsid w:val="000114FA"/>
    <w:rsid w:val="0005200A"/>
    <w:rsid w:val="00056D4E"/>
    <w:rsid w:val="00062A32"/>
    <w:rsid w:val="00083F65"/>
    <w:rsid w:val="000A2B8B"/>
    <w:rsid w:val="000C64E1"/>
    <w:rsid w:val="000C714A"/>
    <w:rsid w:val="000D1091"/>
    <w:rsid w:val="00126DFC"/>
    <w:rsid w:val="00171C88"/>
    <w:rsid w:val="0019451D"/>
    <w:rsid w:val="001C5864"/>
    <w:rsid w:val="001F0AE1"/>
    <w:rsid w:val="00324155"/>
    <w:rsid w:val="0038389E"/>
    <w:rsid w:val="003C7B12"/>
    <w:rsid w:val="00404D62"/>
    <w:rsid w:val="0049204C"/>
    <w:rsid w:val="004A36A7"/>
    <w:rsid w:val="00522869"/>
    <w:rsid w:val="0054141B"/>
    <w:rsid w:val="00575C40"/>
    <w:rsid w:val="005E730D"/>
    <w:rsid w:val="00604FB0"/>
    <w:rsid w:val="00635B48"/>
    <w:rsid w:val="006379F1"/>
    <w:rsid w:val="006878D9"/>
    <w:rsid w:val="006A64C0"/>
    <w:rsid w:val="006C69C0"/>
    <w:rsid w:val="006D4089"/>
    <w:rsid w:val="00715899"/>
    <w:rsid w:val="007C0F2F"/>
    <w:rsid w:val="0083649C"/>
    <w:rsid w:val="00863E9C"/>
    <w:rsid w:val="00954B81"/>
    <w:rsid w:val="0097702C"/>
    <w:rsid w:val="009C5CF1"/>
    <w:rsid w:val="009D6CE1"/>
    <w:rsid w:val="009E6513"/>
    <w:rsid w:val="00A1131A"/>
    <w:rsid w:val="00A2255C"/>
    <w:rsid w:val="00A477B8"/>
    <w:rsid w:val="00A7390A"/>
    <w:rsid w:val="00AB59BA"/>
    <w:rsid w:val="00B36FAA"/>
    <w:rsid w:val="00B57FBD"/>
    <w:rsid w:val="00B61872"/>
    <w:rsid w:val="00B62D08"/>
    <w:rsid w:val="00BC606C"/>
    <w:rsid w:val="00BD14DD"/>
    <w:rsid w:val="00C2195B"/>
    <w:rsid w:val="00C80AC3"/>
    <w:rsid w:val="00C8757A"/>
    <w:rsid w:val="00DC023D"/>
    <w:rsid w:val="00DC2B01"/>
    <w:rsid w:val="00DE4547"/>
    <w:rsid w:val="00DF401C"/>
    <w:rsid w:val="00EA6E8B"/>
    <w:rsid w:val="00EB7313"/>
    <w:rsid w:val="00F06938"/>
    <w:rsid w:val="00F11EE3"/>
    <w:rsid w:val="00F441F1"/>
    <w:rsid w:val="00FA4CE1"/>
    <w:rsid w:val="00FD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776D"/>
  <w15:chartTrackingRefBased/>
  <w15:docId w15:val="{4AC71BB7-92A3-4337-8C68-0ABEA346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4FB0"/>
  </w:style>
  <w:style w:type="paragraph" w:styleId="Heading1">
    <w:name w:val="heading 1"/>
    <w:basedOn w:val="Normal"/>
    <w:next w:val="BodyText2"/>
    <w:link w:val="Heading1Char"/>
    <w:qFormat/>
    <w:rsid w:val="00604FB0"/>
    <w:pPr>
      <w:keepLines/>
      <w:numPr>
        <w:numId w:val="18"/>
      </w:numPr>
      <w:spacing w:line="480" w:lineRule="auto"/>
      <w:jc w:val="both"/>
      <w:outlineLvl w:val="0"/>
    </w:pPr>
    <w:rPr>
      <w:rFonts w:eastAsia="Times New Roman" w:cs="Times New Roman"/>
      <w:b/>
      <w:bCs/>
      <w:caps/>
      <w:color w:val="000000"/>
      <w:szCs w:val="32"/>
      <w:u w:val="single"/>
    </w:rPr>
  </w:style>
  <w:style w:type="paragraph" w:styleId="Heading2">
    <w:name w:val="heading 2"/>
    <w:basedOn w:val="Normal"/>
    <w:next w:val="BodyText2"/>
    <w:link w:val="Heading2Char"/>
    <w:uiPriority w:val="2"/>
    <w:qFormat/>
    <w:rsid w:val="00604FB0"/>
    <w:pPr>
      <w:keepLines/>
      <w:numPr>
        <w:ilvl w:val="1"/>
        <w:numId w:val="18"/>
      </w:numPr>
      <w:tabs>
        <w:tab w:val="left" w:pos="1440"/>
      </w:tabs>
      <w:spacing w:line="480" w:lineRule="auto"/>
      <w:jc w:val="both"/>
      <w:outlineLvl w:val="1"/>
    </w:pPr>
    <w:rPr>
      <w:rFonts w:eastAsia="Times New Roman" w:cs="Times New Roman"/>
      <w:b/>
      <w:bCs/>
      <w:iCs/>
      <w:caps/>
      <w:color w:val="000000"/>
      <w:szCs w:val="28"/>
    </w:rPr>
  </w:style>
  <w:style w:type="paragraph" w:styleId="Heading3">
    <w:name w:val="heading 3"/>
    <w:basedOn w:val="Normal"/>
    <w:next w:val="BodyText2"/>
    <w:link w:val="Heading3Char"/>
    <w:uiPriority w:val="2"/>
    <w:unhideWhenUsed/>
    <w:qFormat/>
    <w:rsid w:val="00604FB0"/>
    <w:pPr>
      <w:numPr>
        <w:ilvl w:val="2"/>
        <w:numId w:val="18"/>
      </w:numPr>
      <w:tabs>
        <w:tab w:val="left" w:pos="2160"/>
      </w:tabs>
      <w:spacing w:after="240" w:line="480" w:lineRule="auto"/>
      <w:jc w:val="both"/>
      <w:outlineLvl w:val="2"/>
    </w:pPr>
    <w:rPr>
      <w:rFonts w:eastAsia="Times New Roman" w:cs="Times New Roman"/>
      <w:b/>
      <w:bCs/>
      <w:color w:val="000000"/>
      <w:szCs w:val="26"/>
    </w:rPr>
  </w:style>
  <w:style w:type="paragraph" w:styleId="Heading4">
    <w:name w:val="heading 4"/>
    <w:basedOn w:val="Normal"/>
    <w:next w:val="BodyText2"/>
    <w:link w:val="Heading4Char"/>
    <w:uiPriority w:val="2"/>
    <w:unhideWhenUsed/>
    <w:qFormat/>
    <w:rsid w:val="00604FB0"/>
    <w:pPr>
      <w:numPr>
        <w:ilvl w:val="3"/>
        <w:numId w:val="18"/>
      </w:numPr>
      <w:tabs>
        <w:tab w:val="left" w:pos="2880"/>
      </w:tabs>
      <w:spacing w:after="240" w:line="480" w:lineRule="auto"/>
      <w:jc w:val="both"/>
      <w:outlineLvl w:val="3"/>
    </w:pPr>
    <w:rPr>
      <w:rFonts w:eastAsia="Times New Roman" w:cs="Times New Roman"/>
      <w:b/>
      <w:bCs/>
      <w:color w:val="000000"/>
      <w:szCs w:val="28"/>
    </w:rPr>
  </w:style>
  <w:style w:type="paragraph" w:styleId="Heading5">
    <w:name w:val="heading 5"/>
    <w:basedOn w:val="Normal"/>
    <w:next w:val="BodyText2"/>
    <w:link w:val="Heading5Char"/>
    <w:uiPriority w:val="2"/>
    <w:unhideWhenUsed/>
    <w:qFormat/>
    <w:rsid w:val="00604FB0"/>
    <w:pPr>
      <w:numPr>
        <w:ilvl w:val="4"/>
        <w:numId w:val="18"/>
      </w:numPr>
      <w:tabs>
        <w:tab w:val="left" w:pos="3600"/>
      </w:tabs>
      <w:spacing w:after="240" w:line="480" w:lineRule="auto"/>
      <w:jc w:val="both"/>
      <w:outlineLvl w:val="4"/>
    </w:pPr>
    <w:rPr>
      <w:rFonts w:eastAsia="Times New Roman" w:cs="Times New Roman"/>
      <w:b/>
      <w:bCs/>
      <w:iCs/>
      <w:color w:val="000000"/>
      <w:szCs w:val="26"/>
    </w:rPr>
  </w:style>
  <w:style w:type="paragraph" w:styleId="Heading6">
    <w:name w:val="heading 6"/>
    <w:basedOn w:val="Normal"/>
    <w:next w:val="BodyText2"/>
    <w:link w:val="Heading6Char"/>
    <w:uiPriority w:val="2"/>
    <w:unhideWhenUsed/>
    <w:qFormat/>
    <w:rsid w:val="00604FB0"/>
    <w:pPr>
      <w:numPr>
        <w:ilvl w:val="5"/>
        <w:numId w:val="18"/>
      </w:numPr>
      <w:tabs>
        <w:tab w:val="left" w:pos="4320"/>
      </w:tabs>
      <w:spacing w:after="240" w:line="480" w:lineRule="auto"/>
      <w:jc w:val="both"/>
      <w:outlineLvl w:val="5"/>
    </w:pPr>
    <w:rPr>
      <w:rFonts w:eastAsia="Times New Roman" w:cs="Times New Roman"/>
      <w:b/>
      <w:bCs/>
      <w:color w:val="000000"/>
      <w:szCs w:val="22"/>
    </w:rPr>
  </w:style>
  <w:style w:type="paragraph" w:styleId="Heading7">
    <w:name w:val="heading 7"/>
    <w:basedOn w:val="Normal"/>
    <w:next w:val="BodyText2"/>
    <w:link w:val="Heading7Char"/>
    <w:uiPriority w:val="2"/>
    <w:unhideWhenUsed/>
    <w:qFormat/>
    <w:rsid w:val="00604FB0"/>
    <w:pPr>
      <w:numPr>
        <w:ilvl w:val="6"/>
        <w:numId w:val="18"/>
      </w:numPr>
      <w:tabs>
        <w:tab w:val="left" w:pos="5040"/>
      </w:tabs>
      <w:spacing w:after="240" w:line="480" w:lineRule="auto"/>
      <w:jc w:val="both"/>
      <w:outlineLvl w:val="6"/>
    </w:pPr>
    <w:rPr>
      <w:rFonts w:eastAsia="Times New Roman" w:cs="Times New Roman"/>
      <w:b/>
      <w:color w:val="000000"/>
    </w:rPr>
  </w:style>
  <w:style w:type="paragraph" w:styleId="Heading8">
    <w:name w:val="heading 8"/>
    <w:basedOn w:val="Normal"/>
    <w:next w:val="BodyText2"/>
    <w:link w:val="Heading8Char"/>
    <w:uiPriority w:val="2"/>
    <w:unhideWhenUsed/>
    <w:qFormat/>
    <w:rsid w:val="00604FB0"/>
    <w:pPr>
      <w:numPr>
        <w:ilvl w:val="7"/>
        <w:numId w:val="18"/>
      </w:numPr>
      <w:tabs>
        <w:tab w:val="left" w:pos="5760"/>
      </w:tabs>
      <w:spacing w:after="240" w:line="480" w:lineRule="auto"/>
      <w:jc w:val="both"/>
      <w:outlineLvl w:val="7"/>
    </w:pPr>
    <w:rPr>
      <w:rFonts w:eastAsia="Times New Roman" w:cs="Times New Roman"/>
      <w:b/>
      <w:iCs/>
      <w:color w:val="000000"/>
    </w:rPr>
  </w:style>
  <w:style w:type="paragraph" w:styleId="Heading9">
    <w:name w:val="heading 9"/>
    <w:basedOn w:val="Normal"/>
    <w:next w:val="BodyText2"/>
    <w:link w:val="Heading9Char"/>
    <w:uiPriority w:val="2"/>
    <w:unhideWhenUsed/>
    <w:qFormat/>
    <w:rsid w:val="00604FB0"/>
    <w:pPr>
      <w:numPr>
        <w:ilvl w:val="8"/>
        <w:numId w:val="18"/>
      </w:numPr>
      <w:tabs>
        <w:tab w:val="left" w:pos="6480"/>
      </w:tabs>
      <w:spacing w:after="240" w:line="480" w:lineRule="auto"/>
      <w:jc w:val="both"/>
      <w:outlineLvl w:val="8"/>
    </w:pPr>
    <w:rPr>
      <w:rFonts w:eastAsia="Times New Roman" w:cs="Times New Roman"/>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FB0"/>
    <w:pPr>
      <w:tabs>
        <w:tab w:val="center" w:pos="4680"/>
        <w:tab w:val="right" w:pos="9360"/>
      </w:tabs>
    </w:pPr>
  </w:style>
  <w:style w:type="character" w:customStyle="1" w:styleId="HeaderChar">
    <w:name w:val="Header Char"/>
    <w:basedOn w:val="DefaultParagraphFont"/>
    <w:link w:val="Header"/>
    <w:uiPriority w:val="99"/>
    <w:rsid w:val="00604FB0"/>
  </w:style>
  <w:style w:type="paragraph" w:styleId="Footer">
    <w:name w:val="footer"/>
    <w:basedOn w:val="Normal"/>
    <w:link w:val="FooterChar"/>
    <w:uiPriority w:val="99"/>
    <w:unhideWhenUsed/>
    <w:rsid w:val="00604FB0"/>
    <w:pPr>
      <w:tabs>
        <w:tab w:val="center" w:pos="4680"/>
        <w:tab w:val="right" w:pos="9360"/>
      </w:tabs>
    </w:pPr>
  </w:style>
  <w:style w:type="character" w:customStyle="1" w:styleId="FooterChar">
    <w:name w:val="Footer Char"/>
    <w:basedOn w:val="DefaultParagraphFont"/>
    <w:link w:val="Footer"/>
    <w:uiPriority w:val="99"/>
    <w:rsid w:val="00604FB0"/>
  </w:style>
  <w:style w:type="paragraph" w:styleId="BlockText">
    <w:name w:val="Block Text"/>
    <w:basedOn w:val="Normal"/>
    <w:uiPriority w:val="1"/>
    <w:qFormat/>
    <w:rsid w:val="00604FB0"/>
    <w:pPr>
      <w:spacing w:after="240"/>
      <w:ind w:left="1440" w:right="1440"/>
      <w:jc w:val="both"/>
    </w:pPr>
    <w:rPr>
      <w:rFonts w:eastAsiaTheme="minorEastAsia"/>
      <w:iCs/>
    </w:rPr>
  </w:style>
  <w:style w:type="paragraph" w:styleId="BodyText">
    <w:name w:val="Body Text"/>
    <w:basedOn w:val="Normal"/>
    <w:link w:val="BodyTextChar"/>
    <w:qFormat/>
    <w:rsid w:val="00604FB0"/>
    <w:pPr>
      <w:spacing w:after="240"/>
      <w:ind w:firstLine="720"/>
      <w:jc w:val="both"/>
    </w:pPr>
  </w:style>
  <w:style w:type="character" w:customStyle="1" w:styleId="BodyTextChar">
    <w:name w:val="Body Text Char"/>
    <w:basedOn w:val="DefaultParagraphFont"/>
    <w:link w:val="BodyText"/>
    <w:rsid w:val="00604FB0"/>
  </w:style>
  <w:style w:type="paragraph" w:styleId="BodyText2">
    <w:name w:val="Body Text 2"/>
    <w:basedOn w:val="Normal"/>
    <w:link w:val="BodyText2Char"/>
    <w:qFormat/>
    <w:rsid w:val="00604FB0"/>
    <w:pPr>
      <w:spacing w:line="480" w:lineRule="auto"/>
      <w:ind w:firstLine="720"/>
      <w:jc w:val="both"/>
    </w:pPr>
  </w:style>
  <w:style w:type="character" w:customStyle="1" w:styleId="BodyText2Char">
    <w:name w:val="Body Text 2 Char"/>
    <w:basedOn w:val="DefaultParagraphFont"/>
    <w:link w:val="BodyText2"/>
    <w:rsid w:val="00604FB0"/>
  </w:style>
  <w:style w:type="paragraph" w:customStyle="1" w:styleId="BodyText2USDE">
    <w:name w:val="Body Text 2 USDE"/>
    <w:basedOn w:val="Normal"/>
    <w:uiPriority w:val="1"/>
    <w:qFormat/>
    <w:rsid w:val="00604FB0"/>
    <w:pPr>
      <w:spacing w:after="240" w:line="480" w:lineRule="auto"/>
      <w:ind w:firstLine="720"/>
    </w:pPr>
  </w:style>
  <w:style w:type="paragraph" w:styleId="BodyText3">
    <w:name w:val="Body Text 3"/>
    <w:basedOn w:val="Normal"/>
    <w:link w:val="BodyText3Char"/>
    <w:uiPriority w:val="1"/>
    <w:qFormat/>
    <w:rsid w:val="00604FB0"/>
    <w:pPr>
      <w:spacing w:line="480" w:lineRule="auto"/>
      <w:ind w:firstLine="1440"/>
      <w:jc w:val="both"/>
    </w:pPr>
    <w:rPr>
      <w:szCs w:val="16"/>
    </w:rPr>
  </w:style>
  <w:style w:type="character" w:customStyle="1" w:styleId="BodyText3Char">
    <w:name w:val="Body Text 3 Char"/>
    <w:basedOn w:val="DefaultParagraphFont"/>
    <w:link w:val="BodyText3"/>
    <w:uiPriority w:val="1"/>
    <w:rsid w:val="00604FB0"/>
    <w:rPr>
      <w:szCs w:val="16"/>
    </w:rPr>
  </w:style>
  <w:style w:type="character" w:customStyle="1" w:styleId="DocID">
    <w:name w:val="DocID"/>
    <w:basedOn w:val="DefaultParagraphFont"/>
    <w:uiPriority w:val="2"/>
    <w:semiHidden/>
    <w:rsid w:val="00604FB0"/>
    <w:rPr>
      <w:sz w:val="16"/>
    </w:rPr>
  </w:style>
  <w:style w:type="paragraph" w:customStyle="1" w:styleId="PSNormal">
    <w:name w:val="PSNormal"/>
    <w:basedOn w:val="Normal"/>
    <w:uiPriority w:val="1"/>
    <w:qFormat/>
    <w:rsid w:val="00604FB0"/>
    <w:pPr>
      <w:jc w:val="both"/>
    </w:pPr>
  </w:style>
  <w:style w:type="character" w:customStyle="1" w:styleId="Heading1Char">
    <w:name w:val="Heading 1 Char"/>
    <w:basedOn w:val="DefaultParagraphFont"/>
    <w:link w:val="Heading1"/>
    <w:rsid w:val="00604FB0"/>
    <w:rPr>
      <w:rFonts w:eastAsia="Times New Roman" w:cs="Times New Roman"/>
      <w:b/>
      <w:bCs/>
      <w:caps/>
      <w:color w:val="000000"/>
      <w:szCs w:val="32"/>
      <w:u w:val="single"/>
    </w:rPr>
  </w:style>
  <w:style w:type="character" w:customStyle="1" w:styleId="Heading2Char">
    <w:name w:val="Heading 2 Char"/>
    <w:basedOn w:val="DefaultParagraphFont"/>
    <w:link w:val="Heading2"/>
    <w:uiPriority w:val="2"/>
    <w:rsid w:val="00604FB0"/>
    <w:rPr>
      <w:rFonts w:eastAsia="Times New Roman" w:cs="Times New Roman"/>
      <w:b/>
      <w:bCs/>
      <w:iCs/>
      <w:caps/>
      <w:color w:val="000000"/>
      <w:szCs w:val="28"/>
    </w:rPr>
  </w:style>
  <w:style w:type="character" w:customStyle="1" w:styleId="Heading3Char">
    <w:name w:val="Heading 3 Char"/>
    <w:basedOn w:val="DefaultParagraphFont"/>
    <w:link w:val="Heading3"/>
    <w:uiPriority w:val="2"/>
    <w:rsid w:val="00604FB0"/>
    <w:rPr>
      <w:rFonts w:eastAsia="Times New Roman" w:cs="Times New Roman"/>
      <w:b/>
      <w:bCs/>
      <w:color w:val="000000"/>
      <w:szCs w:val="26"/>
    </w:rPr>
  </w:style>
  <w:style w:type="character" w:customStyle="1" w:styleId="Heading4Char">
    <w:name w:val="Heading 4 Char"/>
    <w:basedOn w:val="DefaultParagraphFont"/>
    <w:link w:val="Heading4"/>
    <w:uiPriority w:val="2"/>
    <w:rsid w:val="00604FB0"/>
    <w:rPr>
      <w:rFonts w:eastAsia="Times New Roman" w:cs="Times New Roman"/>
      <w:b/>
      <w:bCs/>
      <w:color w:val="000000"/>
      <w:szCs w:val="28"/>
    </w:rPr>
  </w:style>
  <w:style w:type="character" w:customStyle="1" w:styleId="Heading5Char">
    <w:name w:val="Heading 5 Char"/>
    <w:basedOn w:val="DefaultParagraphFont"/>
    <w:link w:val="Heading5"/>
    <w:uiPriority w:val="2"/>
    <w:rsid w:val="00604FB0"/>
    <w:rPr>
      <w:rFonts w:eastAsia="Times New Roman" w:cs="Times New Roman"/>
      <w:b/>
      <w:bCs/>
      <w:iCs/>
      <w:color w:val="000000"/>
      <w:szCs w:val="26"/>
    </w:rPr>
  </w:style>
  <w:style w:type="character" w:customStyle="1" w:styleId="Heading6Char">
    <w:name w:val="Heading 6 Char"/>
    <w:basedOn w:val="DefaultParagraphFont"/>
    <w:link w:val="Heading6"/>
    <w:uiPriority w:val="2"/>
    <w:rsid w:val="00604FB0"/>
    <w:rPr>
      <w:rFonts w:eastAsia="Times New Roman" w:cs="Times New Roman"/>
      <w:b/>
      <w:bCs/>
      <w:color w:val="000000"/>
      <w:szCs w:val="22"/>
    </w:rPr>
  </w:style>
  <w:style w:type="character" w:customStyle="1" w:styleId="Heading7Char">
    <w:name w:val="Heading 7 Char"/>
    <w:basedOn w:val="DefaultParagraphFont"/>
    <w:link w:val="Heading7"/>
    <w:uiPriority w:val="2"/>
    <w:rsid w:val="00604FB0"/>
    <w:rPr>
      <w:rFonts w:eastAsia="Times New Roman" w:cs="Times New Roman"/>
      <w:b/>
      <w:color w:val="000000"/>
    </w:rPr>
  </w:style>
  <w:style w:type="character" w:customStyle="1" w:styleId="Heading8Char">
    <w:name w:val="Heading 8 Char"/>
    <w:basedOn w:val="DefaultParagraphFont"/>
    <w:link w:val="Heading8"/>
    <w:uiPriority w:val="2"/>
    <w:rsid w:val="00604FB0"/>
    <w:rPr>
      <w:rFonts w:eastAsia="Times New Roman" w:cs="Times New Roman"/>
      <w:b/>
      <w:iCs/>
      <w:color w:val="000000"/>
    </w:rPr>
  </w:style>
  <w:style w:type="character" w:customStyle="1" w:styleId="Heading9Char">
    <w:name w:val="Heading 9 Char"/>
    <w:basedOn w:val="DefaultParagraphFont"/>
    <w:link w:val="Heading9"/>
    <w:uiPriority w:val="2"/>
    <w:rsid w:val="00604FB0"/>
    <w:rPr>
      <w:rFonts w:eastAsia="Times New Roman" w:cs="Times New Roman"/>
      <w:b/>
      <w:color w:val="000000"/>
      <w:szCs w:val="22"/>
    </w:rPr>
  </w:style>
  <w:style w:type="paragraph" w:customStyle="1" w:styleId="IndentDouble">
    <w:name w:val="Indent Double"/>
    <w:basedOn w:val="Normal"/>
    <w:next w:val="BodyText"/>
    <w:uiPriority w:val="2"/>
    <w:qFormat/>
    <w:rsid w:val="00604FB0"/>
    <w:pPr>
      <w:spacing w:after="240"/>
      <w:ind w:left="2160" w:right="2160"/>
      <w:jc w:val="both"/>
    </w:pPr>
  </w:style>
  <w:style w:type="paragraph" w:customStyle="1" w:styleId="IndentSingle">
    <w:name w:val="Indent Single"/>
    <w:basedOn w:val="Normal"/>
    <w:next w:val="BodyText"/>
    <w:uiPriority w:val="2"/>
    <w:qFormat/>
    <w:rsid w:val="00604FB0"/>
    <w:pPr>
      <w:spacing w:after="240"/>
      <w:ind w:left="1440" w:right="1440"/>
      <w:jc w:val="both"/>
    </w:pPr>
  </w:style>
  <w:style w:type="paragraph" w:customStyle="1" w:styleId="IndentTriple">
    <w:name w:val="Indent Triple"/>
    <w:basedOn w:val="Normal"/>
    <w:uiPriority w:val="99"/>
    <w:qFormat/>
    <w:rsid w:val="00604FB0"/>
    <w:pPr>
      <w:spacing w:after="240"/>
      <w:ind w:left="2880" w:right="2880"/>
      <w:jc w:val="both"/>
    </w:pPr>
  </w:style>
  <w:style w:type="paragraph" w:styleId="ListBullet">
    <w:name w:val="List Bullet"/>
    <w:basedOn w:val="Normal"/>
    <w:qFormat/>
    <w:rsid w:val="00604FB0"/>
    <w:pPr>
      <w:numPr>
        <w:numId w:val="15"/>
      </w:numPr>
      <w:spacing w:after="240"/>
      <w:jc w:val="both"/>
    </w:pPr>
  </w:style>
  <w:style w:type="paragraph" w:styleId="ListBullet2">
    <w:name w:val="List Bullet 2"/>
    <w:basedOn w:val="Normal"/>
    <w:uiPriority w:val="2"/>
    <w:rsid w:val="00604FB0"/>
    <w:pPr>
      <w:numPr>
        <w:ilvl w:val="1"/>
        <w:numId w:val="15"/>
      </w:numPr>
      <w:spacing w:after="240"/>
      <w:jc w:val="both"/>
    </w:pPr>
  </w:style>
  <w:style w:type="paragraph" w:styleId="ListBullet3">
    <w:name w:val="List Bullet 3"/>
    <w:basedOn w:val="Normal"/>
    <w:uiPriority w:val="2"/>
    <w:rsid w:val="00604FB0"/>
    <w:pPr>
      <w:numPr>
        <w:ilvl w:val="2"/>
        <w:numId w:val="15"/>
      </w:numPr>
      <w:spacing w:after="240"/>
      <w:jc w:val="both"/>
    </w:pPr>
  </w:style>
  <w:style w:type="paragraph" w:styleId="ListBullet4">
    <w:name w:val="List Bullet 4"/>
    <w:basedOn w:val="Normal"/>
    <w:uiPriority w:val="2"/>
    <w:rsid w:val="00604FB0"/>
    <w:pPr>
      <w:numPr>
        <w:ilvl w:val="3"/>
        <w:numId w:val="15"/>
      </w:numPr>
      <w:spacing w:after="240"/>
      <w:jc w:val="both"/>
    </w:pPr>
  </w:style>
  <w:style w:type="paragraph" w:styleId="ListBullet5">
    <w:name w:val="List Bullet 5"/>
    <w:basedOn w:val="Normal"/>
    <w:uiPriority w:val="2"/>
    <w:rsid w:val="00604FB0"/>
    <w:pPr>
      <w:numPr>
        <w:ilvl w:val="4"/>
        <w:numId w:val="15"/>
      </w:numPr>
      <w:spacing w:after="240"/>
      <w:jc w:val="both"/>
    </w:pPr>
  </w:style>
  <w:style w:type="paragraph" w:styleId="ListNumber">
    <w:name w:val="List Number"/>
    <w:basedOn w:val="Normal"/>
    <w:qFormat/>
    <w:rsid w:val="00604FB0"/>
    <w:pPr>
      <w:numPr>
        <w:numId w:val="17"/>
      </w:numPr>
      <w:spacing w:line="480" w:lineRule="auto"/>
      <w:jc w:val="both"/>
    </w:pPr>
  </w:style>
  <w:style w:type="paragraph" w:styleId="Quote">
    <w:name w:val="Quote"/>
    <w:basedOn w:val="Normal"/>
    <w:link w:val="QuoteChar"/>
    <w:uiPriority w:val="29"/>
    <w:qFormat/>
    <w:rsid w:val="00604FB0"/>
    <w:pPr>
      <w:spacing w:after="240"/>
      <w:ind w:left="2160" w:right="720" w:hanging="720"/>
      <w:jc w:val="both"/>
    </w:pPr>
    <w:rPr>
      <w:iCs/>
    </w:rPr>
  </w:style>
  <w:style w:type="character" w:customStyle="1" w:styleId="QuoteChar">
    <w:name w:val="Quote Char"/>
    <w:basedOn w:val="DefaultParagraphFont"/>
    <w:link w:val="Quote"/>
    <w:uiPriority w:val="29"/>
    <w:rsid w:val="00604FB0"/>
    <w:rPr>
      <w:iCs/>
    </w:rPr>
  </w:style>
  <w:style w:type="paragraph" w:styleId="Subtitle">
    <w:name w:val="Subtitle"/>
    <w:basedOn w:val="Normal"/>
    <w:next w:val="Normal"/>
    <w:link w:val="SubtitleChar"/>
    <w:uiPriority w:val="11"/>
    <w:rsid w:val="00604FB0"/>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604FB0"/>
    <w:rPr>
      <w:rFonts w:eastAsiaTheme="majorEastAsia" w:cstheme="majorBidi"/>
      <w:iCs/>
      <w:spacing w:val="15"/>
    </w:rPr>
  </w:style>
  <w:style w:type="paragraph" w:styleId="Title">
    <w:name w:val="Title"/>
    <w:basedOn w:val="Normal"/>
    <w:next w:val="BodyText2"/>
    <w:link w:val="TitleChar"/>
    <w:qFormat/>
    <w:rsid w:val="00604FB0"/>
    <w:pPr>
      <w:spacing w:after="240"/>
      <w:jc w:val="center"/>
    </w:pPr>
    <w:rPr>
      <w:rFonts w:eastAsiaTheme="majorEastAsia" w:cstheme="majorBidi"/>
      <w:b/>
      <w:caps/>
      <w:szCs w:val="52"/>
    </w:rPr>
  </w:style>
  <w:style w:type="character" w:customStyle="1" w:styleId="TitleChar">
    <w:name w:val="Title Char"/>
    <w:basedOn w:val="DefaultParagraphFont"/>
    <w:link w:val="Title"/>
    <w:rsid w:val="00604FB0"/>
    <w:rPr>
      <w:rFonts w:eastAsiaTheme="majorEastAsia" w:cstheme="majorBidi"/>
      <w:b/>
      <w:caps/>
      <w:szCs w:val="52"/>
    </w:rPr>
  </w:style>
  <w:style w:type="paragraph" w:customStyle="1" w:styleId="Title2">
    <w:name w:val="Title2"/>
    <w:basedOn w:val="Normal"/>
    <w:next w:val="BodyText2"/>
    <w:uiPriority w:val="2"/>
    <w:qFormat/>
    <w:rsid w:val="00604FB0"/>
    <w:pPr>
      <w:spacing w:after="240"/>
    </w:pPr>
    <w:rPr>
      <w:b/>
      <w:u w:val="single"/>
    </w:rPr>
  </w:style>
  <w:style w:type="paragraph" w:styleId="TOAHeading">
    <w:name w:val="toa heading"/>
    <w:basedOn w:val="Normal"/>
    <w:next w:val="Normal"/>
    <w:uiPriority w:val="99"/>
    <w:semiHidden/>
    <w:unhideWhenUsed/>
    <w:rsid w:val="00604FB0"/>
    <w:pPr>
      <w:spacing w:before="120"/>
    </w:pPr>
    <w:rPr>
      <w:rFonts w:eastAsiaTheme="majorEastAsia" w:cstheme="majorBidi"/>
      <w:b/>
      <w:bCs/>
    </w:rPr>
  </w:style>
  <w:style w:type="paragraph" w:styleId="TOC1">
    <w:name w:val="toc 1"/>
    <w:basedOn w:val="Normal"/>
    <w:next w:val="Normal"/>
    <w:autoRedefine/>
    <w:uiPriority w:val="39"/>
    <w:semiHidden/>
    <w:rsid w:val="00604FB0"/>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604FB0"/>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604FB0"/>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604FB0"/>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604FB0"/>
    <w:pPr>
      <w:tabs>
        <w:tab w:val="clear" w:pos="2880"/>
        <w:tab w:val="left" w:pos="3600"/>
      </w:tabs>
      <w:ind w:left="3600"/>
    </w:pPr>
  </w:style>
  <w:style w:type="paragraph" w:styleId="TOC6">
    <w:name w:val="toc 6"/>
    <w:basedOn w:val="Normal"/>
    <w:next w:val="Normal"/>
    <w:autoRedefine/>
    <w:uiPriority w:val="39"/>
    <w:semiHidden/>
    <w:rsid w:val="00604FB0"/>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604FB0"/>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604FB0"/>
    <w:pPr>
      <w:tabs>
        <w:tab w:val="clear" w:pos="5040"/>
        <w:tab w:val="left" w:pos="5760"/>
      </w:tabs>
      <w:ind w:left="5760" w:right="432"/>
    </w:pPr>
  </w:style>
  <w:style w:type="paragraph" w:styleId="TOC9">
    <w:name w:val="toc 9"/>
    <w:basedOn w:val="Normal"/>
    <w:next w:val="Normal"/>
    <w:autoRedefine/>
    <w:uiPriority w:val="39"/>
    <w:semiHidden/>
    <w:rsid w:val="00604FB0"/>
    <w:pPr>
      <w:tabs>
        <w:tab w:val="left" w:pos="6480"/>
        <w:tab w:val="right" w:leader="dot" w:pos="9360"/>
      </w:tabs>
      <w:spacing w:after="240"/>
      <w:ind w:left="6480" w:right="432" w:hanging="720"/>
    </w:pPr>
    <w:rPr>
      <w:rFonts w:eastAsia="SimSun" w:cs="Times New Roman"/>
    </w:rPr>
  </w:style>
  <w:style w:type="paragraph" w:styleId="TOCHeading">
    <w:name w:val="TOC Heading"/>
    <w:basedOn w:val="Normal"/>
    <w:next w:val="Normal"/>
    <w:uiPriority w:val="39"/>
    <w:semiHidden/>
    <w:qFormat/>
    <w:rsid w:val="00604FB0"/>
    <w:pPr>
      <w:spacing w:after="240"/>
      <w:jc w:val="center"/>
    </w:pPr>
    <w:rPr>
      <w:rFonts w:eastAsia="SimSun" w:cs="Times New Roman"/>
      <w:b/>
    </w:rPr>
  </w:style>
  <w:style w:type="paragraph" w:customStyle="1" w:styleId="TOCPage">
    <w:name w:val="TOC Page"/>
    <w:basedOn w:val="Normal"/>
    <w:next w:val="Normal"/>
    <w:uiPriority w:val="2"/>
    <w:semiHidden/>
    <w:rsid w:val="00604FB0"/>
    <w:pPr>
      <w:spacing w:after="240"/>
      <w:jc w:val="right"/>
    </w:pPr>
    <w:rPr>
      <w:rFonts w:eastAsia="SimSun" w:cs="Times New Roman"/>
      <w:b/>
    </w:rPr>
  </w:style>
  <w:style w:type="paragraph" w:styleId="BodyTextIndent">
    <w:name w:val="Body Text Indent"/>
    <w:basedOn w:val="Normal"/>
    <w:link w:val="BodyTextIndentChar"/>
    <w:uiPriority w:val="99"/>
    <w:semiHidden/>
    <w:unhideWhenUsed/>
    <w:rsid w:val="0054141B"/>
    <w:pPr>
      <w:spacing w:after="120"/>
      <w:ind w:left="360"/>
    </w:pPr>
  </w:style>
  <w:style w:type="character" w:customStyle="1" w:styleId="BodyTextIndentChar">
    <w:name w:val="Body Text Indent Char"/>
    <w:basedOn w:val="DefaultParagraphFont"/>
    <w:link w:val="BodyTextIndent"/>
    <w:uiPriority w:val="99"/>
    <w:semiHidden/>
    <w:rsid w:val="0054141B"/>
  </w:style>
  <w:style w:type="table" w:styleId="TableGrid">
    <w:name w:val="Table Grid"/>
    <w:basedOn w:val="TableNormal"/>
    <w:rsid w:val="0054141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54141B"/>
    <w:pPr>
      <w:ind w:left="720"/>
      <w:contextualSpacing/>
    </w:pPr>
  </w:style>
  <w:style w:type="character" w:styleId="CommentReference">
    <w:name w:val="annotation reference"/>
    <w:basedOn w:val="DefaultParagraphFont"/>
    <w:uiPriority w:val="99"/>
    <w:semiHidden/>
    <w:unhideWhenUsed/>
    <w:rsid w:val="00A477B8"/>
    <w:rPr>
      <w:sz w:val="16"/>
      <w:szCs w:val="16"/>
    </w:rPr>
  </w:style>
  <w:style w:type="paragraph" w:styleId="CommentText">
    <w:name w:val="annotation text"/>
    <w:basedOn w:val="Normal"/>
    <w:link w:val="CommentTextChar"/>
    <w:uiPriority w:val="99"/>
    <w:unhideWhenUsed/>
    <w:rsid w:val="00A477B8"/>
    <w:rPr>
      <w:sz w:val="20"/>
      <w:szCs w:val="20"/>
    </w:rPr>
  </w:style>
  <w:style w:type="character" w:customStyle="1" w:styleId="CommentTextChar">
    <w:name w:val="Comment Text Char"/>
    <w:basedOn w:val="DefaultParagraphFont"/>
    <w:link w:val="CommentText"/>
    <w:uiPriority w:val="99"/>
    <w:rsid w:val="00A477B8"/>
    <w:rPr>
      <w:sz w:val="20"/>
      <w:szCs w:val="20"/>
    </w:rPr>
  </w:style>
  <w:style w:type="paragraph" w:styleId="CommentSubject">
    <w:name w:val="annotation subject"/>
    <w:basedOn w:val="CommentText"/>
    <w:next w:val="CommentText"/>
    <w:link w:val="CommentSubjectChar"/>
    <w:uiPriority w:val="99"/>
    <w:semiHidden/>
    <w:unhideWhenUsed/>
    <w:rsid w:val="00A477B8"/>
    <w:rPr>
      <w:b/>
      <w:bCs/>
    </w:rPr>
  </w:style>
  <w:style w:type="character" w:customStyle="1" w:styleId="CommentSubjectChar">
    <w:name w:val="Comment Subject Char"/>
    <w:basedOn w:val="CommentTextChar"/>
    <w:link w:val="CommentSubject"/>
    <w:uiPriority w:val="99"/>
    <w:semiHidden/>
    <w:rsid w:val="00A477B8"/>
    <w:rPr>
      <w:b/>
      <w:bCs/>
      <w:sz w:val="20"/>
      <w:szCs w:val="20"/>
    </w:rPr>
  </w:style>
  <w:style w:type="paragraph" w:styleId="Revision">
    <w:name w:val="Revision"/>
    <w:hidden/>
    <w:uiPriority w:val="99"/>
    <w:semiHidden/>
    <w:rsid w:val="006379F1"/>
  </w:style>
  <w:style w:type="paragraph" w:customStyle="1" w:styleId="pf0">
    <w:name w:val="pf0"/>
    <w:basedOn w:val="Normal"/>
    <w:rsid w:val="00062A32"/>
    <w:pPr>
      <w:spacing w:before="100" w:beforeAutospacing="1" w:after="100" w:afterAutospacing="1"/>
    </w:pPr>
    <w:rPr>
      <w:rFonts w:eastAsia="Times New Roman" w:cs="Times New Roman"/>
    </w:rPr>
  </w:style>
  <w:style w:type="character" w:customStyle="1" w:styleId="cf01">
    <w:name w:val="cf01"/>
    <w:basedOn w:val="DefaultParagraphFont"/>
    <w:rsid w:val="00062A3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elatieh@pao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ray@pa.gov" TargetMode="External"/><Relationship Id="rId5" Type="http://schemas.openxmlformats.org/officeDocument/2006/relationships/footnotes" Target="footnotes.xml"/><Relationship Id="rId10" Type="http://schemas.openxmlformats.org/officeDocument/2006/relationships/hyperlink" Target="mailto:mrulli@postschell.com" TargetMode="External"/><Relationship Id="rId4" Type="http://schemas.openxmlformats.org/officeDocument/2006/relationships/webSettings" Target="webSettings.xml"/><Relationship Id="rId9" Type="http://schemas.openxmlformats.org/officeDocument/2006/relationships/hyperlink" Target="mailto:dryan@postschel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Template>
  <TotalTime>0</TotalTime>
  <Pages>12</Pages>
  <Words>3213</Words>
  <Characters>18316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Miskanic, Nicholas</dc:creator>
  <cp:lastModifiedBy>Miskanic, Nicholas</cp:lastModifiedBy>
  <cp:revision>3</cp:revision>
  <dcterms:created xsi:type="dcterms:W3CDTF">2023-10-26T19:15:00Z</dcterms:created>
  <dcterms:modified xsi:type="dcterms:W3CDTF">2023-10-26T19:15:00Z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26479563v1</vt:lpwstr>
  </property>
  <property fmtid="{D5CDD505-2E9C-101B-9397-08002B2CF9AE}" pid="3" name="DocumentType">
    <vt:lpwstr>pgBlank</vt:lpwstr>
  </property>
</Properties>
</file>