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2DA" w14:textId="77777777" w:rsidR="00BD21DB" w:rsidRPr="00CA612F" w:rsidRDefault="00BD21DB" w:rsidP="00BD21DB">
      <w:pPr>
        <w:tabs>
          <w:tab w:val="left" w:pos="0"/>
          <w:tab w:val="left" w:pos="720"/>
          <w:tab w:val="left" w:pos="5040"/>
        </w:tabs>
        <w:spacing w:after="0" w:line="240" w:lineRule="auto"/>
        <w:jc w:val="center"/>
        <w:rPr>
          <w:rFonts w:cs="Times New Roman"/>
          <w:b/>
          <w:bCs/>
          <w:spacing w:val="-3"/>
          <w:szCs w:val="24"/>
        </w:rPr>
      </w:pPr>
      <w:r w:rsidRPr="00CA612F">
        <w:rPr>
          <w:rFonts w:cs="Times New Roman"/>
          <w:b/>
          <w:bCs/>
          <w:spacing w:val="-3"/>
          <w:szCs w:val="24"/>
        </w:rPr>
        <w:t>BEFORE THE</w:t>
      </w:r>
    </w:p>
    <w:p w14:paraId="167ABCA3" w14:textId="77777777" w:rsidR="00BD21DB" w:rsidRPr="00CA612F" w:rsidRDefault="00BD21DB" w:rsidP="00BD21DB">
      <w:pPr>
        <w:tabs>
          <w:tab w:val="left" w:pos="0"/>
          <w:tab w:val="left" w:pos="720"/>
          <w:tab w:val="left" w:pos="5040"/>
        </w:tabs>
        <w:spacing w:after="0" w:line="240" w:lineRule="auto"/>
        <w:jc w:val="center"/>
        <w:rPr>
          <w:rFonts w:cs="Times New Roman"/>
          <w:b/>
          <w:bCs/>
          <w:spacing w:val="-3"/>
          <w:szCs w:val="24"/>
        </w:rPr>
      </w:pPr>
      <w:r w:rsidRPr="00CA612F">
        <w:rPr>
          <w:rFonts w:cs="Times New Roman"/>
          <w:b/>
          <w:bCs/>
          <w:spacing w:val="-3"/>
          <w:szCs w:val="24"/>
        </w:rPr>
        <w:t>PENNSYLVANIA PUBLIC UTILITY COMMISSION</w:t>
      </w:r>
    </w:p>
    <w:p w14:paraId="7DA371DB" w14:textId="77777777" w:rsidR="00BD21DB" w:rsidRPr="00CA612F" w:rsidRDefault="00BD21DB" w:rsidP="00BD21DB">
      <w:pPr>
        <w:tabs>
          <w:tab w:val="left" w:pos="0"/>
          <w:tab w:val="left" w:pos="720"/>
          <w:tab w:val="left" w:pos="5040"/>
        </w:tabs>
        <w:spacing w:after="0" w:line="240" w:lineRule="auto"/>
        <w:jc w:val="both"/>
        <w:rPr>
          <w:rFonts w:cs="Times New Roman"/>
          <w:b/>
          <w:bCs/>
          <w:spacing w:val="-3"/>
          <w:szCs w:val="24"/>
        </w:rPr>
      </w:pPr>
    </w:p>
    <w:p w14:paraId="0253EB0E" w14:textId="77777777" w:rsidR="00BD21DB" w:rsidRPr="00CA612F" w:rsidRDefault="00BD21DB" w:rsidP="00BD21DB">
      <w:pPr>
        <w:tabs>
          <w:tab w:val="left" w:pos="0"/>
          <w:tab w:val="left" w:pos="720"/>
          <w:tab w:val="left" w:pos="5040"/>
        </w:tabs>
        <w:spacing w:after="0" w:line="240" w:lineRule="auto"/>
        <w:jc w:val="both"/>
        <w:rPr>
          <w:rFonts w:cs="Times New Roman"/>
          <w:b/>
          <w:bCs/>
          <w:spacing w:val="-3"/>
          <w:szCs w:val="24"/>
        </w:rPr>
      </w:pPr>
    </w:p>
    <w:p w14:paraId="686D1B60" w14:textId="77777777" w:rsidR="00BD21DB" w:rsidRPr="00CA612F" w:rsidRDefault="00BD21DB" w:rsidP="00BD21DB">
      <w:pPr>
        <w:tabs>
          <w:tab w:val="left" w:pos="0"/>
          <w:tab w:val="left" w:pos="720"/>
          <w:tab w:val="left" w:pos="5040"/>
        </w:tabs>
        <w:spacing w:after="0" w:line="240" w:lineRule="auto"/>
        <w:jc w:val="both"/>
        <w:rPr>
          <w:rFonts w:cs="Times New Roman"/>
          <w:b/>
          <w:bCs/>
          <w:spacing w:val="-3"/>
          <w:szCs w:val="24"/>
        </w:rPr>
      </w:pPr>
    </w:p>
    <w:p w14:paraId="3CC020EC" w14:textId="77777777" w:rsidR="00BD21DB" w:rsidRPr="00CA612F" w:rsidRDefault="00BD21DB" w:rsidP="00BD21DB">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Petition of PECO Energy Company for a Finding</w:t>
      </w:r>
      <w:r w:rsidRPr="00CA612F">
        <w:rPr>
          <w:rFonts w:cs="Times New Roman"/>
          <w:spacing w:val="-3"/>
          <w:szCs w:val="24"/>
        </w:rPr>
        <w:tab/>
        <w:t>:</w:t>
      </w:r>
      <w:r w:rsidRPr="00CA612F">
        <w:rPr>
          <w:rFonts w:cs="Times New Roman"/>
          <w:spacing w:val="-3"/>
          <w:szCs w:val="24"/>
        </w:rPr>
        <w:tab/>
      </w:r>
      <w:r w:rsidRPr="00CA612F">
        <w:rPr>
          <w:rFonts w:cs="Times New Roman"/>
          <w:spacing w:val="-3"/>
          <w:szCs w:val="24"/>
        </w:rPr>
        <w:tab/>
        <w:t>P-2021-3024328</w:t>
      </w:r>
    </w:p>
    <w:p w14:paraId="31BBCF8F" w14:textId="77777777" w:rsidR="00BD21DB" w:rsidRPr="00CA612F" w:rsidRDefault="00BD21DB" w:rsidP="00BD21DB">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 xml:space="preserve">of Necessity Pursuant to 53 P.S. § 10619 that the </w:t>
      </w:r>
      <w:r w:rsidRPr="00CA612F">
        <w:rPr>
          <w:rFonts w:cs="Times New Roman"/>
          <w:spacing w:val="-3"/>
          <w:szCs w:val="24"/>
        </w:rPr>
        <w:tab/>
        <w:t>:</w:t>
      </w:r>
      <w:r>
        <w:rPr>
          <w:rFonts w:cs="Times New Roman"/>
          <w:spacing w:val="-3"/>
          <w:szCs w:val="24"/>
        </w:rPr>
        <w:tab/>
      </w:r>
      <w:r>
        <w:rPr>
          <w:rFonts w:cs="Times New Roman"/>
          <w:spacing w:val="-3"/>
          <w:szCs w:val="24"/>
        </w:rPr>
        <w:tab/>
        <w:t>(On Remand)</w:t>
      </w:r>
    </w:p>
    <w:p w14:paraId="0D1661EA" w14:textId="77777777" w:rsidR="00BD21DB" w:rsidRPr="00CA612F" w:rsidRDefault="00BD21DB" w:rsidP="00BD21DB">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 xml:space="preserve">Situation of Two Buildings Associated with a </w:t>
      </w:r>
      <w:proofErr w:type="gramStart"/>
      <w:r w:rsidRPr="00CA612F">
        <w:rPr>
          <w:rFonts w:cs="Times New Roman"/>
          <w:spacing w:val="-3"/>
          <w:szCs w:val="24"/>
        </w:rPr>
        <w:t xml:space="preserve">Gas  </w:t>
      </w:r>
      <w:r w:rsidRPr="00CA612F">
        <w:rPr>
          <w:rFonts w:cs="Times New Roman"/>
          <w:spacing w:val="-3"/>
          <w:szCs w:val="24"/>
        </w:rPr>
        <w:tab/>
      </w:r>
      <w:proofErr w:type="gramEnd"/>
      <w:r w:rsidRPr="00CA612F">
        <w:rPr>
          <w:rFonts w:cs="Times New Roman"/>
          <w:spacing w:val="-3"/>
          <w:szCs w:val="24"/>
        </w:rPr>
        <w:t>:</w:t>
      </w:r>
    </w:p>
    <w:p w14:paraId="2EB713FE" w14:textId="77777777" w:rsidR="00BD21DB" w:rsidRPr="00CA612F" w:rsidRDefault="00BD21DB" w:rsidP="00BD21DB">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Reliability Station in Marple Township, Delaware</w:t>
      </w:r>
      <w:r w:rsidRPr="00CA612F">
        <w:rPr>
          <w:rFonts w:cs="Times New Roman"/>
          <w:spacing w:val="-3"/>
          <w:szCs w:val="24"/>
        </w:rPr>
        <w:tab/>
        <w:t>:</w:t>
      </w:r>
    </w:p>
    <w:p w14:paraId="4086C3C7" w14:textId="77777777" w:rsidR="00BD21DB" w:rsidRPr="00CA612F" w:rsidRDefault="00BD21DB" w:rsidP="00BD21DB">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County Is Reasonably Necessary for the</w:t>
      </w:r>
      <w:r w:rsidRPr="00CA612F">
        <w:rPr>
          <w:rFonts w:cs="Times New Roman"/>
          <w:spacing w:val="-3"/>
          <w:szCs w:val="24"/>
        </w:rPr>
        <w:tab/>
        <w:t>:</w:t>
      </w:r>
    </w:p>
    <w:p w14:paraId="0D116E3B" w14:textId="1A48C335" w:rsidR="00BD21DB" w:rsidRDefault="00BD21DB" w:rsidP="00BD21DB">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 xml:space="preserve">Convenience and Welfare of the Public </w:t>
      </w:r>
      <w:r w:rsidRPr="00CA612F">
        <w:rPr>
          <w:rFonts w:cs="Times New Roman"/>
          <w:spacing w:val="-3"/>
          <w:szCs w:val="24"/>
        </w:rPr>
        <w:tab/>
      </w:r>
      <w:r w:rsidR="00415AF2">
        <w:rPr>
          <w:rFonts w:cs="Times New Roman"/>
          <w:spacing w:val="-3"/>
          <w:szCs w:val="24"/>
        </w:rPr>
        <w:t>:</w:t>
      </w:r>
    </w:p>
    <w:p w14:paraId="70BE851A" w14:textId="77777777" w:rsidR="00BD21DB" w:rsidRDefault="00BD21DB" w:rsidP="00BD21DB">
      <w:pPr>
        <w:tabs>
          <w:tab w:val="left" w:pos="0"/>
          <w:tab w:val="left" w:pos="720"/>
          <w:tab w:val="left" w:pos="5040"/>
        </w:tabs>
        <w:spacing w:after="0" w:line="240" w:lineRule="auto"/>
        <w:jc w:val="both"/>
        <w:rPr>
          <w:rFonts w:cs="Times New Roman"/>
          <w:spacing w:val="-3"/>
          <w:szCs w:val="24"/>
        </w:rPr>
      </w:pPr>
    </w:p>
    <w:p w14:paraId="58053513" w14:textId="77777777" w:rsidR="00BD21DB" w:rsidRDefault="00BD21DB" w:rsidP="00BD21DB">
      <w:pPr>
        <w:tabs>
          <w:tab w:val="left" w:pos="0"/>
          <w:tab w:val="left" w:pos="720"/>
          <w:tab w:val="left" w:pos="5040"/>
        </w:tabs>
        <w:spacing w:after="0" w:line="240" w:lineRule="auto"/>
        <w:jc w:val="both"/>
        <w:rPr>
          <w:rFonts w:cs="Times New Roman"/>
          <w:spacing w:val="-3"/>
          <w:szCs w:val="24"/>
        </w:rPr>
      </w:pPr>
    </w:p>
    <w:p w14:paraId="5A212637" w14:textId="77777777" w:rsidR="00415AF2" w:rsidRPr="00CA612F" w:rsidRDefault="00415AF2" w:rsidP="00BD21DB">
      <w:pPr>
        <w:tabs>
          <w:tab w:val="left" w:pos="0"/>
          <w:tab w:val="left" w:pos="720"/>
          <w:tab w:val="left" w:pos="5040"/>
        </w:tabs>
        <w:spacing w:after="0" w:line="240" w:lineRule="auto"/>
        <w:jc w:val="both"/>
        <w:rPr>
          <w:rFonts w:cs="Times New Roman"/>
          <w:spacing w:val="-3"/>
          <w:szCs w:val="24"/>
        </w:rPr>
      </w:pPr>
    </w:p>
    <w:p w14:paraId="42003F9D" w14:textId="145AA7A6" w:rsidR="00792796" w:rsidRPr="00BD21DB" w:rsidRDefault="00BD21DB" w:rsidP="00BD21DB">
      <w:pPr>
        <w:spacing w:after="0" w:line="240" w:lineRule="auto"/>
        <w:jc w:val="center"/>
        <w:rPr>
          <w:b/>
          <w:bCs/>
        </w:rPr>
      </w:pPr>
      <w:r w:rsidRPr="00BD21DB">
        <w:rPr>
          <w:b/>
          <w:bCs/>
        </w:rPr>
        <w:t>INTERIM ORDER ON</w:t>
      </w:r>
    </w:p>
    <w:p w14:paraId="0D5D6D5B" w14:textId="19310A85" w:rsidR="00BD21DB" w:rsidRDefault="00BD21DB" w:rsidP="00415AF2">
      <w:pPr>
        <w:spacing w:after="0"/>
        <w:jc w:val="center"/>
        <w:rPr>
          <w:b/>
          <w:bCs/>
          <w:u w:val="single"/>
        </w:rPr>
      </w:pPr>
      <w:r w:rsidRPr="00BD21DB">
        <w:rPr>
          <w:b/>
          <w:bCs/>
          <w:u w:val="single"/>
        </w:rPr>
        <w:t>PREHEARING EVIDENTIARY MOTIONS</w:t>
      </w:r>
    </w:p>
    <w:p w14:paraId="7B1D629F" w14:textId="77777777" w:rsidR="00415AF2" w:rsidRPr="00BD21DB" w:rsidRDefault="00415AF2" w:rsidP="00415AF2">
      <w:pPr>
        <w:spacing w:after="0"/>
        <w:jc w:val="center"/>
        <w:rPr>
          <w:u w:val="single"/>
        </w:rPr>
      </w:pPr>
    </w:p>
    <w:p w14:paraId="7E940F71" w14:textId="3ECBDDA3" w:rsidR="00BD21DB" w:rsidRDefault="00BD21DB" w:rsidP="00415AF2">
      <w:pPr>
        <w:spacing w:after="0"/>
      </w:pPr>
      <w:r>
        <w:tab/>
      </w:r>
      <w:r>
        <w:tab/>
        <w:t xml:space="preserve">A further prehearing conference was held on November 9, 2023.  </w:t>
      </w:r>
      <w:r w:rsidRPr="00BD21DB">
        <w:t>Counsel for PECO, Christopher Lewis,</w:t>
      </w:r>
      <w:r>
        <w:t xml:space="preserve"> Esquire</w:t>
      </w:r>
      <w:r w:rsidRPr="00BD21DB">
        <w:t>, and Marple Township, Adam Matlawski</w:t>
      </w:r>
      <w:r>
        <w:t>, Esquire</w:t>
      </w:r>
      <w:r w:rsidRPr="00BD21DB">
        <w:t xml:space="preserve"> and Kaitlyn Searls</w:t>
      </w:r>
      <w:r>
        <w:t>, Esquire</w:t>
      </w:r>
      <w:r w:rsidRPr="00BD21DB">
        <w:t xml:space="preserve"> appeared.  Self-represented intervenors Julia Baker and Ted Uhlman also appeared.  </w:t>
      </w:r>
      <w:r>
        <w:t xml:space="preserve">  The purpose of the conference was to consider evidentiary motions made by the parties in advance of the hearings which will begin on Tuesday, November 14, 2023.  The purpose of this order is to memorialize rulings and direction made at the prehearing conference.</w:t>
      </w:r>
    </w:p>
    <w:p w14:paraId="64E0D60D" w14:textId="77777777" w:rsidR="00415AF2" w:rsidRDefault="00415AF2" w:rsidP="00415AF2">
      <w:pPr>
        <w:spacing w:after="0"/>
      </w:pPr>
    </w:p>
    <w:p w14:paraId="124557F6" w14:textId="52C05E3C" w:rsidR="00BD21DB" w:rsidRDefault="00BD21DB" w:rsidP="00415AF2">
      <w:pPr>
        <w:spacing w:after="0"/>
        <w:ind w:firstLine="720"/>
      </w:pPr>
      <w:r>
        <w:t xml:space="preserve">THEREFORE, </w:t>
      </w:r>
    </w:p>
    <w:p w14:paraId="4EE96453" w14:textId="77777777" w:rsidR="00415AF2" w:rsidRDefault="00415AF2" w:rsidP="00415AF2">
      <w:pPr>
        <w:spacing w:after="0"/>
        <w:ind w:firstLine="720"/>
      </w:pPr>
    </w:p>
    <w:p w14:paraId="5145BE30" w14:textId="493399D8" w:rsidR="00BD21DB" w:rsidRDefault="00BD21DB" w:rsidP="00415AF2">
      <w:pPr>
        <w:spacing w:after="0"/>
        <w:ind w:firstLine="720"/>
      </w:pPr>
      <w:r>
        <w:t>IT IS ORDERED:</w:t>
      </w:r>
    </w:p>
    <w:p w14:paraId="12C7DC68" w14:textId="77777777" w:rsidR="00415AF2" w:rsidRDefault="00415AF2" w:rsidP="00415AF2">
      <w:pPr>
        <w:spacing w:after="0"/>
        <w:ind w:firstLine="720"/>
      </w:pPr>
    </w:p>
    <w:p w14:paraId="6A22D7CC" w14:textId="2343C0CB" w:rsidR="00BD21DB" w:rsidRDefault="00BD21DB" w:rsidP="00415AF2">
      <w:pPr>
        <w:spacing w:after="0"/>
      </w:pPr>
      <w:r>
        <w:tab/>
        <w:t>1.</w:t>
      </w:r>
      <w:r>
        <w:tab/>
        <w:t>That the Parties agreed to resolve Marple Township’s Motion in Limine to Strike Portions of PECO’s Rebuttal Testimony</w:t>
      </w:r>
      <w:r w:rsidR="00775DE4">
        <w:t>.</w:t>
      </w:r>
    </w:p>
    <w:p w14:paraId="22E538AC" w14:textId="77777777" w:rsidR="00415AF2" w:rsidRDefault="00775DE4" w:rsidP="00415AF2">
      <w:pPr>
        <w:spacing w:after="0"/>
      </w:pPr>
      <w:r>
        <w:tab/>
      </w:r>
      <w:r>
        <w:tab/>
      </w:r>
      <w:r>
        <w:tab/>
      </w:r>
    </w:p>
    <w:p w14:paraId="6F260092" w14:textId="04B15A63" w:rsidR="00775DE4" w:rsidRDefault="00775DE4" w:rsidP="00415AF2">
      <w:pPr>
        <w:spacing w:after="0"/>
        <w:ind w:firstLine="1440"/>
      </w:pPr>
      <w:r>
        <w:t>a.</w:t>
      </w:r>
      <w:r>
        <w:tab/>
        <w:t xml:space="preserve">That Marple Township shall serve written surrebuttal testimony of Dr. Timothy R. McCauley on or before </w:t>
      </w:r>
      <w:r w:rsidRPr="00E01E8D">
        <w:rPr>
          <w:b/>
          <w:bCs/>
        </w:rPr>
        <w:t>Friday, November 24, 2023</w:t>
      </w:r>
      <w:r>
        <w:t>.</w:t>
      </w:r>
    </w:p>
    <w:p w14:paraId="7B20006A" w14:textId="77777777" w:rsidR="00415AF2" w:rsidRDefault="00775DE4" w:rsidP="00415AF2">
      <w:pPr>
        <w:spacing w:after="0"/>
      </w:pPr>
      <w:r>
        <w:tab/>
      </w:r>
      <w:r>
        <w:tab/>
      </w:r>
      <w:r>
        <w:tab/>
      </w:r>
    </w:p>
    <w:p w14:paraId="592A8282" w14:textId="77777777" w:rsidR="00415AF2" w:rsidRDefault="00775DE4" w:rsidP="00415AF2">
      <w:pPr>
        <w:spacing w:after="0"/>
        <w:ind w:firstLine="1440"/>
        <w:sectPr w:rsidR="00415AF2" w:rsidSect="007407AC">
          <w:footerReference w:type="default" r:id="rId7"/>
          <w:pgSz w:w="12240" w:h="15840"/>
          <w:pgMar w:top="1440" w:right="1440" w:bottom="1440" w:left="1440" w:header="720" w:footer="720" w:gutter="0"/>
          <w:cols w:space="720"/>
          <w:docGrid w:linePitch="360"/>
        </w:sectPr>
      </w:pPr>
      <w:r>
        <w:t>b.</w:t>
      </w:r>
      <w:r>
        <w:tab/>
        <w:t xml:space="preserve">That a further hearing will be held on </w:t>
      </w:r>
      <w:r w:rsidRPr="00E01E8D">
        <w:rPr>
          <w:b/>
          <w:bCs/>
        </w:rPr>
        <w:t xml:space="preserve">Tuesday, November 28, </w:t>
      </w:r>
      <w:proofErr w:type="gramStart"/>
      <w:r w:rsidRPr="00E01E8D">
        <w:rPr>
          <w:b/>
          <w:bCs/>
        </w:rPr>
        <w:t>2023</w:t>
      </w:r>
      <w:proofErr w:type="gramEnd"/>
      <w:r w:rsidRPr="00E01E8D">
        <w:rPr>
          <w:b/>
          <w:bCs/>
        </w:rPr>
        <w:t xml:space="preserve"> at 10:00 a.m.</w:t>
      </w:r>
      <w:r>
        <w:t xml:space="preserve"> on the subject of air modelling in the testimony of Dr. McCauley and </w:t>
      </w:r>
      <w:r w:rsidR="00E01E8D">
        <w:t xml:space="preserve">Jeffrey </w:t>
      </w:r>
    </w:p>
    <w:p w14:paraId="7A3A44AA" w14:textId="32F4F9CD" w:rsidR="00775DE4" w:rsidRDefault="00E01E8D" w:rsidP="00415AF2">
      <w:pPr>
        <w:spacing w:after="0"/>
      </w:pPr>
      <w:r>
        <w:t>Harrington.  Mr. Harrington’s testimony on other subjects will be offered at the evidentiary hearings scheduled to begin November 14, 2023.</w:t>
      </w:r>
    </w:p>
    <w:p w14:paraId="187A34AE" w14:textId="77777777" w:rsidR="00415AF2" w:rsidRDefault="00E01E8D" w:rsidP="00415AF2">
      <w:pPr>
        <w:spacing w:after="0"/>
      </w:pPr>
      <w:r>
        <w:tab/>
      </w:r>
      <w:r>
        <w:tab/>
      </w:r>
    </w:p>
    <w:p w14:paraId="5CFBC95C" w14:textId="2758E5F2" w:rsidR="00E01E8D" w:rsidRDefault="00E01E8D" w:rsidP="00415AF2">
      <w:pPr>
        <w:spacing w:after="0"/>
        <w:ind w:firstLine="720"/>
      </w:pPr>
      <w:r>
        <w:t>2.</w:t>
      </w:r>
      <w:r>
        <w:tab/>
        <w:t>The PECO’s motion to strike the served testimony of Bill Beck is granted.</w:t>
      </w:r>
    </w:p>
    <w:p w14:paraId="14ADF5AF" w14:textId="77777777" w:rsidR="00415AF2" w:rsidRDefault="00E01E8D" w:rsidP="00415AF2">
      <w:pPr>
        <w:spacing w:after="0"/>
      </w:pPr>
      <w:r>
        <w:tab/>
      </w:r>
      <w:r>
        <w:tab/>
      </w:r>
    </w:p>
    <w:p w14:paraId="7BE73786" w14:textId="041BF950" w:rsidR="00E01E8D" w:rsidRDefault="00E01E8D" w:rsidP="00415AF2">
      <w:pPr>
        <w:spacing w:after="0"/>
        <w:ind w:firstLine="720"/>
      </w:pPr>
      <w:r>
        <w:t>3.</w:t>
      </w:r>
      <w:r>
        <w:tab/>
        <w:t xml:space="preserve">That written responses or stipulations to PECO Energy Company’s Evidentiary Challenge filed on November 8, </w:t>
      </w:r>
      <w:r w:rsidR="00415AF2">
        <w:t>2023,</w:t>
      </w:r>
      <w:r>
        <w:t xml:space="preserve"> regarding the written testimony of Dr. Winters, Dr. Schmid, Dr. Keyter, and Mr. Capuzzi shall be filed by </w:t>
      </w:r>
      <w:r w:rsidRPr="00E01E8D">
        <w:rPr>
          <w:b/>
          <w:bCs/>
        </w:rPr>
        <w:t xml:space="preserve">noon </w:t>
      </w:r>
      <w:r>
        <w:rPr>
          <w:b/>
          <w:bCs/>
        </w:rPr>
        <w:t xml:space="preserve">on </w:t>
      </w:r>
      <w:r w:rsidRPr="00E01E8D">
        <w:rPr>
          <w:b/>
          <w:bCs/>
        </w:rPr>
        <w:t>Monday, November 13, 2023</w:t>
      </w:r>
      <w:r>
        <w:t xml:space="preserve">. </w:t>
      </w:r>
    </w:p>
    <w:p w14:paraId="35F3CD98" w14:textId="77777777" w:rsidR="00415AF2" w:rsidRDefault="00E01E8D" w:rsidP="00415AF2">
      <w:pPr>
        <w:spacing w:after="0"/>
      </w:pPr>
      <w:r>
        <w:tab/>
      </w:r>
      <w:r>
        <w:tab/>
      </w:r>
    </w:p>
    <w:p w14:paraId="028A65E7" w14:textId="70B6F577" w:rsidR="00E01E8D" w:rsidRDefault="00E01E8D" w:rsidP="00415AF2">
      <w:pPr>
        <w:spacing w:after="0"/>
        <w:ind w:firstLine="720"/>
      </w:pPr>
      <w:r>
        <w:t>4.</w:t>
      </w:r>
      <w:r>
        <w:tab/>
        <w:t xml:space="preserve">The written responses or stipulations regarding PECO’s motion to strike expert reports attached to the written testimony shall be filed by </w:t>
      </w:r>
      <w:r w:rsidRPr="00E01E8D">
        <w:rPr>
          <w:b/>
          <w:bCs/>
        </w:rPr>
        <w:t>noon on</w:t>
      </w:r>
      <w:r>
        <w:t xml:space="preserve"> </w:t>
      </w:r>
      <w:r w:rsidRPr="00E01E8D">
        <w:rPr>
          <w:b/>
          <w:bCs/>
        </w:rPr>
        <w:t xml:space="preserve">Monday, November 13, 2023. </w:t>
      </w:r>
    </w:p>
    <w:p w14:paraId="0AF6EDCD" w14:textId="77777777" w:rsidR="00415AF2" w:rsidRDefault="0008686D" w:rsidP="00415AF2">
      <w:pPr>
        <w:spacing w:after="0"/>
      </w:pPr>
      <w:r>
        <w:tab/>
      </w:r>
      <w:r>
        <w:tab/>
      </w:r>
    </w:p>
    <w:p w14:paraId="5B9C1560" w14:textId="65230154" w:rsidR="0008686D" w:rsidRDefault="0008686D" w:rsidP="00415AF2">
      <w:pPr>
        <w:spacing w:after="0"/>
        <w:ind w:firstLine="720"/>
      </w:pPr>
      <w:r>
        <w:t>5.</w:t>
      </w:r>
      <w:r>
        <w:tab/>
        <w:t xml:space="preserve">That written responses to Marple Township’s Evidentiary Challenge to the Written Direct Testimony of PECO Witness, Doug Oliver shall be filed </w:t>
      </w:r>
      <w:r w:rsidRPr="00E01E8D">
        <w:rPr>
          <w:b/>
          <w:bCs/>
        </w:rPr>
        <w:t>noon on</w:t>
      </w:r>
      <w:r>
        <w:t xml:space="preserve"> </w:t>
      </w:r>
      <w:r w:rsidRPr="00E01E8D">
        <w:rPr>
          <w:b/>
          <w:bCs/>
        </w:rPr>
        <w:t xml:space="preserve">Monday, November 13, 2023. </w:t>
      </w:r>
    </w:p>
    <w:p w14:paraId="2A3612FB" w14:textId="77777777" w:rsidR="00415AF2" w:rsidRDefault="00E368D7" w:rsidP="00415AF2">
      <w:pPr>
        <w:spacing w:after="0"/>
      </w:pPr>
      <w:r>
        <w:tab/>
      </w:r>
      <w:r>
        <w:tab/>
      </w:r>
    </w:p>
    <w:p w14:paraId="55FA68D0" w14:textId="3E0D95BC" w:rsidR="001B40A8" w:rsidRDefault="00E368D7" w:rsidP="00415AF2">
      <w:pPr>
        <w:spacing w:after="0"/>
        <w:ind w:firstLine="720"/>
      </w:pPr>
      <w:r>
        <w:t>6.</w:t>
      </w:r>
      <w:r>
        <w:tab/>
        <w:t>That all parties shall provide</w:t>
      </w:r>
      <w:r w:rsidR="008F511C">
        <w:t xml:space="preserve"> </w:t>
      </w:r>
      <w:proofErr w:type="gramStart"/>
      <w:r w:rsidR="008F511C">
        <w:t>me</w:t>
      </w:r>
      <w:proofErr w:type="gramEnd"/>
      <w:r>
        <w:t xml:space="preserve"> a list of telephone numbers </w:t>
      </w:r>
      <w:r w:rsidR="008F511C">
        <w:t xml:space="preserve">by email </w:t>
      </w:r>
      <w:r>
        <w:t xml:space="preserve">that each party </w:t>
      </w:r>
      <w:r w:rsidR="001B40A8">
        <w:t xml:space="preserve">and each witness </w:t>
      </w:r>
      <w:proofErr w:type="gramStart"/>
      <w:r>
        <w:t>intends</w:t>
      </w:r>
      <w:proofErr w:type="gramEnd"/>
      <w:r>
        <w:t xml:space="preserve"> to use to dial in</w:t>
      </w:r>
      <w:r w:rsidR="001B40A8">
        <w:t xml:space="preserve">to the hearings that begin on Tuesday November 14 hearing by </w:t>
      </w:r>
      <w:r w:rsidR="001B40A8" w:rsidRPr="00E01E8D">
        <w:rPr>
          <w:b/>
          <w:bCs/>
        </w:rPr>
        <w:t>noon on</w:t>
      </w:r>
      <w:r w:rsidR="001B40A8">
        <w:t xml:space="preserve"> </w:t>
      </w:r>
      <w:r w:rsidR="001B40A8" w:rsidRPr="00E01E8D">
        <w:rPr>
          <w:b/>
          <w:bCs/>
        </w:rPr>
        <w:t xml:space="preserve">Monday, November 13, 2023. </w:t>
      </w:r>
      <w:r w:rsidR="001B40A8">
        <w:t xml:space="preserve">  All numbers not identified in advance will be placed on “mute.”</w:t>
      </w:r>
    </w:p>
    <w:p w14:paraId="775DD9C3" w14:textId="77777777" w:rsidR="00415AF2" w:rsidRDefault="0073515A" w:rsidP="00415AF2">
      <w:pPr>
        <w:spacing w:after="0"/>
      </w:pPr>
      <w:r>
        <w:tab/>
      </w:r>
      <w:r>
        <w:tab/>
      </w:r>
    </w:p>
    <w:p w14:paraId="1CA31A97" w14:textId="7782FE2C" w:rsidR="0073515A" w:rsidRPr="001B40A8" w:rsidRDefault="0073515A" w:rsidP="00415AF2">
      <w:pPr>
        <w:spacing w:after="0"/>
        <w:ind w:firstLine="720"/>
      </w:pPr>
      <w:r>
        <w:t>7.</w:t>
      </w:r>
      <w:r>
        <w:tab/>
        <w:t xml:space="preserve">That </w:t>
      </w:r>
      <w:r w:rsidR="009D76F6">
        <w:t>any party who</w:t>
      </w:r>
      <w:r>
        <w:t xml:space="preserve"> intends to </w:t>
      </w:r>
      <w:r w:rsidR="00753254">
        <w:t xml:space="preserve">ask questions regarding PECO Confidential Exhibits </w:t>
      </w:r>
      <w:r w:rsidR="00DC2C5B">
        <w:t>included with the written testimony of</w:t>
      </w:r>
      <w:r w:rsidR="00353D95">
        <w:t xml:space="preserve"> Jim Moylan or Keith Kowalski</w:t>
      </w:r>
      <w:r w:rsidR="008F511C">
        <w:t xml:space="preserve"> shall notify me by email </w:t>
      </w:r>
      <w:proofErr w:type="gramStart"/>
      <w:r w:rsidR="008F511C">
        <w:t>on</w:t>
      </w:r>
      <w:proofErr w:type="gramEnd"/>
      <w:r w:rsidR="008F511C">
        <w:t xml:space="preserve"> noon on Monday.</w:t>
      </w:r>
      <w:r w:rsidR="005C6A4F">
        <w:t xml:space="preserve"> </w:t>
      </w:r>
    </w:p>
    <w:p w14:paraId="5EBAE9E7" w14:textId="0293E5E8" w:rsidR="00E368D7" w:rsidRPr="00BF77E7" w:rsidRDefault="00E368D7" w:rsidP="00415AF2">
      <w:pPr>
        <w:spacing w:after="0"/>
      </w:pPr>
    </w:p>
    <w:p w14:paraId="572BBBAB" w14:textId="0DECE210" w:rsidR="0008686D" w:rsidRDefault="0008686D" w:rsidP="00415AF2">
      <w:pPr>
        <w:spacing w:after="0"/>
      </w:pPr>
    </w:p>
    <w:p w14:paraId="5C6D1CB3" w14:textId="47CB0593" w:rsidR="00415AF2" w:rsidRDefault="00415AF2" w:rsidP="00415AF2">
      <w:pPr>
        <w:spacing w:after="0" w:line="240" w:lineRule="auto"/>
      </w:pPr>
      <w:bookmarkStart w:id="0" w:name="_Hlk505862083"/>
      <w:r w:rsidRPr="001C1FA2">
        <w:t xml:space="preserve">Date:  </w:t>
      </w:r>
      <w:r>
        <w:rPr>
          <w:u w:val="single"/>
        </w:rPr>
        <w:t>November 9, 2023</w:t>
      </w:r>
      <w:r>
        <w:tab/>
      </w:r>
      <w:r>
        <w:tab/>
      </w:r>
      <w:r>
        <w:tab/>
      </w:r>
      <w:r>
        <w:tab/>
      </w:r>
      <w:r>
        <w:rPr>
          <w:u w:val="single"/>
        </w:rPr>
        <w:tab/>
      </w:r>
      <w:r>
        <w:rPr>
          <w:u w:val="single"/>
        </w:rPr>
        <w:tab/>
        <w:t>/s/</w:t>
      </w:r>
      <w:r>
        <w:rPr>
          <w:u w:val="single"/>
        </w:rPr>
        <w:tab/>
      </w:r>
      <w:r>
        <w:rPr>
          <w:u w:val="single"/>
        </w:rPr>
        <w:tab/>
      </w:r>
      <w:r>
        <w:rPr>
          <w:u w:val="single"/>
        </w:rPr>
        <w:tab/>
      </w:r>
      <w:r>
        <w:rPr>
          <w:u w:val="single"/>
        </w:rPr>
        <w:tab/>
      </w:r>
    </w:p>
    <w:p w14:paraId="60F2D378" w14:textId="77777777" w:rsidR="00415AF2" w:rsidRDefault="00415AF2" w:rsidP="00415AF2">
      <w:pPr>
        <w:spacing w:after="0" w:line="240" w:lineRule="auto"/>
      </w:pPr>
      <w:r>
        <w:tab/>
      </w:r>
      <w:r>
        <w:tab/>
      </w:r>
      <w:r>
        <w:tab/>
      </w:r>
      <w:r>
        <w:tab/>
      </w:r>
      <w:r>
        <w:tab/>
      </w:r>
      <w:r>
        <w:tab/>
      </w:r>
      <w:r>
        <w:tab/>
        <w:t>Mary D. Long</w:t>
      </w:r>
    </w:p>
    <w:p w14:paraId="5EA797A1" w14:textId="77777777" w:rsidR="00415AF2" w:rsidRDefault="00415AF2" w:rsidP="00415AF2">
      <w:pPr>
        <w:spacing w:after="0" w:line="240" w:lineRule="auto"/>
      </w:pPr>
      <w:r>
        <w:tab/>
      </w:r>
      <w:r>
        <w:tab/>
      </w:r>
      <w:r>
        <w:tab/>
      </w:r>
      <w:r>
        <w:tab/>
      </w:r>
      <w:r>
        <w:tab/>
      </w:r>
      <w:r>
        <w:tab/>
      </w:r>
      <w:r>
        <w:tab/>
        <w:t>Administrative Law Judge</w:t>
      </w:r>
    </w:p>
    <w:bookmarkEnd w:id="0"/>
    <w:p w14:paraId="52A1BB62" w14:textId="77777777" w:rsidR="00415AF2" w:rsidRDefault="00415AF2" w:rsidP="00415AF2">
      <w:pPr>
        <w:spacing w:after="0" w:line="240" w:lineRule="auto"/>
        <w:sectPr w:rsidR="00415AF2" w:rsidSect="00415AF2">
          <w:footerReference w:type="default" r:id="rId8"/>
          <w:type w:val="continuous"/>
          <w:pgSz w:w="12240" w:h="15840"/>
          <w:pgMar w:top="1440" w:right="1440" w:bottom="1440" w:left="1440" w:header="720" w:footer="225" w:gutter="0"/>
          <w:cols w:space="720"/>
          <w:docGrid w:linePitch="360"/>
        </w:sectPr>
      </w:pPr>
    </w:p>
    <w:p w14:paraId="109BD8ED" w14:textId="77777777" w:rsidR="00415AF2" w:rsidRPr="00CE07FB" w:rsidRDefault="00415AF2" w:rsidP="00415AF2">
      <w:pPr>
        <w:tabs>
          <w:tab w:val="center" w:pos="4824"/>
        </w:tabs>
        <w:suppressAutoHyphens/>
        <w:spacing w:after="0" w:line="240" w:lineRule="auto"/>
        <w:rPr>
          <w:rFonts w:ascii="Microsoft Sans Serif" w:eastAsia="Times New Roman" w:hAnsi="Microsoft Sans Serif" w:cs="Microsoft Sans Serif"/>
          <w:b/>
          <w:szCs w:val="24"/>
          <w:u w:val="single"/>
        </w:rPr>
      </w:pPr>
      <w:r w:rsidRPr="00CE07FB">
        <w:rPr>
          <w:rFonts w:ascii="Microsoft Sans Serif" w:eastAsia="Times New Roman" w:hAnsi="Microsoft Sans Serif" w:cs="Microsoft Sans Serif"/>
          <w:b/>
          <w:bCs/>
          <w:szCs w:val="24"/>
          <w:u w:val="single"/>
        </w:rPr>
        <w:t xml:space="preserve">P-2021-3024328 – </w:t>
      </w:r>
      <w:r w:rsidRPr="00CE07FB">
        <w:rPr>
          <w:rFonts w:ascii="Microsoft Sans Serif" w:eastAsia="Times New Roman"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r>
        <w:rPr>
          <w:rFonts w:ascii="Microsoft Sans Serif" w:eastAsia="Times New Roman" w:hAnsi="Microsoft Sans Serif" w:cs="Microsoft Sans Serif"/>
          <w:b/>
          <w:szCs w:val="24"/>
          <w:u w:val="single"/>
        </w:rPr>
        <w:t xml:space="preserve">  (ON REMAND)</w:t>
      </w:r>
    </w:p>
    <w:p w14:paraId="60577025" w14:textId="77777777" w:rsidR="00415AF2" w:rsidRDefault="00415AF2" w:rsidP="00415AF2">
      <w:pPr>
        <w:tabs>
          <w:tab w:val="center" w:pos="4824"/>
        </w:tabs>
        <w:suppressAutoHyphens/>
        <w:spacing w:after="0" w:line="240" w:lineRule="auto"/>
        <w:rPr>
          <w:rFonts w:ascii="Microsoft Sans Serif" w:eastAsia="Times New Roman" w:hAnsi="Microsoft Sans Serif" w:cs="Microsoft Sans Serif"/>
          <w:b/>
          <w:bCs/>
          <w:szCs w:val="24"/>
          <w:u w:val="single"/>
        </w:rPr>
        <w:sectPr w:rsidR="00415AF2" w:rsidSect="00415AF2">
          <w:footerReference w:type="default" r:id="rId9"/>
          <w:pgSz w:w="12240" w:h="15840"/>
          <w:pgMar w:top="1440" w:right="1440" w:bottom="1440" w:left="1440" w:header="720" w:footer="720" w:gutter="0"/>
          <w:cols w:space="720"/>
          <w:docGrid w:linePitch="360"/>
        </w:sectPr>
      </w:pPr>
    </w:p>
    <w:p w14:paraId="45DDB292" w14:textId="77777777" w:rsidR="00415AF2" w:rsidRPr="00415AF2" w:rsidRDefault="00415AF2" w:rsidP="00415AF2">
      <w:pPr>
        <w:tabs>
          <w:tab w:val="center" w:pos="4824"/>
        </w:tabs>
        <w:suppressAutoHyphens/>
        <w:spacing w:after="0" w:line="240" w:lineRule="auto"/>
        <w:rPr>
          <w:rFonts w:ascii="Microsoft Sans Serif" w:eastAsia="Times New Roman" w:hAnsi="Microsoft Sans Serif" w:cs="Microsoft Sans Serif"/>
          <w:szCs w:val="24"/>
          <w:u w:val="single"/>
        </w:rPr>
      </w:pPr>
    </w:p>
    <w:p w14:paraId="651866E6" w14:textId="77777777" w:rsidR="00415AF2" w:rsidRPr="00415AF2" w:rsidRDefault="00415AF2" w:rsidP="00415AF2">
      <w:pPr>
        <w:spacing w:after="0" w:line="240" w:lineRule="auto"/>
        <w:rPr>
          <w:rFonts w:eastAsia="Times New Roman" w:cs="Times New Roman"/>
          <w:szCs w:val="24"/>
        </w:rPr>
      </w:pPr>
    </w:p>
    <w:p w14:paraId="02C20996"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CHRISTOPHER A. LEWIS ESQUIRE</w:t>
      </w:r>
    </w:p>
    <w:p w14:paraId="68F67178"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FRANK L. TAMULONIS ESQUIRE</w:t>
      </w:r>
    </w:p>
    <w:p w14:paraId="516BE85B"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STEPHEN C. ZUMBRUN ESQUIRE</w:t>
      </w:r>
      <w:r>
        <w:rPr>
          <w:rFonts w:ascii="Microsoft Sans Serif" w:eastAsia="Microsoft Sans Serif" w:hAnsi="Microsoft Sans Serif" w:cs="Microsoft Sans Serif"/>
          <w:szCs w:val="24"/>
        </w:rPr>
        <w:br/>
        <w:t>MEGANN GIBSON ESQUIRE</w:t>
      </w:r>
      <w:r w:rsidRPr="002D3E28">
        <w:rPr>
          <w:rFonts w:ascii="Microsoft Sans Serif" w:eastAsia="Microsoft Sans Serif" w:hAnsi="Microsoft Sans Serif" w:cs="Microsoft Sans Serif"/>
          <w:b/>
          <w:bCs/>
          <w:szCs w:val="24"/>
        </w:rPr>
        <w:cr/>
      </w:r>
      <w:r w:rsidRPr="002D3E28">
        <w:rPr>
          <w:rFonts w:ascii="Microsoft Sans Serif" w:eastAsia="Microsoft Sans Serif" w:hAnsi="Microsoft Sans Serif" w:cs="Microsoft Sans Serif"/>
          <w:szCs w:val="24"/>
        </w:rPr>
        <w:t>BLANK ROME, LLP</w:t>
      </w:r>
      <w:r w:rsidRPr="002D3E28">
        <w:rPr>
          <w:rFonts w:ascii="Microsoft Sans Serif" w:eastAsia="Microsoft Sans Serif" w:hAnsi="Microsoft Sans Serif" w:cs="Microsoft Sans Serif"/>
          <w:szCs w:val="24"/>
        </w:rPr>
        <w:cr/>
        <w:t>ONE LOGAN SQUARE</w:t>
      </w:r>
      <w:r w:rsidRPr="002D3E28">
        <w:rPr>
          <w:rFonts w:ascii="Microsoft Sans Serif" w:eastAsia="Microsoft Sans Serif" w:hAnsi="Microsoft Sans Serif" w:cs="Microsoft Sans Serif"/>
          <w:szCs w:val="24"/>
        </w:rPr>
        <w:cr/>
        <w:t>130 NORTH 18TH STREET</w:t>
      </w:r>
      <w:r w:rsidRPr="002D3E28">
        <w:rPr>
          <w:rFonts w:ascii="Microsoft Sans Serif" w:eastAsia="Microsoft Sans Serif" w:hAnsi="Microsoft Sans Serif" w:cs="Microsoft Sans Serif"/>
          <w:szCs w:val="24"/>
        </w:rPr>
        <w:cr/>
        <w:t>PHILADELPHIA PA  19103</w:t>
      </w:r>
      <w:r w:rsidRPr="002D3E28">
        <w:rPr>
          <w:rFonts w:ascii="Microsoft Sans Serif" w:eastAsia="Microsoft Sans Serif" w:hAnsi="Microsoft Sans Serif" w:cs="Microsoft Sans Serif"/>
          <w:szCs w:val="24"/>
        </w:rPr>
        <w:cr/>
      </w:r>
      <w:r w:rsidRPr="002D3E28">
        <w:rPr>
          <w:rFonts w:ascii="Microsoft Sans Serif" w:eastAsia="Microsoft Sans Serif" w:hAnsi="Microsoft Sans Serif" w:cs="Microsoft Sans Serif"/>
          <w:b/>
          <w:bCs/>
          <w:szCs w:val="24"/>
        </w:rPr>
        <w:t>215-569-5793</w:t>
      </w:r>
      <w:r w:rsidRPr="002D3E28">
        <w:rPr>
          <w:rFonts w:ascii="Microsoft Sans Serif" w:eastAsia="Microsoft Sans Serif" w:hAnsi="Microsoft Sans Serif" w:cs="Microsoft Sans Serif"/>
          <w:szCs w:val="24"/>
        </w:rPr>
        <w:cr/>
      </w:r>
      <w:hyperlink r:id="rId10" w:history="1">
        <w:r w:rsidRPr="002D3E28">
          <w:rPr>
            <w:rFonts w:ascii="Microsoft Sans Serif" w:eastAsia="Microsoft Sans Serif" w:hAnsi="Microsoft Sans Serif" w:cs="Microsoft Sans Serif"/>
            <w:color w:val="0000FF"/>
            <w:szCs w:val="24"/>
            <w:u w:val="single"/>
          </w:rPr>
          <w:t>lewis@blankrome.com</w:t>
        </w:r>
      </w:hyperlink>
    </w:p>
    <w:p w14:paraId="33BDBAC9"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hyperlink r:id="rId11" w:history="1">
        <w:r w:rsidRPr="002D3E28">
          <w:rPr>
            <w:rFonts w:ascii="Arial" w:eastAsia="Times New Roman" w:hAnsi="Arial" w:cs="Arial"/>
            <w:color w:val="0000FF"/>
            <w:szCs w:val="24"/>
            <w:u w:val="single"/>
          </w:rPr>
          <w:t>ftamulonis@blankrome.com</w:t>
        </w:r>
      </w:hyperlink>
      <w:r w:rsidRPr="002D3E28">
        <w:rPr>
          <w:rFonts w:ascii="Arial" w:eastAsia="Times New Roman" w:hAnsi="Arial" w:cs="Arial"/>
          <w:szCs w:val="24"/>
        </w:rPr>
        <w:br/>
      </w:r>
      <w:hyperlink r:id="rId12" w:history="1">
        <w:r w:rsidRPr="002D3E28">
          <w:rPr>
            <w:rFonts w:ascii="Microsoft Sans Serif" w:eastAsia="Microsoft Sans Serif" w:hAnsi="Microsoft Sans Serif" w:cs="Microsoft Sans Serif"/>
            <w:color w:val="0000FF"/>
            <w:szCs w:val="24"/>
            <w:u w:val="single"/>
          </w:rPr>
          <w:t>szumbrun@blankrome.com</w:t>
        </w:r>
      </w:hyperlink>
    </w:p>
    <w:p w14:paraId="10B36EB0"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 xml:space="preserve">Accepts </w:t>
      </w:r>
      <w:proofErr w:type="gramStart"/>
      <w:r w:rsidRPr="002D3E28">
        <w:rPr>
          <w:rFonts w:ascii="Microsoft Sans Serif" w:eastAsia="Microsoft Sans Serif" w:hAnsi="Microsoft Sans Serif" w:cs="Microsoft Sans Serif"/>
          <w:szCs w:val="24"/>
        </w:rPr>
        <w:t>eService</w:t>
      </w:r>
      <w:proofErr w:type="gramEnd"/>
    </w:p>
    <w:p w14:paraId="4EAA1C38"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i/>
          <w:iCs/>
          <w:szCs w:val="24"/>
        </w:rPr>
      </w:pPr>
      <w:r w:rsidRPr="002D3E28">
        <w:rPr>
          <w:rFonts w:ascii="Microsoft Sans Serif" w:eastAsia="Microsoft Sans Serif" w:hAnsi="Microsoft Sans Serif" w:cs="Microsoft Sans Serif"/>
          <w:i/>
          <w:iCs/>
          <w:szCs w:val="24"/>
        </w:rPr>
        <w:t>Representing PECO Energy Company</w:t>
      </w:r>
    </w:p>
    <w:p w14:paraId="6F0978B7"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596905A8"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JACK R. GARFINKLE ESQUIRE</w:t>
      </w:r>
    </w:p>
    <w:p w14:paraId="2D0ADD91"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ANTHONY GAY ESQUIRE</w:t>
      </w:r>
      <w:r>
        <w:rPr>
          <w:rFonts w:ascii="Microsoft Sans Serif" w:eastAsia="Microsoft Sans Serif" w:hAnsi="Microsoft Sans Serif" w:cs="Microsoft Sans Serif"/>
          <w:szCs w:val="24"/>
        </w:rPr>
        <w:br/>
      </w:r>
      <w:r w:rsidRPr="002D3E28">
        <w:rPr>
          <w:rFonts w:ascii="Microsoft Sans Serif" w:eastAsia="Microsoft Sans Serif" w:hAnsi="Microsoft Sans Serif" w:cs="Microsoft Sans Serif"/>
          <w:szCs w:val="24"/>
        </w:rPr>
        <w:t>PECO ENERGY COMPANY</w:t>
      </w:r>
    </w:p>
    <w:p w14:paraId="14E2CDDC"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2301 MARKET STREET</w:t>
      </w:r>
    </w:p>
    <w:p w14:paraId="5C001DA7"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PO BOX 8699</w:t>
      </w:r>
    </w:p>
    <w:p w14:paraId="0B7E7A5F"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PHILADELPHIA PA  19101-8699</w:t>
      </w:r>
    </w:p>
    <w:p w14:paraId="0E2934CE" w14:textId="77777777" w:rsidR="00415AF2" w:rsidRPr="002D3E28" w:rsidRDefault="00415AF2" w:rsidP="00415AF2">
      <w:pPr>
        <w:tabs>
          <w:tab w:val="center" w:pos="4824"/>
        </w:tabs>
        <w:suppressAutoHyphens/>
        <w:spacing w:after="0" w:line="240" w:lineRule="auto"/>
        <w:rPr>
          <w:rFonts w:ascii="Arial" w:eastAsia="Times New Roman" w:hAnsi="Arial" w:cs="Arial"/>
          <w:szCs w:val="24"/>
        </w:rPr>
      </w:pPr>
      <w:r w:rsidRPr="002D3E28">
        <w:rPr>
          <w:rFonts w:ascii="Microsoft Sans Serif" w:eastAsia="Microsoft Sans Serif" w:hAnsi="Microsoft Sans Serif" w:cs="Microsoft Sans Serif"/>
          <w:szCs w:val="24"/>
        </w:rPr>
        <w:t>215.841.6863</w:t>
      </w:r>
      <w:r w:rsidRPr="002D3E28">
        <w:rPr>
          <w:rFonts w:ascii="Microsoft Sans Serif" w:eastAsia="Microsoft Sans Serif" w:hAnsi="Microsoft Sans Serif" w:cs="Microsoft Sans Serif"/>
          <w:szCs w:val="24"/>
        </w:rPr>
        <w:br/>
      </w:r>
      <w:hyperlink r:id="rId13" w:history="1">
        <w:r w:rsidRPr="002D3E28">
          <w:rPr>
            <w:rFonts w:ascii="Arial" w:eastAsia="Times New Roman" w:hAnsi="Arial" w:cs="Arial"/>
            <w:color w:val="0000FF"/>
            <w:szCs w:val="24"/>
            <w:u w:val="single"/>
          </w:rPr>
          <w:t>jack.garfinkle@exeloncorp</w:t>
        </w:r>
      </w:hyperlink>
      <w:r w:rsidRPr="002D3E28">
        <w:rPr>
          <w:rFonts w:ascii="Microsoft Sans Serif" w:eastAsia="Microsoft Sans Serif" w:hAnsi="Microsoft Sans Serif" w:cs="Microsoft Sans Serif"/>
          <w:color w:val="0000FF"/>
          <w:szCs w:val="24"/>
          <w:u w:val="single"/>
        </w:rPr>
        <w:br/>
      </w:r>
      <w:r w:rsidRPr="002D3E28">
        <w:rPr>
          <w:rFonts w:ascii="Microsoft Sans Serif" w:eastAsia="Microsoft Sans Serif" w:hAnsi="Microsoft Sans Serif" w:cs="Microsoft Sans Serif"/>
          <w:szCs w:val="24"/>
        </w:rPr>
        <w:t>Accepts eService</w:t>
      </w:r>
    </w:p>
    <w:p w14:paraId="5DDB6F58"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464B58C3"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KAITLYN T. SEARLS ESQUIRE</w:t>
      </w:r>
    </w:p>
    <w:p w14:paraId="539909DB" w14:textId="77777777" w:rsidR="00415AF2" w:rsidRPr="002D3E28" w:rsidRDefault="00415AF2" w:rsidP="00415AF2">
      <w:pPr>
        <w:tabs>
          <w:tab w:val="center" w:pos="4824"/>
        </w:tabs>
        <w:suppressAutoHyphens/>
        <w:spacing w:after="0" w:line="240" w:lineRule="auto"/>
        <w:ind w:right="-288"/>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J. ADAM MATLAWSKI ESQUIRE</w:t>
      </w:r>
      <w:r w:rsidRPr="002D3E28">
        <w:rPr>
          <w:rFonts w:ascii="Microsoft Sans Serif" w:eastAsia="Microsoft Sans Serif" w:hAnsi="Microsoft Sans Serif" w:cs="Microsoft Sans Serif"/>
          <w:szCs w:val="24"/>
        </w:rPr>
        <w:br/>
        <w:t>MCNICHOL, BYRBE &amp; MATLAWSKI, P.C.</w:t>
      </w:r>
    </w:p>
    <w:p w14:paraId="311BE84E"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1223 N PROVIDENCE ROAD</w:t>
      </w:r>
    </w:p>
    <w:p w14:paraId="16ABD8B2"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MEDIA PA  19063</w:t>
      </w:r>
    </w:p>
    <w:p w14:paraId="59A4EEC4"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hyperlink r:id="rId14" w:history="1">
        <w:r w:rsidRPr="002D3E28">
          <w:rPr>
            <w:rFonts w:ascii="Microsoft Sans Serif" w:eastAsia="Microsoft Sans Serif" w:hAnsi="Microsoft Sans Serif" w:cs="Microsoft Sans Serif"/>
            <w:color w:val="0000FF"/>
            <w:szCs w:val="24"/>
            <w:u w:val="single"/>
          </w:rPr>
          <w:t>ksearls@mbmlawoffice.com</w:t>
        </w:r>
      </w:hyperlink>
    </w:p>
    <w:p w14:paraId="2768C7B2"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hyperlink r:id="rId15" w:history="1">
        <w:r w:rsidRPr="002D3E28">
          <w:rPr>
            <w:rFonts w:ascii="Microsoft Sans Serif" w:eastAsia="Microsoft Sans Serif" w:hAnsi="Microsoft Sans Serif" w:cs="Microsoft Sans Serif"/>
            <w:color w:val="0000FF"/>
            <w:szCs w:val="24"/>
            <w:u w:val="single"/>
          </w:rPr>
          <w:t>amatlawski@mbmlawoffice.com</w:t>
        </w:r>
      </w:hyperlink>
    </w:p>
    <w:p w14:paraId="79C1C01E"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 xml:space="preserve">Accepts </w:t>
      </w:r>
      <w:proofErr w:type="gramStart"/>
      <w:r w:rsidRPr="002D3E28">
        <w:rPr>
          <w:rFonts w:ascii="Microsoft Sans Serif" w:eastAsia="Microsoft Sans Serif" w:hAnsi="Microsoft Sans Serif" w:cs="Microsoft Sans Serif"/>
          <w:szCs w:val="24"/>
        </w:rPr>
        <w:t>eService</w:t>
      </w:r>
      <w:proofErr w:type="gramEnd"/>
    </w:p>
    <w:p w14:paraId="18F4318B"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i/>
          <w:iCs/>
          <w:szCs w:val="24"/>
        </w:rPr>
        <w:t>Representing Marple Township</w:t>
      </w:r>
      <w:r w:rsidRPr="002D3E28">
        <w:rPr>
          <w:rFonts w:ascii="Microsoft Sans Serif" w:eastAsia="Microsoft Sans Serif" w:hAnsi="Microsoft Sans Serif" w:cs="Microsoft Sans Serif"/>
          <w:i/>
          <w:iCs/>
          <w:szCs w:val="24"/>
        </w:rPr>
        <w:br/>
      </w:r>
      <w:r w:rsidRPr="002D3E28">
        <w:rPr>
          <w:rFonts w:ascii="Microsoft Sans Serif" w:eastAsia="Microsoft Sans Serif" w:hAnsi="Microsoft Sans Serif" w:cs="Microsoft Sans Serif"/>
          <w:szCs w:val="24"/>
        </w:rPr>
        <w:cr/>
      </w:r>
    </w:p>
    <w:p w14:paraId="6B1D51AC"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5ED32BD1"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6644E656"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6E7BDE91"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6E79188F"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1A84483B" w14:textId="77777777" w:rsidR="00415AF2"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7C456348" w14:textId="36B00A34"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ROBERT W. SCOTT ESQUIRE</w:t>
      </w:r>
      <w:r w:rsidRPr="002D3E28">
        <w:rPr>
          <w:rFonts w:ascii="Microsoft Sans Serif" w:eastAsia="Microsoft Sans Serif" w:hAnsi="Microsoft Sans Serif" w:cs="Microsoft Sans Serif"/>
          <w:szCs w:val="24"/>
        </w:rPr>
        <w:cr/>
        <w:t>CARL EWALD ESQUIRE</w:t>
      </w:r>
    </w:p>
    <w:p w14:paraId="0CFEAC88"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b/>
          <w:bCs/>
          <w:szCs w:val="24"/>
        </w:rPr>
      </w:pPr>
      <w:r w:rsidRPr="002D3E28">
        <w:rPr>
          <w:rFonts w:ascii="Microsoft Sans Serif" w:eastAsia="Microsoft Sans Serif" w:hAnsi="Microsoft Sans Serif" w:cs="Microsoft Sans Serif"/>
          <w:szCs w:val="24"/>
        </w:rPr>
        <w:t>ROBERT W. SCOTT P.C.</w:t>
      </w:r>
      <w:r w:rsidRPr="002D3E28">
        <w:rPr>
          <w:rFonts w:ascii="Microsoft Sans Serif" w:eastAsia="Microsoft Sans Serif" w:hAnsi="Microsoft Sans Serif" w:cs="Microsoft Sans Serif"/>
          <w:szCs w:val="24"/>
        </w:rPr>
        <w:cr/>
        <w:t>205 NORTH MONROE STREET</w:t>
      </w:r>
      <w:r w:rsidRPr="002D3E28">
        <w:rPr>
          <w:rFonts w:ascii="Microsoft Sans Serif" w:eastAsia="Microsoft Sans Serif" w:hAnsi="Microsoft Sans Serif" w:cs="Microsoft Sans Serif"/>
          <w:szCs w:val="24"/>
        </w:rPr>
        <w:cr/>
        <w:t>MEDIA PA  19063</w:t>
      </w:r>
      <w:r w:rsidRPr="002D3E28">
        <w:rPr>
          <w:rFonts w:ascii="Microsoft Sans Serif" w:eastAsia="Microsoft Sans Serif" w:hAnsi="Microsoft Sans Serif" w:cs="Microsoft Sans Serif"/>
          <w:szCs w:val="24"/>
        </w:rPr>
        <w:cr/>
      </w:r>
      <w:r w:rsidRPr="002D3E28">
        <w:rPr>
          <w:rFonts w:ascii="Microsoft Sans Serif" w:eastAsia="Microsoft Sans Serif" w:hAnsi="Microsoft Sans Serif" w:cs="Microsoft Sans Serif"/>
          <w:b/>
          <w:bCs/>
          <w:szCs w:val="24"/>
        </w:rPr>
        <w:t>610.891.0108</w:t>
      </w:r>
    </w:p>
    <w:p w14:paraId="212D9C20"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hyperlink r:id="rId16" w:history="1">
        <w:r w:rsidRPr="002D3E28">
          <w:rPr>
            <w:rFonts w:ascii="Microsoft Sans Serif" w:eastAsia="Microsoft Sans Serif" w:hAnsi="Microsoft Sans Serif" w:cs="Microsoft Sans Serif"/>
            <w:color w:val="0000FF"/>
            <w:szCs w:val="24"/>
            <w:u w:val="single"/>
          </w:rPr>
          <w:t>rscott@robertwscottpc.com</w:t>
        </w:r>
      </w:hyperlink>
    </w:p>
    <w:p w14:paraId="6DCB2C5F"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hyperlink r:id="rId17" w:history="1">
        <w:r w:rsidRPr="002D3E28">
          <w:rPr>
            <w:rFonts w:ascii="Microsoft Sans Serif" w:eastAsia="Microsoft Sans Serif" w:hAnsi="Microsoft Sans Serif" w:cs="Microsoft Sans Serif"/>
            <w:color w:val="0000FF"/>
            <w:szCs w:val="24"/>
            <w:u w:val="single"/>
          </w:rPr>
          <w:t>carlewald@gmail.com</w:t>
        </w:r>
      </w:hyperlink>
    </w:p>
    <w:p w14:paraId="267233EC"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 xml:space="preserve">Accepts </w:t>
      </w:r>
      <w:proofErr w:type="gramStart"/>
      <w:r w:rsidRPr="002D3E28">
        <w:rPr>
          <w:rFonts w:ascii="Microsoft Sans Serif" w:eastAsia="Microsoft Sans Serif" w:hAnsi="Microsoft Sans Serif" w:cs="Microsoft Sans Serif"/>
          <w:szCs w:val="24"/>
        </w:rPr>
        <w:t>eService</w:t>
      </w:r>
      <w:proofErr w:type="gramEnd"/>
    </w:p>
    <w:p w14:paraId="063E9E82"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i/>
          <w:iCs/>
          <w:szCs w:val="24"/>
        </w:rPr>
      </w:pPr>
      <w:r w:rsidRPr="002D3E28">
        <w:rPr>
          <w:rFonts w:ascii="Microsoft Sans Serif" w:eastAsia="Microsoft Sans Serif" w:hAnsi="Microsoft Sans Serif" w:cs="Microsoft Sans Serif"/>
          <w:i/>
          <w:iCs/>
          <w:szCs w:val="24"/>
        </w:rPr>
        <w:t>Representing County of Delaware</w:t>
      </w:r>
    </w:p>
    <w:p w14:paraId="2B53966D"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p>
    <w:p w14:paraId="40BEAC17"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THEODORE R. UHLMAN</w:t>
      </w:r>
      <w:r w:rsidRPr="002D3E28">
        <w:rPr>
          <w:rFonts w:ascii="Microsoft Sans Serif" w:eastAsia="Microsoft Sans Serif" w:hAnsi="Microsoft Sans Serif" w:cs="Microsoft Sans Serif"/>
          <w:szCs w:val="24"/>
        </w:rPr>
        <w:cr/>
        <w:t>2152 SPROUL RD</w:t>
      </w:r>
      <w:r w:rsidRPr="002D3E28">
        <w:rPr>
          <w:rFonts w:ascii="Microsoft Sans Serif" w:eastAsia="Microsoft Sans Serif" w:hAnsi="Microsoft Sans Serif" w:cs="Microsoft Sans Serif"/>
          <w:szCs w:val="24"/>
        </w:rPr>
        <w:cr/>
        <w:t>BROOMALL PA  19008</w:t>
      </w:r>
      <w:r w:rsidRPr="002D3E28">
        <w:rPr>
          <w:rFonts w:ascii="Microsoft Sans Serif" w:eastAsia="Microsoft Sans Serif" w:hAnsi="Microsoft Sans Serif" w:cs="Microsoft Sans Serif"/>
          <w:szCs w:val="24"/>
        </w:rPr>
        <w:cr/>
      </w:r>
      <w:r w:rsidRPr="002D3E28">
        <w:rPr>
          <w:rFonts w:ascii="Microsoft Sans Serif" w:eastAsia="Microsoft Sans Serif" w:hAnsi="Microsoft Sans Serif" w:cs="Microsoft Sans Serif"/>
          <w:b/>
          <w:bCs/>
          <w:szCs w:val="24"/>
        </w:rPr>
        <w:t>484.904.5377</w:t>
      </w:r>
      <w:r w:rsidRPr="002D3E28">
        <w:rPr>
          <w:rFonts w:ascii="Microsoft Sans Serif" w:eastAsia="Microsoft Sans Serif" w:hAnsi="Microsoft Sans Serif" w:cs="Microsoft Sans Serif"/>
          <w:szCs w:val="24"/>
        </w:rPr>
        <w:cr/>
      </w:r>
      <w:hyperlink r:id="rId18" w:history="1">
        <w:r w:rsidRPr="002D3E28">
          <w:rPr>
            <w:rFonts w:ascii="Microsoft Sans Serif" w:eastAsia="Microsoft Sans Serif" w:hAnsi="Microsoft Sans Serif" w:cs="Microsoft Sans Serif"/>
            <w:color w:val="0000FF"/>
            <w:szCs w:val="24"/>
            <w:u w:val="single"/>
          </w:rPr>
          <w:t>uhlmantr@yahoo.com</w:t>
        </w:r>
      </w:hyperlink>
    </w:p>
    <w:p w14:paraId="6DDCB5AF"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 xml:space="preserve">Accepts </w:t>
      </w:r>
      <w:proofErr w:type="gramStart"/>
      <w:r w:rsidRPr="002D3E28">
        <w:rPr>
          <w:rFonts w:ascii="Microsoft Sans Serif" w:eastAsia="Microsoft Sans Serif" w:hAnsi="Microsoft Sans Serif" w:cs="Microsoft Sans Serif"/>
          <w:szCs w:val="24"/>
        </w:rPr>
        <w:t>eService</w:t>
      </w:r>
      <w:proofErr w:type="gramEnd"/>
    </w:p>
    <w:p w14:paraId="4732F7C7" w14:textId="77777777" w:rsidR="00415AF2" w:rsidRPr="002D3E28" w:rsidRDefault="00415AF2" w:rsidP="00415AF2">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2D3E28">
        <w:rPr>
          <w:rFonts w:ascii="Microsoft Sans Serif" w:eastAsia="Microsoft Sans Serif" w:hAnsi="Microsoft Sans Serif" w:cs="Microsoft Sans Serif"/>
          <w:szCs w:val="24"/>
        </w:rPr>
        <w:cr/>
        <w:t>JULIA M. BAKER</w:t>
      </w:r>
      <w:r w:rsidRPr="002D3E28">
        <w:rPr>
          <w:rFonts w:ascii="Microsoft Sans Serif" w:eastAsia="Microsoft Sans Serif" w:hAnsi="Microsoft Sans Serif" w:cs="Microsoft Sans Serif"/>
          <w:szCs w:val="24"/>
        </w:rPr>
        <w:cr/>
        <w:t>2150 SPROUL RD</w:t>
      </w:r>
      <w:r w:rsidRPr="002D3E28">
        <w:rPr>
          <w:rFonts w:ascii="Microsoft Sans Serif" w:eastAsia="Microsoft Sans Serif" w:hAnsi="Microsoft Sans Serif" w:cs="Microsoft Sans Serif"/>
          <w:szCs w:val="24"/>
        </w:rPr>
        <w:cr/>
        <w:t>BROOMALL PA  19008</w:t>
      </w:r>
      <w:r w:rsidRPr="002D3E28">
        <w:rPr>
          <w:rFonts w:ascii="Microsoft Sans Serif" w:eastAsia="Microsoft Sans Serif" w:hAnsi="Microsoft Sans Serif" w:cs="Microsoft Sans Serif"/>
          <w:szCs w:val="24"/>
        </w:rPr>
        <w:cr/>
      </w:r>
      <w:r w:rsidRPr="002D3E28">
        <w:rPr>
          <w:rFonts w:ascii="Microsoft Sans Serif" w:eastAsia="Microsoft Sans Serif" w:hAnsi="Microsoft Sans Serif" w:cs="Microsoft Sans Serif"/>
          <w:b/>
          <w:bCs/>
          <w:szCs w:val="24"/>
        </w:rPr>
        <w:t>610.745.8491</w:t>
      </w:r>
    </w:p>
    <w:p w14:paraId="09587B37" w14:textId="77777777" w:rsidR="00415AF2" w:rsidRPr="002D3E28" w:rsidRDefault="00415AF2" w:rsidP="00415AF2">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19" w:history="1">
        <w:r w:rsidRPr="005C1C46">
          <w:rPr>
            <w:rStyle w:val="Hyperlink"/>
            <w:rFonts w:ascii="Microsoft Sans Serif" w:eastAsia="Microsoft Sans Serif" w:hAnsi="Microsoft Sans Serif" w:cs="Microsoft Sans Serif"/>
            <w:szCs w:val="24"/>
          </w:rPr>
          <w:t>jbakeroca@gmail.com</w:t>
        </w:r>
      </w:hyperlink>
    </w:p>
    <w:p w14:paraId="227BB25E" w14:textId="77777777" w:rsidR="00415AF2" w:rsidRPr="002D3E28" w:rsidRDefault="00415AF2" w:rsidP="00415AF2">
      <w:pPr>
        <w:tabs>
          <w:tab w:val="center" w:pos="4824"/>
        </w:tabs>
        <w:suppressAutoHyphens/>
        <w:spacing w:after="0" w:line="240" w:lineRule="auto"/>
        <w:rPr>
          <w:rFonts w:ascii="Microsoft Sans Serif" w:eastAsia="Microsoft Sans Serif" w:hAnsi="Microsoft Sans Serif" w:cs="Microsoft Sans Serif"/>
          <w:szCs w:val="24"/>
        </w:rPr>
      </w:pPr>
      <w:r w:rsidRPr="002D3E28">
        <w:rPr>
          <w:rFonts w:ascii="Microsoft Sans Serif" w:eastAsia="Microsoft Sans Serif" w:hAnsi="Microsoft Sans Serif" w:cs="Microsoft Sans Serif"/>
          <w:szCs w:val="24"/>
        </w:rPr>
        <w:t xml:space="preserve">Accepts </w:t>
      </w:r>
      <w:proofErr w:type="gramStart"/>
      <w:r w:rsidRPr="002D3E28">
        <w:rPr>
          <w:rFonts w:ascii="Microsoft Sans Serif" w:eastAsia="Microsoft Sans Serif" w:hAnsi="Microsoft Sans Serif" w:cs="Microsoft Sans Serif"/>
          <w:szCs w:val="24"/>
        </w:rPr>
        <w:t>eService</w:t>
      </w:r>
      <w:proofErr w:type="gramEnd"/>
      <w:r w:rsidRPr="002D3E28">
        <w:rPr>
          <w:rFonts w:ascii="Microsoft Sans Serif" w:eastAsia="Microsoft Sans Serif" w:hAnsi="Microsoft Sans Serif" w:cs="Microsoft Sans Serif"/>
          <w:szCs w:val="24"/>
        </w:rPr>
        <w:cr/>
      </w:r>
    </w:p>
    <w:p w14:paraId="46C7A9C0" w14:textId="77777777" w:rsidR="00415AF2" w:rsidRPr="0008686D" w:rsidRDefault="00415AF2" w:rsidP="00415AF2">
      <w:pPr>
        <w:spacing w:after="0" w:line="240" w:lineRule="auto"/>
      </w:pPr>
    </w:p>
    <w:sectPr w:rsidR="00415AF2" w:rsidRPr="0008686D" w:rsidSect="00415AF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D54D" w14:textId="77777777" w:rsidR="00415AF2" w:rsidRDefault="00415AF2" w:rsidP="00415AF2">
      <w:pPr>
        <w:spacing w:after="0" w:line="240" w:lineRule="auto"/>
      </w:pPr>
      <w:r>
        <w:separator/>
      </w:r>
    </w:p>
  </w:endnote>
  <w:endnote w:type="continuationSeparator" w:id="0">
    <w:p w14:paraId="2ABFBD71" w14:textId="77777777" w:rsidR="00415AF2" w:rsidRDefault="00415AF2" w:rsidP="0041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F396" w14:textId="34C8260A" w:rsidR="00415AF2" w:rsidRPr="00415AF2" w:rsidRDefault="00415AF2">
    <w:pPr>
      <w:pStyle w:val="Footer"/>
      <w:jc w:val="center"/>
      <w:rPr>
        <w:sz w:val="20"/>
      </w:rPr>
    </w:pPr>
  </w:p>
  <w:p w14:paraId="14373E22" w14:textId="77777777" w:rsidR="00415AF2" w:rsidRDefault="00415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49044"/>
      <w:docPartObj>
        <w:docPartGallery w:val="Page Numbers (Bottom of Page)"/>
        <w:docPartUnique/>
      </w:docPartObj>
    </w:sdtPr>
    <w:sdtEndPr>
      <w:rPr>
        <w:noProof/>
        <w:sz w:val="20"/>
      </w:rPr>
    </w:sdtEndPr>
    <w:sdtContent>
      <w:p w14:paraId="66D73361" w14:textId="77777777" w:rsidR="00415AF2" w:rsidRPr="00415AF2" w:rsidRDefault="00415AF2">
        <w:pPr>
          <w:pStyle w:val="Footer"/>
          <w:jc w:val="center"/>
          <w:rPr>
            <w:sz w:val="20"/>
          </w:rPr>
        </w:pPr>
        <w:r w:rsidRPr="00415AF2">
          <w:rPr>
            <w:sz w:val="20"/>
          </w:rPr>
          <w:fldChar w:fldCharType="begin"/>
        </w:r>
        <w:r w:rsidRPr="00415AF2">
          <w:rPr>
            <w:sz w:val="20"/>
          </w:rPr>
          <w:instrText xml:space="preserve"> PAGE   \* MERGEFORMAT </w:instrText>
        </w:r>
        <w:r w:rsidRPr="00415AF2">
          <w:rPr>
            <w:sz w:val="20"/>
          </w:rPr>
          <w:fldChar w:fldCharType="separate"/>
        </w:r>
        <w:r w:rsidRPr="00415AF2">
          <w:rPr>
            <w:noProof/>
            <w:sz w:val="20"/>
          </w:rPr>
          <w:t>2</w:t>
        </w:r>
        <w:r w:rsidRPr="00415AF2">
          <w:rPr>
            <w:noProof/>
            <w:sz w:val="20"/>
          </w:rPr>
          <w:fldChar w:fldCharType="end"/>
        </w:r>
      </w:p>
    </w:sdtContent>
  </w:sdt>
  <w:p w14:paraId="68DB09C5" w14:textId="77777777" w:rsidR="00415AF2" w:rsidRDefault="00415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7B43" w14:textId="77777777" w:rsidR="00415AF2" w:rsidRDefault="00415AF2">
    <w:pPr>
      <w:pStyle w:val="Footer"/>
      <w:jc w:val="center"/>
    </w:pPr>
  </w:p>
  <w:p w14:paraId="2263C59C" w14:textId="77777777" w:rsidR="00415AF2" w:rsidRDefault="0041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3236" w14:textId="77777777" w:rsidR="00415AF2" w:rsidRDefault="00415AF2" w:rsidP="00415AF2">
      <w:pPr>
        <w:spacing w:after="0" w:line="240" w:lineRule="auto"/>
      </w:pPr>
      <w:r>
        <w:separator/>
      </w:r>
    </w:p>
  </w:footnote>
  <w:footnote w:type="continuationSeparator" w:id="0">
    <w:p w14:paraId="52C297B9" w14:textId="77777777" w:rsidR="00415AF2" w:rsidRDefault="00415AF2" w:rsidP="00415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96D"/>
    <w:multiLevelType w:val="hybridMultilevel"/>
    <w:tmpl w:val="FF10AD44"/>
    <w:lvl w:ilvl="0" w:tplc="88B0443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90625"/>
    <w:multiLevelType w:val="hybridMultilevel"/>
    <w:tmpl w:val="0776960C"/>
    <w:lvl w:ilvl="0" w:tplc="EA0EC3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75169208">
    <w:abstractNumId w:val="31"/>
  </w:num>
  <w:num w:numId="2" w16cid:durableId="434331319">
    <w:abstractNumId w:val="21"/>
  </w:num>
  <w:num w:numId="3" w16cid:durableId="700204405">
    <w:abstractNumId w:val="29"/>
  </w:num>
  <w:num w:numId="4" w16cid:durableId="1443763581">
    <w:abstractNumId w:val="33"/>
  </w:num>
  <w:num w:numId="5" w16cid:durableId="1888641000">
    <w:abstractNumId w:val="11"/>
  </w:num>
  <w:num w:numId="6" w16cid:durableId="771897392">
    <w:abstractNumId w:val="8"/>
  </w:num>
  <w:num w:numId="7" w16cid:durableId="401686284">
    <w:abstractNumId w:val="6"/>
  </w:num>
  <w:num w:numId="8" w16cid:durableId="905720563">
    <w:abstractNumId w:val="32"/>
  </w:num>
  <w:num w:numId="9" w16cid:durableId="76749609">
    <w:abstractNumId w:val="3"/>
  </w:num>
  <w:num w:numId="10" w16cid:durableId="1172405981">
    <w:abstractNumId w:val="23"/>
  </w:num>
  <w:num w:numId="11" w16cid:durableId="1312253715">
    <w:abstractNumId w:val="28"/>
  </w:num>
  <w:num w:numId="12" w16cid:durableId="10184379">
    <w:abstractNumId w:val="17"/>
  </w:num>
  <w:num w:numId="13" w16cid:durableId="529227091">
    <w:abstractNumId w:val="25"/>
  </w:num>
  <w:num w:numId="14" w16cid:durableId="2083213294">
    <w:abstractNumId w:val="30"/>
  </w:num>
  <w:num w:numId="15" w16cid:durableId="103304739">
    <w:abstractNumId w:val="0"/>
  </w:num>
  <w:num w:numId="16" w16cid:durableId="1268391741">
    <w:abstractNumId w:val="22"/>
  </w:num>
  <w:num w:numId="17" w16cid:durableId="1737705955">
    <w:abstractNumId w:val="22"/>
  </w:num>
  <w:num w:numId="18" w16cid:durableId="2065447608">
    <w:abstractNumId w:val="10"/>
  </w:num>
  <w:num w:numId="19" w16cid:durableId="240335003">
    <w:abstractNumId w:val="18"/>
  </w:num>
  <w:num w:numId="20" w16cid:durableId="1699697877">
    <w:abstractNumId w:val="34"/>
  </w:num>
  <w:num w:numId="21" w16cid:durableId="1433433638">
    <w:abstractNumId w:val="15"/>
  </w:num>
  <w:num w:numId="22" w16cid:durableId="1235362085">
    <w:abstractNumId w:val="5"/>
  </w:num>
  <w:num w:numId="23" w16cid:durableId="1143349798">
    <w:abstractNumId w:val="16"/>
  </w:num>
  <w:num w:numId="24" w16cid:durableId="638923867">
    <w:abstractNumId w:val="37"/>
  </w:num>
  <w:num w:numId="25" w16cid:durableId="1407266254">
    <w:abstractNumId w:val="1"/>
  </w:num>
  <w:num w:numId="26" w16cid:durableId="1634946696">
    <w:abstractNumId w:val="7"/>
  </w:num>
  <w:num w:numId="27" w16cid:durableId="1395852139">
    <w:abstractNumId w:val="27"/>
  </w:num>
  <w:num w:numId="28" w16cid:durableId="1694070323">
    <w:abstractNumId w:val="14"/>
  </w:num>
  <w:num w:numId="29" w16cid:durableId="722409651">
    <w:abstractNumId w:val="9"/>
  </w:num>
  <w:num w:numId="30" w16cid:durableId="1882018023">
    <w:abstractNumId w:val="20"/>
  </w:num>
  <w:num w:numId="31" w16cid:durableId="1653749281">
    <w:abstractNumId w:val="35"/>
  </w:num>
  <w:num w:numId="32" w16cid:durableId="1057171494">
    <w:abstractNumId w:val="36"/>
  </w:num>
  <w:num w:numId="33" w16cid:durableId="1563904577">
    <w:abstractNumId w:val="26"/>
  </w:num>
  <w:num w:numId="34" w16cid:durableId="1325668127">
    <w:abstractNumId w:val="4"/>
  </w:num>
  <w:num w:numId="35" w16cid:durableId="1633827708">
    <w:abstractNumId w:val="19"/>
  </w:num>
  <w:num w:numId="36" w16cid:durableId="722096734">
    <w:abstractNumId w:val="2"/>
  </w:num>
  <w:num w:numId="37" w16cid:durableId="50353854">
    <w:abstractNumId w:val="12"/>
  </w:num>
  <w:num w:numId="38" w16cid:durableId="1740320400">
    <w:abstractNumId w:val="24"/>
  </w:num>
  <w:num w:numId="39" w16cid:durableId="1583250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DB"/>
    <w:rsid w:val="00004C37"/>
    <w:rsid w:val="000066B3"/>
    <w:rsid w:val="00066D87"/>
    <w:rsid w:val="00083973"/>
    <w:rsid w:val="0008686D"/>
    <w:rsid w:val="000E3EDE"/>
    <w:rsid w:val="00107E82"/>
    <w:rsid w:val="001A21B6"/>
    <w:rsid w:val="001B1CBA"/>
    <w:rsid w:val="001B40A8"/>
    <w:rsid w:val="001D2AF7"/>
    <w:rsid w:val="001D6B8B"/>
    <w:rsid w:val="00207743"/>
    <w:rsid w:val="00213167"/>
    <w:rsid w:val="002512F9"/>
    <w:rsid w:val="00267405"/>
    <w:rsid w:val="002C697B"/>
    <w:rsid w:val="003145FA"/>
    <w:rsid w:val="00353D95"/>
    <w:rsid w:val="00367A41"/>
    <w:rsid w:val="00393C92"/>
    <w:rsid w:val="003A1A41"/>
    <w:rsid w:val="003A3E09"/>
    <w:rsid w:val="00415AF2"/>
    <w:rsid w:val="00417566"/>
    <w:rsid w:val="004D523C"/>
    <w:rsid w:val="005A1C17"/>
    <w:rsid w:val="005A20B8"/>
    <w:rsid w:val="005A2ABA"/>
    <w:rsid w:val="005C6A4F"/>
    <w:rsid w:val="005D180A"/>
    <w:rsid w:val="005E0C73"/>
    <w:rsid w:val="005E7B69"/>
    <w:rsid w:val="00613EA9"/>
    <w:rsid w:val="0061775F"/>
    <w:rsid w:val="00696C0D"/>
    <w:rsid w:val="006C6A0D"/>
    <w:rsid w:val="006F02E9"/>
    <w:rsid w:val="006F0329"/>
    <w:rsid w:val="00700807"/>
    <w:rsid w:val="00712E58"/>
    <w:rsid w:val="0073515A"/>
    <w:rsid w:val="007407AC"/>
    <w:rsid w:val="00753254"/>
    <w:rsid w:val="00755D72"/>
    <w:rsid w:val="00775DE4"/>
    <w:rsid w:val="00792796"/>
    <w:rsid w:val="00796B64"/>
    <w:rsid w:val="007E6779"/>
    <w:rsid w:val="00820B4C"/>
    <w:rsid w:val="0083239D"/>
    <w:rsid w:val="008529D2"/>
    <w:rsid w:val="0088105E"/>
    <w:rsid w:val="008F511C"/>
    <w:rsid w:val="00917DCA"/>
    <w:rsid w:val="00926DE3"/>
    <w:rsid w:val="009C7C72"/>
    <w:rsid w:val="009D76F6"/>
    <w:rsid w:val="009E639F"/>
    <w:rsid w:val="00A47096"/>
    <w:rsid w:val="00AA2EC5"/>
    <w:rsid w:val="00AB4C73"/>
    <w:rsid w:val="00AD27C0"/>
    <w:rsid w:val="00AE6F47"/>
    <w:rsid w:val="00B91E47"/>
    <w:rsid w:val="00BC6B21"/>
    <w:rsid w:val="00BD21DB"/>
    <w:rsid w:val="00BF77E7"/>
    <w:rsid w:val="00C04D8A"/>
    <w:rsid w:val="00C65884"/>
    <w:rsid w:val="00C87E57"/>
    <w:rsid w:val="00CF6143"/>
    <w:rsid w:val="00D14843"/>
    <w:rsid w:val="00DC2C5B"/>
    <w:rsid w:val="00DD5C37"/>
    <w:rsid w:val="00DF35D9"/>
    <w:rsid w:val="00E01E8D"/>
    <w:rsid w:val="00E368D7"/>
    <w:rsid w:val="00E4239A"/>
    <w:rsid w:val="00E445B2"/>
    <w:rsid w:val="00EA5407"/>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5059"/>
  <w15:chartTrackingRefBased/>
  <w15:docId w15:val="{2C54ED47-A173-4357-8C64-4CAA98FD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DB"/>
    <w:pPr>
      <w:spacing w:after="160"/>
    </w:pPr>
    <w:rPr>
      <w:rFonts w:cstheme="minorBid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link w:val="ListParagraphChar"/>
    <w:uiPriority w:val="34"/>
    <w:qFormat/>
    <w:rsid w:val="002C697B"/>
    <w:pPr>
      <w:numPr>
        <w:numId w:val="39"/>
      </w:numPr>
      <w:spacing w:after="100" w:afterAutospacing="1"/>
      <w:ind w:left="0" w:firstLine="1152"/>
    </w:pPr>
    <w:rPr>
      <w:rFonts w:eastAsia="Times New Roman" w:cs="Times New Roman"/>
      <w:szCs w:val="24"/>
    </w:r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ListParagraphChar">
    <w:name w:val="List Paragraph Char"/>
    <w:aliases w:val="List Paragraph - PUC Char"/>
    <w:basedOn w:val="DefaultParagraphFont"/>
    <w:link w:val="ListParagraph"/>
    <w:uiPriority w:val="34"/>
    <w:rsid w:val="002C697B"/>
    <w:rPr>
      <w:rFonts w:eastAsia="Times New Roman"/>
      <w:szCs w:val="24"/>
    </w:rPr>
  </w:style>
  <w:style w:type="paragraph" w:styleId="Footer">
    <w:name w:val="footer"/>
    <w:basedOn w:val="Normal"/>
    <w:link w:val="FooterChar"/>
    <w:uiPriority w:val="99"/>
    <w:rsid w:val="00415AF2"/>
    <w:pPr>
      <w:tabs>
        <w:tab w:val="center" w:pos="4320"/>
        <w:tab w:val="right" w:pos="8640"/>
      </w:tabs>
      <w:spacing w:after="0"/>
    </w:pPr>
    <w:rPr>
      <w:rFonts w:eastAsia="Times New Roman" w:cs="Times New Roman"/>
      <w:szCs w:val="20"/>
      <w14:ligatures w14:val="standardContextual"/>
    </w:rPr>
  </w:style>
  <w:style w:type="character" w:customStyle="1" w:styleId="FooterChar">
    <w:name w:val="Footer Char"/>
    <w:basedOn w:val="DefaultParagraphFont"/>
    <w:link w:val="Footer"/>
    <w:uiPriority w:val="99"/>
    <w:rsid w:val="00415AF2"/>
    <w:rPr>
      <w:rFonts w:eastAsia="Times New Roman"/>
      <w:kern w:val="0"/>
    </w:rPr>
  </w:style>
  <w:style w:type="character" w:styleId="Hyperlink">
    <w:name w:val="Hyperlink"/>
    <w:basedOn w:val="DefaultParagraphFont"/>
    <w:uiPriority w:val="99"/>
    <w:unhideWhenUsed/>
    <w:rsid w:val="00415AF2"/>
    <w:rPr>
      <w:color w:val="0000FF" w:themeColor="hyperlink"/>
      <w:u w:val="single"/>
    </w:rPr>
  </w:style>
  <w:style w:type="paragraph" w:styleId="Header">
    <w:name w:val="header"/>
    <w:basedOn w:val="Normal"/>
    <w:link w:val="HeaderChar"/>
    <w:uiPriority w:val="99"/>
    <w:unhideWhenUsed/>
    <w:rsid w:val="0041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F2"/>
    <w:rPr>
      <w:rFonts w:cstheme="minorBid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jack.garfinkle@exeloncorp" TargetMode="External"/><Relationship Id="rId18" Type="http://schemas.openxmlformats.org/officeDocument/2006/relationships/hyperlink" Target="mailto:uhlmantr@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szumbrun@blankrome.com" TargetMode="External"/><Relationship Id="rId17" Type="http://schemas.openxmlformats.org/officeDocument/2006/relationships/hyperlink" Target="mailto:carlewald@gmail.com" TargetMode="External"/><Relationship Id="rId2" Type="http://schemas.openxmlformats.org/officeDocument/2006/relationships/styles" Target="styles.xml"/><Relationship Id="rId16" Type="http://schemas.openxmlformats.org/officeDocument/2006/relationships/hyperlink" Target="mailto:rscott@robertwscottp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tamulonis@blankrome.com" TargetMode="External"/><Relationship Id="rId5" Type="http://schemas.openxmlformats.org/officeDocument/2006/relationships/footnotes" Target="footnotes.xml"/><Relationship Id="rId15" Type="http://schemas.openxmlformats.org/officeDocument/2006/relationships/hyperlink" Target="mailto:amatlawski@mbmlawoffice.com" TargetMode="External"/><Relationship Id="rId10" Type="http://schemas.openxmlformats.org/officeDocument/2006/relationships/hyperlink" Target="mailto:lewis@blankrome.com" TargetMode="External"/><Relationship Id="rId19" Type="http://schemas.openxmlformats.org/officeDocument/2006/relationships/hyperlink" Target="mailto:jbakeroca@gmai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ksearls@mbmla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Williams, Bobbie Jo</cp:lastModifiedBy>
  <cp:revision>2</cp:revision>
  <dcterms:created xsi:type="dcterms:W3CDTF">2023-11-09T19:26:00Z</dcterms:created>
  <dcterms:modified xsi:type="dcterms:W3CDTF">2023-11-09T19:26:00Z</dcterms:modified>
</cp:coreProperties>
</file>