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5D28" w14:textId="77777777" w:rsidR="00457F47" w:rsidRPr="00457F47" w:rsidRDefault="00457F47" w:rsidP="00457F47">
      <w:pPr>
        <w:spacing w:after="0" w:line="240" w:lineRule="auto"/>
        <w:jc w:val="center"/>
        <w:rPr>
          <w:rFonts w:ascii="Times New Roman" w:hAnsi="Times New Roman" w:cs="Times New Roman"/>
          <w:b/>
          <w:kern w:val="0"/>
          <w:sz w:val="24"/>
          <w:szCs w:val="24"/>
          <w14:ligatures w14:val="none"/>
        </w:rPr>
      </w:pPr>
      <w:r w:rsidRPr="00457F47">
        <w:rPr>
          <w:rFonts w:ascii="Times New Roman" w:hAnsi="Times New Roman" w:cs="Times New Roman"/>
          <w:b/>
          <w:kern w:val="0"/>
          <w:sz w:val="24"/>
          <w:szCs w:val="24"/>
          <w14:ligatures w14:val="none"/>
        </w:rPr>
        <w:t>BEFORE THE</w:t>
      </w:r>
    </w:p>
    <w:p w14:paraId="70DCC6E8" w14:textId="77777777" w:rsidR="00457F47" w:rsidRPr="00457F47" w:rsidRDefault="00457F47" w:rsidP="00457F47">
      <w:pPr>
        <w:spacing w:after="0" w:line="240" w:lineRule="auto"/>
        <w:jc w:val="center"/>
        <w:rPr>
          <w:rFonts w:ascii="Times New Roman" w:hAnsi="Times New Roman" w:cs="Times New Roman"/>
          <w:b/>
          <w:kern w:val="0"/>
          <w:sz w:val="24"/>
          <w:szCs w:val="24"/>
          <w14:ligatures w14:val="none"/>
        </w:rPr>
      </w:pPr>
      <w:r w:rsidRPr="00457F47">
        <w:rPr>
          <w:rFonts w:ascii="Times New Roman" w:hAnsi="Times New Roman" w:cs="Times New Roman"/>
          <w:b/>
          <w:kern w:val="0"/>
          <w:sz w:val="24"/>
          <w:szCs w:val="24"/>
          <w14:ligatures w14:val="none"/>
        </w:rPr>
        <w:t>PENNSYLVANIA PUBLIC UTILITY COMMISSION</w:t>
      </w:r>
    </w:p>
    <w:p w14:paraId="60C7AA64" w14:textId="77777777"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p>
    <w:p w14:paraId="66E09EC2" w14:textId="77777777" w:rsidR="00457F47" w:rsidRDefault="00457F47" w:rsidP="00457F47">
      <w:pPr>
        <w:spacing w:after="0" w:line="240" w:lineRule="auto"/>
        <w:rPr>
          <w:rFonts w:ascii="Times New Roman" w:eastAsia="Times New Roman" w:hAnsi="Times New Roman" w:cs="Times New Roman"/>
          <w:kern w:val="0"/>
          <w:sz w:val="24"/>
          <w:szCs w:val="24"/>
          <w14:ligatures w14:val="none"/>
        </w:rPr>
      </w:pPr>
    </w:p>
    <w:p w14:paraId="79E467CC" w14:textId="77777777" w:rsidR="00405543" w:rsidRPr="00457F47" w:rsidRDefault="00405543" w:rsidP="00457F47">
      <w:pPr>
        <w:spacing w:after="0" w:line="240" w:lineRule="auto"/>
        <w:rPr>
          <w:rFonts w:ascii="Times New Roman" w:eastAsia="Times New Roman" w:hAnsi="Times New Roman" w:cs="Times New Roman"/>
          <w:kern w:val="0"/>
          <w:sz w:val="24"/>
          <w:szCs w:val="24"/>
          <w14:ligatures w14:val="none"/>
        </w:rPr>
      </w:pPr>
    </w:p>
    <w:p w14:paraId="52376FE9" w14:textId="77777777"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proofErr w:type="spellStart"/>
      <w:r w:rsidRPr="00457F47">
        <w:rPr>
          <w:rFonts w:ascii="Times New Roman" w:eastAsia="Times New Roman" w:hAnsi="Times New Roman" w:cs="Times New Roman"/>
          <w:kern w:val="0"/>
          <w:sz w:val="24"/>
          <w:szCs w:val="24"/>
          <w14:ligatures w14:val="none"/>
        </w:rPr>
        <w:t>StoneyBank</w:t>
      </w:r>
      <w:proofErr w:type="spellEnd"/>
      <w:r w:rsidRPr="00457F47">
        <w:rPr>
          <w:rFonts w:ascii="Times New Roman" w:eastAsia="Times New Roman" w:hAnsi="Times New Roman" w:cs="Times New Roman"/>
          <w:kern w:val="0"/>
          <w:sz w:val="24"/>
          <w:szCs w:val="24"/>
          <w14:ligatures w14:val="none"/>
        </w:rPr>
        <w:t xml:space="preserve"> Development LLC</w:t>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w:t>
      </w:r>
    </w:p>
    <w:p w14:paraId="33CD2C04" w14:textId="77777777"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w:t>
      </w:r>
    </w:p>
    <w:p w14:paraId="611E5E48" w14:textId="59378E05"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v.</w:t>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w:t>
      </w:r>
      <w:r w:rsidRPr="00457F47">
        <w:rPr>
          <w:rFonts w:ascii="Times New Roman" w:eastAsia="Times New Roman" w:hAnsi="Times New Roman" w:cs="Times New Roman"/>
          <w:kern w:val="0"/>
          <w:sz w:val="24"/>
          <w:szCs w:val="24"/>
          <w14:ligatures w14:val="none"/>
        </w:rPr>
        <w:tab/>
      </w:r>
      <w:r w:rsidR="00405543">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C-2020-3022179</w:t>
      </w:r>
    </w:p>
    <w:p w14:paraId="6513DF46" w14:textId="77777777"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w:t>
      </w:r>
    </w:p>
    <w:p w14:paraId="46696894" w14:textId="77777777" w:rsidR="00457F47" w:rsidRPr="00457F47" w:rsidRDefault="00457F47" w:rsidP="00457F47">
      <w:pPr>
        <w:spacing w:after="0" w:line="240" w:lineRule="auto"/>
        <w:rPr>
          <w:rFonts w:ascii="Times New Roman" w:eastAsia="Times New Roman" w:hAnsi="Times New Roman" w:cs="Times New Roman"/>
          <w:kern w:val="0"/>
          <w:sz w:val="24"/>
          <w:szCs w:val="24"/>
          <w14:ligatures w14:val="none"/>
        </w:rPr>
      </w:pPr>
      <w:r w:rsidRPr="00457F47">
        <w:rPr>
          <w:rFonts w:ascii="Times New Roman" w:eastAsia="Times New Roman" w:hAnsi="Times New Roman" w:cs="Times New Roman"/>
          <w:kern w:val="0"/>
          <w:sz w:val="24"/>
          <w:szCs w:val="24"/>
          <w14:ligatures w14:val="none"/>
        </w:rPr>
        <w:t>The Walnut Hill Utility Company</w:t>
      </w:r>
      <w:r w:rsidRPr="00457F47">
        <w:rPr>
          <w:rFonts w:ascii="Times New Roman" w:eastAsia="Times New Roman" w:hAnsi="Times New Roman" w:cs="Times New Roman"/>
          <w:kern w:val="0"/>
          <w:sz w:val="24"/>
          <w:szCs w:val="24"/>
          <w14:ligatures w14:val="none"/>
        </w:rPr>
        <w:tab/>
      </w:r>
      <w:r w:rsidRPr="00457F47">
        <w:rPr>
          <w:rFonts w:ascii="Times New Roman" w:eastAsia="Times New Roman" w:hAnsi="Times New Roman" w:cs="Times New Roman"/>
          <w:kern w:val="0"/>
          <w:sz w:val="24"/>
          <w:szCs w:val="24"/>
          <w14:ligatures w14:val="none"/>
        </w:rPr>
        <w:tab/>
        <w:t>:</w:t>
      </w:r>
    </w:p>
    <w:p w14:paraId="1B0B2FB8" w14:textId="77777777" w:rsidR="00B86D18" w:rsidRDefault="00B86D18" w:rsidP="00405543">
      <w:pPr>
        <w:spacing w:after="0" w:line="240" w:lineRule="auto"/>
      </w:pPr>
    </w:p>
    <w:p w14:paraId="5BC9467C" w14:textId="77777777" w:rsidR="00457F47" w:rsidRDefault="00457F47" w:rsidP="00405543">
      <w:pPr>
        <w:spacing w:after="0" w:line="240" w:lineRule="auto"/>
      </w:pPr>
    </w:p>
    <w:p w14:paraId="380CE3E5" w14:textId="77777777" w:rsidR="00405543" w:rsidRDefault="00405543" w:rsidP="00405543">
      <w:pPr>
        <w:spacing w:after="0" w:line="240" w:lineRule="auto"/>
      </w:pPr>
    </w:p>
    <w:p w14:paraId="4F454D6B" w14:textId="77777777" w:rsidR="00457F47" w:rsidRDefault="00457F47" w:rsidP="00457F47">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ORDER GRANTING </w:t>
      </w:r>
    </w:p>
    <w:p w14:paraId="35A849CD" w14:textId="1174F770" w:rsidR="00457F47" w:rsidRPr="00457F47" w:rsidRDefault="00457F47" w:rsidP="00457F47">
      <w:pPr>
        <w:spacing w:after="0" w:line="240" w:lineRule="auto"/>
        <w:jc w:val="center"/>
        <w:rPr>
          <w:rFonts w:ascii="Times New Roman" w:eastAsia="Times New Roman" w:hAnsi="Times New Roman" w:cs="Times New Roman"/>
          <w:b/>
          <w:kern w:val="0"/>
          <w:sz w:val="24"/>
          <w:szCs w:val="24"/>
          <w14:ligatures w14:val="none"/>
        </w:rPr>
      </w:pPr>
      <w:r w:rsidRPr="00457F47">
        <w:rPr>
          <w:rFonts w:ascii="Times New Roman" w:eastAsia="Times New Roman" w:hAnsi="Times New Roman" w:cs="Times New Roman"/>
          <w:b/>
          <w:kern w:val="0"/>
          <w:sz w:val="24"/>
          <w:szCs w:val="24"/>
          <w14:ligatures w14:val="none"/>
        </w:rPr>
        <w:t>MOTION OF STONEYBANK DEVELOPMENT LLC</w:t>
      </w:r>
    </w:p>
    <w:p w14:paraId="14241A03" w14:textId="77777777" w:rsidR="00457F47" w:rsidRPr="00457F47" w:rsidRDefault="00457F47" w:rsidP="00405543">
      <w:pPr>
        <w:spacing w:after="0" w:line="360" w:lineRule="auto"/>
        <w:jc w:val="center"/>
        <w:rPr>
          <w:rFonts w:ascii="Times New Roman" w:eastAsia="Times New Roman" w:hAnsi="Times New Roman" w:cs="Times New Roman"/>
          <w:b/>
          <w:kern w:val="0"/>
          <w:sz w:val="24"/>
          <w:szCs w:val="24"/>
          <w14:ligatures w14:val="none"/>
        </w:rPr>
      </w:pPr>
      <w:r w:rsidRPr="00457F47">
        <w:rPr>
          <w:rFonts w:ascii="Times New Roman" w:eastAsia="Times New Roman" w:hAnsi="Times New Roman" w:cs="Times New Roman"/>
          <w:b/>
          <w:kern w:val="0"/>
          <w:sz w:val="24"/>
          <w:szCs w:val="24"/>
          <w14:ligatures w14:val="none"/>
        </w:rPr>
        <w:t>TO HOLD THIS MATTER IN ABEYANCE</w:t>
      </w:r>
    </w:p>
    <w:p w14:paraId="04C33535" w14:textId="77777777" w:rsidR="00457F47" w:rsidRDefault="00457F47" w:rsidP="00405543">
      <w:pPr>
        <w:spacing w:after="0" w:line="360" w:lineRule="auto"/>
      </w:pPr>
    </w:p>
    <w:p w14:paraId="303E1E53" w14:textId="23945864" w:rsidR="00C64BE1" w:rsidRDefault="00C64BE1" w:rsidP="00C64BE1">
      <w:pPr>
        <w:spacing w:after="0" w:line="360" w:lineRule="auto"/>
        <w:ind w:firstLine="1440"/>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t xml:space="preserve">On September 24, 2020,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w:t>
      </w:r>
      <w:r w:rsidR="000E3BC9">
        <w:rPr>
          <w:rFonts w:ascii="Times New Roman" w:hAnsi="Times New Roman" w:cs="Times New Roman"/>
          <w:kern w:val="0"/>
          <w:sz w:val="24"/>
          <w:szCs w:val="24"/>
          <w14:ligatures w14:val="none"/>
        </w:rPr>
        <w:t>Development LLC (</w:t>
      </w:r>
      <w:proofErr w:type="spellStart"/>
      <w:r w:rsidR="000E3BC9">
        <w:rPr>
          <w:rFonts w:ascii="Times New Roman" w:hAnsi="Times New Roman" w:cs="Times New Roman"/>
          <w:kern w:val="0"/>
          <w:sz w:val="24"/>
          <w:szCs w:val="24"/>
          <w14:ligatures w14:val="none"/>
        </w:rPr>
        <w:t>StoneyBank</w:t>
      </w:r>
      <w:proofErr w:type="spellEnd"/>
      <w:r w:rsidR="000E3BC9">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filed </w:t>
      </w:r>
      <w:r w:rsidR="000E3BC9">
        <w:rPr>
          <w:rFonts w:ascii="Times New Roman" w:hAnsi="Times New Roman" w:cs="Times New Roman"/>
          <w:kern w:val="0"/>
          <w:sz w:val="24"/>
          <w:szCs w:val="24"/>
          <w14:ligatures w14:val="none"/>
        </w:rPr>
        <w:t>a Formal Complaint</w:t>
      </w:r>
      <w:r w:rsidR="003E3152">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with the Pennsylvania Public Utility Commission (“Commission”)</w:t>
      </w:r>
      <w:r w:rsidR="003E3152">
        <w:rPr>
          <w:rFonts w:ascii="Times New Roman" w:hAnsi="Times New Roman" w:cs="Times New Roman"/>
          <w:kern w:val="0"/>
          <w:sz w:val="24"/>
          <w:szCs w:val="24"/>
          <w14:ligatures w14:val="none"/>
        </w:rPr>
        <w:t xml:space="preserve"> against The Walnut Hill Utility Company (Walnut Hill)</w:t>
      </w:r>
      <w:r w:rsidRPr="00C64BE1">
        <w:rPr>
          <w:rFonts w:ascii="Times New Roman" w:hAnsi="Times New Roman" w:cs="Times New Roman"/>
          <w:kern w:val="0"/>
          <w:sz w:val="24"/>
          <w:szCs w:val="24"/>
          <w14:ligatures w14:val="none"/>
        </w:rPr>
        <w:t>, alleging that Walnut Hill was offering, and/or was furnishing, wastewater service to the public for compensation without a certificate of public convenience (“Certificate”) in violation of the Pennsylvania Public Utility Code (“Code”).</w:t>
      </w:r>
      <w:r w:rsidR="002B0953">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October 19, 2020, Walnut Hill filed its Answer to the Complaint.  Also on October 19, 2020, Walnut Hill filed Preliminary Objections.  Among other things, the Preliminary Objections alleged that the Commission lacks jurisdiction over Walnut Hill because it is a </w:t>
      </w:r>
      <w:r w:rsidRPr="00C64BE1">
        <w:rPr>
          <w:rFonts w:ascii="Times New Roman" w:hAnsi="Times New Roman" w:cs="Times New Roman"/>
          <w:i/>
          <w:iCs/>
          <w:kern w:val="0"/>
          <w:sz w:val="24"/>
          <w:szCs w:val="24"/>
          <w14:ligatures w14:val="none"/>
        </w:rPr>
        <w:t xml:space="preserve">bona fide </w:t>
      </w:r>
      <w:r w:rsidRPr="00C64BE1">
        <w:rPr>
          <w:rFonts w:ascii="Times New Roman" w:hAnsi="Times New Roman" w:cs="Times New Roman"/>
          <w:kern w:val="0"/>
          <w:sz w:val="24"/>
          <w:szCs w:val="24"/>
          <w14:ligatures w14:val="none"/>
        </w:rPr>
        <w:t>cooperative association.</w:t>
      </w:r>
      <w:r w:rsidR="006D7048">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On November 24, 2020, Deputy Chief Administrative Law Judge Joel H. Cheskis (“Judge Cheskis”) issued an Order Denying Preliminary Objections.</w:t>
      </w:r>
    </w:p>
    <w:p w14:paraId="4BF1826D" w14:textId="77777777" w:rsidR="00C64BE1" w:rsidRPr="00C64BE1" w:rsidRDefault="00C64BE1" w:rsidP="00C64BE1">
      <w:pPr>
        <w:spacing w:after="0" w:line="360" w:lineRule="auto"/>
        <w:ind w:firstLine="1440"/>
        <w:jc w:val="both"/>
        <w:rPr>
          <w:rFonts w:ascii="Times New Roman" w:hAnsi="Times New Roman" w:cs="Times New Roman"/>
          <w:kern w:val="0"/>
          <w:sz w:val="24"/>
          <w:szCs w:val="24"/>
          <w14:ligatures w14:val="none"/>
        </w:rPr>
      </w:pPr>
    </w:p>
    <w:p w14:paraId="50D0EFB7" w14:textId="494147F3" w:rsidR="00C64BE1" w:rsidRDefault="00C64BE1" w:rsidP="00C64BE1">
      <w:pPr>
        <w:spacing w:after="0" w:line="360" w:lineRule="auto"/>
        <w:ind w:firstLine="1440"/>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t xml:space="preserve">On February 5, 2021,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and Walnut Hill filed a Joint Status Report stating that they had reached a settlement in principle to resolve this matter, subject to the result of a vote to be held at an upcoming meeting of the </w:t>
      </w:r>
      <w:r w:rsidR="00885B1B">
        <w:rPr>
          <w:rFonts w:ascii="Times New Roman" w:hAnsi="Times New Roman" w:cs="Times New Roman"/>
          <w:kern w:val="0"/>
          <w:sz w:val="24"/>
          <w:szCs w:val="24"/>
          <w14:ligatures w14:val="none"/>
        </w:rPr>
        <w:t>u</w:t>
      </w:r>
      <w:r w:rsidRPr="00C64BE1">
        <w:rPr>
          <w:rFonts w:ascii="Times New Roman" w:hAnsi="Times New Roman" w:cs="Times New Roman"/>
          <w:kern w:val="0"/>
          <w:sz w:val="24"/>
          <w:szCs w:val="24"/>
          <w14:ligatures w14:val="none"/>
        </w:rPr>
        <w:t>sers of Walnut Hill.</w:t>
      </w:r>
      <w:r w:rsidR="005C2969">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February 12, 2021, Judge Cheskis issued an Order Granting Request for Abeyance, which held this matter in abeyance, but directed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and Walnut Hill to submit a status report by April 5, 2021.</w:t>
      </w:r>
    </w:p>
    <w:p w14:paraId="5EF6486E" w14:textId="77777777" w:rsidR="00C64BE1" w:rsidRPr="00C64BE1" w:rsidRDefault="00C64BE1" w:rsidP="00C64BE1">
      <w:pPr>
        <w:spacing w:after="0" w:line="360" w:lineRule="auto"/>
        <w:ind w:firstLine="1440"/>
        <w:jc w:val="both"/>
        <w:rPr>
          <w:rFonts w:ascii="Times New Roman" w:hAnsi="Times New Roman" w:cs="Times New Roman"/>
          <w:kern w:val="0"/>
          <w:sz w:val="24"/>
          <w:szCs w:val="24"/>
          <w14:ligatures w14:val="none"/>
        </w:rPr>
      </w:pPr>
    </w:p>
    <w:p w14:paraId="087AE545" w14:textId="77777777" w:rsidR="00405543" w:rsidRDefault="00C64BE1" w:rsidP="00C64BE1">
      <w:pPr>
        <w:spacing w:after="0" w:line="360" w:lineRule="auto"/>
        <w:ind w:firstLine="1440"/>
        <w:jc w:val="both"/>
        <w:rPr>
          <w:rFonts w:ascii="Times New Roman" w:hAnsi="Times New Roman" w:cs="Times New Roman"/>
          <w:kern w:val="0"/>
          <w:sz w:val="24"/>
          <w:szCs w:val="24"/>
          <w14:ligatures w14:val="none"/>
        </w:rPr>
        <w:sectPr w:rsidR="00405543">
          <w:footerReference w:type="default" r:id="rId10"/>
          <w:pgSz w:w="12240" w:h="15840"/>
          <w:pgMar w:top="1440" w:right="1440" w:bottom="1440" w:left="1440" w:header="720" w:footer="720" w:gutter="0"/>
          <w:cols w:space="720"/>
          <w:docGrid w:linePitch="360"/>
        </w:sectPr>
      </w:pPr>
      <w:r w:rsidRPr="00C64BE1">
        <w:rPr>
          <w:rFonts w:ascii="Times New Roman" w:hAnsi="Times New Roman" w:cs="Times New Roman"/>
          <w:kern w:val="0"/>
          <w:sz w:val="24"/>
          <w:szCs w:val="24"/>
          <w14:ligatures w14:val="none"/>
        </w:rPr>
        <w:t xml:space="preserve">On April 1, 2021,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filed a Petition for Leave to Withdraw Complaint (“Petition to Withdraw”), based on the agreement reached by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and Walnut Hill.  The </w:t>
      </w:r>
    </w:p>
    <w:p w14:paraId="79E7C196" w14:textId="7AD2E876" w:rsidR="00C64BE1" w:rsidRDefault="00C64BE1" w:rsidP="00405543">
      <w:pPr>
        <w:spacing w:after="0" w:line="360" w:lineRule="auto"/>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lastRenderedPageBreak/>
        <w:t>Petition to Withdraw was unopposed.</w:t>
      </w:r>
      <w:r w:rsidR="005C2969">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April 21, 2021, Judge Cheskis issued an Initial Decision granting </w:t>
      </w:r>
      <w:proofErr w:type="spellStart"/>
      <w:r w:rsidRPr="00C64BE1">
        <w:rPr>
          <w:rFonts w:ascii="Times New Roman" w:hAnsi="Times New Roman" w:cs="Times New Roman"/>
          <w:kern w:val="0"/>
          <w:sz w:val="24"/>
          <w:szCs w:val="24"/>
          <w14:ligatures w14:val="none"/>
        </w:rPr>
        <w:t>StoneyBank’s</w:t>
      </w:r>
      <w:proofErr w:type="spellEnd"/>
      <w:r w:rsidRPr="00C64BE1">
        <w:rPr>
          <w:rFonts w:ascii="Times New Roman" w:hAnsi="Times New Roman" w:cs="Times New Roman"/>
          <w:kern w:val="0"/>
          <w:sz w:val="24"/>
          <w:szCs w:val="24"/>
          <w14:ligatures w14:val="none"/>
        </w:rPr>
        <w:t xml:space="preserve"> Petition to Withdraw.  A Final Order was entered by the Commission on May 25, 2021.</w:t>
      </w:r>
    </w:p>
    <w:p w14:paraId="5317D3AF" w14:textId="77777777" w:rsidR="00C64BE1" w:rsidRPr="00C64BE1" w:rsidRDefault="00C64BE1" w:rsidP="00C64BE1">
      <w:pPr>
        <w:spacing w:after="0" w:line="360" w:lineRule="auto"/>
        <w:ind w:firstLine="1440"/>
        <w:jc w:val="both"/>
        <w:rPr>
          <w:rFonts w:ascii="Times New Roman" w:hAnsi="Times New Roman" w:cs="Times New Roman"/>
          <w:kern w:val="0"/>
          <w:sz w:val="24"/>
          <w:szCs w:val="24"/>
          <w14:ligatures w14:val="none"/>
        </w:rPr>
      </w:pPr>
    </w:p>
    <w:p w14:paraId="3F3C01D7" w14:textId="3454A2FC" w:rsidR="00C64BE1" w:rsidRDefault="00C64BE1" w:rsidP="00C64BE1">
      <w:pPr>
        <w:spacing w:after="0" w:line="360" w:lineRule="auto"/>
        <w:ind w:firstLine="1440"/>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t xml:space="preserve">On June 28, 2022,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filed a Petition to Rescind or Amend the Final Order Entered on May 25, 2021 (“Petition to Rescind”).</w:t>
      </w:r>
      <w:r w:rsidR="005C2969">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July 26, 2022, Walnut Hill filed its Answer to </w:t>
      </w:r>
      <w:proofErr w:type="spellStart"/>
      <w:r w:rsidRPr="00C64BE1">
        <w:rPr>
          <w:rFonts w:ascii="Times New Roman" w:hAnsi="Times New Roman" w:cs="Times New Roman"/>
          <w:kern w:val="0"/>
          <w:sz w:val="24"/>
          <w:szCs w:val="24"/>
          <w14:ligatures w14:val="none"/>
        </w:rPr>
        <w:t>StoneyBank’s</w:t>
      </w:r>
      <w:proofErr w:type="spellEnd"/>
      <w:r w:rsidRPr="00C64BE1">
        <w:rPr>
          <w:rFonts w:ascii="Times New Roman" w:hAnsi="Times New Roman" w:cs="Times New Roman"/>
          <w:kern w:val="0"/>
          <w:sz w:val="24"/>
          <w:szCs w:val="24"/>
          <w14:ligatures w14:val="none"/>
        </w:rPr>
        <w:t xml:space="preserve"> Petition to Rescind.</w:t>
      </w:r>
      <w:r w:rsidR="005C2969">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October 27, 2022, the Commission entered an Opinion and Order granting </w:t>
      </w:r>
      <w:proofErr w:type="spellStart"/>
      <w:r w:rsidRPr="00C64BE1">
        <w:rPr>
          <w:rFonts w:ascii="Times New Roman" w:hAnsi="Times New Roman" w:cs="Times New Roman"/>
          <w:kern w:val="0"/>
          <w:sz w:val="24"/>
          <w:szCs w:val="24"/>
          <w14:ligatures w14:val="none"/>
        </w:rPr>
        <w:t>StoneyBank’s</w:t>
      </w:r>
      <w:proofErr w:type="spellEnd"/>
      <w:r w:rsidRPr="00C64BE1">
        <w:rPr>
          <w:rFonts w:ascii="Times New Roman" w:hAnsi="Times New Roman" w:cs="Times New Roman"/>
          <w:kern w:val="0"/>
          <w:sz w:val="24"/>
          <w:szCs w:val="24"/>
          <w14:ligatures w14:val="none"/>
        </w:rPr>
        <w:t xml:space="preserve"> Petition to Rescind and remanding the case to the Office of Administrative Law Judge for further proceedings.</w:t>
      </w:r>
    </w:p>
    <w:p w14:paraId="43754323" w14:textId="77777777" w:rsidR="00C64BE1" w:rsidRPr="00C64BE1" w:rsidRDefault="00C64BE1" w:rsidP="00C64BE1">
      <w:pPr>
        <w:spacing w:after="0" w:line="360" w:lineRule="auto"/>
        <w:ind w:firstLine="1440"/>
        <w:jc w:val="both"/>
        <w:rPr>
          <w:rFonts w:ascii="Times New Roman" w:hAnsi="Times New Roman" w:cs="Times New Roman"/>
          <w:kern w:val="0"/>
          <w:sz w:val="24"/>
          <w:szCs w:val="24"/>
          <w14:ligatures w14:val="none"/>
        </w:rPr>
      </w:pPr>
    </w:p>
    <w:p w14:paraId="5BA29A96" w14:textId="76312781" w:rsidR="00C64BE1" w:rsidRDefault="00C64BE1" w:rsidP="00C64BE1">
      <w:pPr>
        <w:spacing w:after="0" w:line="360" w:lineRule="auto"/>
        <w:ind w:firstLine="1440"/>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t xml:space="preserve">On November 16, 2022, the Commission issued a Judge Change Notice, notifying the Parties that </w:t>
      </w:r>
      <w:r w:rsidR="00613B0B">
        <w:rPr>
          <w:rFonts w:ascii="Times New Roman" w:hAnsi="Times New Roman" w:cs="Times New Roman"/>
          <w:kern w:val="0"/>
          <w:sz w:val="24"/>
          <w:szCs w:val="24"/>
          <w14:ligatures w14:val="none"/>
        </w:rPr>
        <w:t xml:space="preserve">I </w:t>
      </w:r>
      <w:r w:rsidRPr="00C64BE1">
        <w:rPr>
          <w:rFonts w:ascii="Times New Roman" w:hAnsi="Times New Roman" w:cs="Times New Roman"/>
          <w:kern w:val="0"/>
          <w:sz w:val="24"/>
          <w:szCs w:val="24"/>
          <w14:ligatures w14:val="none"/>
        </w:rPr>
        <w:t>would now preside over this matter.</w:t>
      </w:r>
      <w:r w:rsidR="00613B0B">
        <w:rPr>
          <w:rFonts w:ascii="Times New Roman" w:hAnsi="Times New Roman" w:cs="Times New Roman"/>
          <w:kern w:val="0"/>
          <w:sz w:val="24"/>
          <w:szCs w:val="24"/>
          <w14:ligatures w14:val="none"/>
        </w:rPr>
        <w:t xml:space="preserve">  </w:t>
      </w:r>
      <w:r w:rsidRPr="00C64BE1">
        <w:rPr>
          <w:rFonts w:ascii="Times New Roman" w:hAnsi="Times New Roman" w:cs="Times New Roman"/>
          <w:kern w:val="0"/>
          <w:sz w:val="24"/>
          <w:szCs w:val="24"/>
          <w14:ligatures w14:val="none"/>
        </w:rPr>
        <w:t xml:space="preserve">On March 29, 2023, the Commission issued a notice scheduling another Prehearing Conference for April 26, 2023.  </w:t>
      </w:r>
      <w:r w:rsidR="00613B0B">
        <w:rPr>
          <w:rFonts w:ascii="Times New Roman" w:hAnsi="Times New Roman" w:cs="Times New Roman"/>
          <w:kern w:val="0"/>
          <w:sz w:val="24"/>
          <w:szCs w:val="24"/>
          <w14:ligatures w14:val="none"/>
        </w:rPr>
        <w:t xml:space="preserve">I </w:t>
      </w:r>
      <w:r w:rsidRPr="00C64BE1">
        <w:rPr>
          <w:rFonts w:ascii="Times New Roman" w:hAnsi="Times New Roman" w:cs="Times New Roman"/>
          <w:kern w:val="0"/>
          <w:sz w:val="24"/>
          <w:szCs w:val="24"/>
          <w14:ligatures w14:val="none"/>
        </w:rPr>
        <w:t>issued a Prehearing Conference Order that same day.</w:t>
      </w:r>
    </w:p>
    <w:p w14:paraId="4007C94C" w14:textId="77777777" w:rsidR="00C64BE1" w:rsidRPr="00C64BE1" w:rsidRDefault="00C64BE1" w:rsidP="00C64BE1">
      <w:pPr>
        <w:spacing w:after="0" w:line="360" w:lineRule="auto"/>
        <w:ind w:firstLine="1440"/>
        <w:jc w:val="both"/>
        <w:rPr>
          <w:rFonts w:ascii="Times New Roman" w:hAnsi="Times New Roman" w:cs="Times New Roman"/>
          <w:kern w:val="0"/>
          <w:sz w:val="24"/>
          <w:szCs w:val="24"/>
          <w14:ligatures w14:val="none"/>
        </w:rPr>
      </w:pPr>
    </w:p>
    <w:p w14:paraId="081157B8" w14:textId="4D316632" w:rsidR="00C64BE1" w:rsidRDefault="00C64BE1" w:rsidP="00C64BE1">
      <w:pPr>
        <w:spacing w:after="0" w:line="360" w:lineRule="auto"/>
        <w:ind w:firstLine="1440"/>
        <w:jc w:val="both"/>
        <w:rPr>
          <w:rFonts w:ascii="Times New Roman" w:hAnsi="Times New Roman" w:cs="Times New Roman"/>
          <w:kern w:val="0"/>
          <w:sz w:val="24"/>
          <w:szCs w:val="24"/>
          <w14:ligatures w14:val="none"/>
        </w:rPr>
      </w:pPr>
      <w:r w:rsidRPr="00C64BE1">
        <w:rPr>
          <w:rFonts w:ascii="Times New Roman" w:hAnsi="Times New Roman" w:cs="Times New Roman"/>
          <w:kern w:val="0"/>
          <w:sz w:val="24"/>
          <w:szCs w:val="24"/>
          <w14:ligatures w14:val="none"/>
        </w:rPr>
        <w:t xml:space="preserve">At the Prehearing Conference of April 26, 2023, </w:t>
      </w:r>
      <w:proofErr w:type="spellStart"/>
      <w:r w:rsidRPr="00C64BE1">
        <w:rPr>
          <w:rFonts w:ascii="Times New Roman" w:hAnsi="Times New Roman" w:cs="Times New Roman"/>
          <w:kern w:val="0"/>
          <w:sz w:val="24"/>
          <w:szCs w:val="24"/>
          <w14:ligatures w14:val="none"/>
        </w:rPr>
        <w:t>StoneyBank</w:t>
      </w:r>
      <w:proofErr w:type="spellEnd"/>
      <w:r w:rsidRPr="00C64BE1">
        <w:rPr>
          <w:rFonts w:ascii="Times New Roman" w:hAnsi="Times New Roman" w:cs="Times New Roman"/>
          <w:kern w:val="0"/>
          <w:sz w:val="24"/>
          <w:szCs w:val="24"/>
          <w14:ligatures w14:val="none"/>
        </w:rPr>
        <w:t xml:space="preserve"> and Walnut Hill jointly requested that this matter be held in abeyance to give them additional time to negotiate a settlement.  </w:t>
      </w:r>
      <w:r w:rsidR="00AD0B6C">
        <w:rPr>
          <w:rFonts w:ascii="Times New Roman" w:hAnsi="Times New Roman" w:cs="Times New Roman"/>
          <w:kern w:val="0"/>
          <w:sz w:val="24"/>
          <w:szCs w:val="24"/>
          <w14:ligatures w14:val="none"/>
        </w:rPr>
        <w:t xml:space="preserve">I </w:t>
      </w:r>
      <w:r w:rsidRPr="00C64BE1">
        <w:rPr>
          <w:rFonts w:ascii="Times New Roman" w:hAnsi="Times New Roman" w:cs="Times New Roman"/>
          <w:kern w:val="0"/>
          <w:sz w:val="24"/>
          <w:szCs w:val="24"/>
          <w14:ligatures w14:val="none"/>
        </w:rPr>
        <w:t>granted that request and scheduled a telephonic status conference approximately thirty days later.  Additional status conferences were held approximately every thirty (30) days thereafter.</w:t>
      </w:r>
    </w:p>
    <w:p w14:paraId="1D672CC3" w14:textId="77777777" w:rsidR="004E3DB2" w:rsidRDefault="004E3DB2" w:rsidP="00C64BE1">
      <w:pPr>
        <w:spacing w:after="0" w:line="360" w:lineRule="auto"/>
        <w:ind w:firstLine="1440"/>
        <w:jc w:val="both"/>
        <w:rPr>
          <w:rFonts w:ascii="Times New Roman" w:hAnsi="Times New Roman" w:cs="Times New Roman"/>
          <w:kern w:val="0"/>
          <w:sz w:val="24"/>
          <w:szCs w:val="24"/>
          <w14:ligatures w14:val="none"/>
        </w:rPr>
      </w:pPr>
    </w:p>
    <w:p w14:paraId="725F6724" w14:textId="19B030F7" w:rsidR="00FC5392" w:rsidRDefault="004E3DB2" w:rsidP="00C64BE1">
      <w:pPr>
        <w:spacing w:after="0" w:line="360" w:lineRule="auto"/>
        <w:ind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On October 27, 2023, </w:t>
      </w:r>
      <w:proofErr w:type="spellStart"/>
      <w:r w:rsidR="00E65C55">
        <w:rPr>
          <w:rFonts w:ascii="Times New Roman" w:hAnsi="Times New Roman" w:cs="Times New Roman"/>
          <w:kern w:val="0"/>
          <w:sz w:val="24"/>
          <w:szCs w:val="24"/>
          <w14:ligatures w14:val="none"/>
        </w:rPr>
        <w:t>StoneyBank</w:t>
      </w:r>
      <w:proofErr w:type="spellEnd"/>
      <w:r w:rsidR="00E65C55">
        <w:rPr>
          <w:rFonts w:ascii="Times New Roman" w:hAnsi="Times New Roman" w:cs="Times New Roman"/>
          <w:kern w:val="0"/>
          <w:sz w:val="24"/>
          <w:szCs w:val="24"/>
          <w14:ligatures w14:val="none"/>
        </w:rPr>
        <w:t xml:space="preserve"> filed with the Commission a Motion to </w:t>
      </w:r>
      <w:r w:rsidR="00061530">
        <w:rPr>
          <w:rFonts w:ascii="Times New Roman" w:hAnsi="Times New Roman" w:cs="Times New Roman"/>
          <w:kern w:val="0"/>
          <w:sz w:val="24"/>
          <w:szCs w:val="24"/>
          <w14:ligatures w14:val="none"/>
        </w:rPr>
        <w:t>H</w:t>
      </w:r>
      <w:r w:rsidR="00E65C55">
        <w:rPr>
          <w:rFonts w:ascii="Times New Roman" w:hAnsi="Times New Roman" w:cs="Times New Roman"/>
          <w:kern w:val="0"/>
          <w:sz w:val="24"/>
          <w:szCs w:val="24"/>
          <w14:ligatures w14:val="none"/>
        </w:rPr>
        <w:t>old this Matter in Abeyance</w:t>
      </w:r>
      <w:r w:rsidR="00B86D18">
        <w:rPr>
          <w:rFonts w:ascii="Times New Roman" w:hAnsi="Times New Roman" w:cs="Times New Roman"/>
          <w:kern w:val="0"/>
          <w:sz w:val="24"/>
          <w:szCs w:val="24"/>
          <w14:ligatures w14:val="none"/>
        </w:rPr>
        <w:t>.</w:t>
      </w:r>
      <w:r w:rsidR="00811886">
        <w:rPr>
          <w:rFonts w:ascii="Times New Roman" w:hAnsi="Times New Roman" w:cs="Times New Roman"/>
          <w:kern w:val="0"/>
          <w:sz w:val="24"/>
          <w:szCs w:val="24"/>
          <w14:ligatures w14:val="none"/>
        </w:rPr>
        <w:t xml:space="preserve">  In its Motion, </w:t>
      </w:r>
      <w:proofErr w:type="spellStart"/>
      <w:r w:rsidR="00811886">
        <w:rPr>
          <w:rFonts w:ascii="Times New Roman" w:hAnsi="Times New Roman" w:cs="Times New Roman"/>
          <w:kern w:val="0"/>
          <w:sz w:val="24"/>
          <w:szCs w:val="24"/>
          <w14:ligatures w14:val="none"/>
        </w:rPr>
        <w:t>StoneyBank</w:t>
      </w:r>
      <w:proofErr w:type="spellEnd"/>
      <w:r w:rsidR="00811886">
        <w:rPr>
          <w:rFonts w:ascii="Times New Roman" w:hAnsi="Times New Roman" w:cs="Times New Roman"/>
          <w:kern w:val="0"/>
          <w:sz w:val="24"/>
          <w:szCs w:val="24"/>
          <w14:ligatures w14:val="none"/>
        </w:rPr>
        <w:t xml:space="preserve"> </w:t>
      </w:r>
      <w:r w:rsidR="00D03207">
        <w:rPr>
          <w:rFonts w:ascii="Times New Roman" w:hAnsi="Times New Roman" w:cs="Times New Roman"/>
          <w:kern w:val="0"/>
          <w:sz w:val="24"/>
          <w:szCs w:val="24"/>
          <w14:ligatures w14:val="none"/>
        </w:rPr>
        <w:t xml:space="preserve">indicated that </w:t>
      </w:r>
      <w:r w:rsidR="007713CF">
        <w:rPr>
          <w:rFonts w:ascii="Times New Roman" w:hAnsi="Times New Roman" w:cs="Times New Roman"/>
          <w:kern w:val="0"/>
          <w:sz w:val="24"/>
          <w:szCs w:val="24"/>
          <w14:ligatures w14:val="none"/>
        </w:rPr>
        <w:t xml:space="preserve">the Parties had reached an agreement in principle </w:t>
      </w:r>
      <w:r w:rsidR="00473FB7">
        <w:rPr>
          <w:rFonts w:ascii="Times New Roman" w:hAnsi="Times New Roman" w:cs="Times New Roman"/>
          <w:kern w:val="0"/>
          <w:sz w:val="24"/>
          <w:szCs w:val="24"/>
          <w14:ligatures w14:val="none"/>
        </w:rPr>
        <w:t xml:space="preserve">and that they expected </w:t>
      </w:r>
      <w:r w:rsidR="00D20907">
        <w:rPr>
          <w:rFonts w:ascii="Times New Roman" w:hAnsi="Times New Roman" w:cs="Times New Roman"/>
          <w:kern w:val="0"/>
          <w:sz w:val="24"/>
          <w:szCs w:val="24"/>
          <w14:ligatures w14:val="none"/>
        </w:rPr>
        <w:t xml:space="preserve">to execute a Sanitary Sewage Agreement </w:t>
      </w:r>
      <w:r w:rsidR="00931438">
        <w:rPr>
          <w:rFonts w:ascii="Times New Roman" w:hAnsi="Times New Roman" w:cs="Times New Roman"/>
          <w:kern w:val="0"/>
          <w:sz w:val="24"/>
          <w:szCs w:val="24"/>
          <w14:ligatures w14:val="none"/>
        </w:rPr>
        <w:t xml:space="preserve">(Agreement) </w:t>
      </w:r>
      <w:proofErr w:type="gramStart"/>
      <w:r w:rsidR="00D20907">
        <w:rPr>
          <w:rFonts w:ascii="Times New Roman" w:hAnsi="Times New Roman" w:cs="Times New Roman"/>
          <w:kern w:val="0"/>
          <w:sz w:val="24"/>
          <w:szCs w:val="24"/>
          <w14:ligatures w14:val="none"/>
        </w:rPr>
        <w:t xml:space="preserve">in the </w:t>
      </w:r>
      <w:r w:rsidR="007F1ED0">
        <w:rPr>
          <w:rFonts w:ascii="Times New Roman" w:hAnsi="Times New Roman" w:cs="Times New Roman"/>
          <w:kern w:val="0"/>
          <w:sz w:val="24"/>
          <w:szCs w:val="24"/>
          <w14:ligatures w14:val="none"/>
        </w:rPr>
        <w:t>near future</w:t>
      </w:r>
      <w:proofErr w:type="gramEnd"/>
      <w:r w:rsidR="007F1ED0">
        <w:rPr>
          <w:rFonts w:ascii="Times New Roman" w:hAnsi="Times New Roman" w:cs="Times New Roman"/>
          <w:kern w:val="0"/>
          <w:sz w:val="24"/>
          <w:szCs w:val="24"/>
          <w14:ligatures w14:val="none"/>
        </w:rPr>
        <w:t xml:space="preserve">.  </w:t>
      </w:r>
      <w:proofErr w:type="spellStart"/>
      <w:r w:rsidR="007F1ED0">
        <w:rPr>
          <w:rFonts w:ascii="Times New Roman" w:hAnsi="Times New Roman" w:cs="Times New Roman"/>
          <w:kern w:val="0"/>
          <w:sz w:val="24"/>
          <w:szCs w:val="24"/>
          <w14:ligatures w14:val="none"/>
        </w:rPr>
        <w:t>StoneyBank</w:t>
      </w:r>
      <w:proofErr w:type="spellEnd"/>
      <w:r w:rsidR="007F1ED0">
        <w:rPr>
          <w:rFonts w:ascii="Times New Roman" w:hAnsi="Times New Roman" w:cs="Times New Roman"/>
          <w:kern w:val="0"/>
          <w:sz w:val="24"/>
          <w:szCs w:val="24"/>
          <w14:ligatures w14:val="none"/>
        </w:rPr>
        <w:t xml:space="preserve"> s</w:t>
      </w:r>
      <w:r w:rsidR="00931438">
        <w:rPr>
          <w:rFonts w:ascii="Times New Roman" w:hAnsi="Times New Roman" w:cs="Times New Roman"/>
          <w:kern w:val="0"/>
          <w:sz w:val="24"/>
          <w:szCs w:val="24"/>
          <w14:ligatures w14:val="none"/>
        </w:rPr>
        <w:t>t</w:t>
      </w:r>
      <w:r w:rsidR="007F1ED0">
        <w:rPr>
          <w:rFonts w:ascii="Times New Roman" w:hAnsi="Times New Roman" w:cs="Times New Roman"/>
          <w:kern w:val="0"/>
          <w:sz w:val="24"/>
          <w:szCs w:val="24"/>
          <w14:ligatures w14:val="none"/>
        </w:rPr>
        <w:t>ated that</w:t>
      </w:r>
      <w:r w:rsidR="00931438">
        <w:rPr>
          <w:rFonts w:ascii="Times New Roman" w:hAnsi="Times New Roman" w:cs="Times New Roman"/>
          <w:kern w:val="0"/>
          <w:sz w:val="24"/>
          <w:szCs w:val="24"/>
          <w14:ligatures w14:val="none"/>
        </w:rPr>
        <w:t xml:space="preserve"> the Agreement</w:t>
      </w:r>
      <w:r w:rsidR="007F1ED0">
        <w:rPr>
          <w:rFonts w:ascii="Times New Roman" w:hAnsi="Times New Roman" w:cs="Times New Roman"/>
          <w:kern w:val="0"/>
          <w:sz w:val="24"/>
          <w:szCs w:val="24"/>
          <w14:ligatures w14:val="none"/>
        </w:rPr>
        <w:t xml:space="preserve"> </w:t>
      </w:r>
      <w:r w:rsidR="004E47AC">
        <w:rPr>
          <w:rFonts w:ascii="Times New Roman" w:hAnsi="Times New Roman" w:cs="Times New Roman"/>
          <w:kern w:val="0"/>
          <w:sz w:val="24"/>
          <w:szCs w:val="24"/>
          <w14:ligatures w14:val="none"/>
        </w:rPr>
        <w:t xml:space="preserve">would not take effect until certain preconditions </w:t>
      </w:r>
      <w:r w:rsidR="006E736C">
        <w:rPr>
          <w:rFonts w:ascii="Times New Roman" w:hAnsi="Times New Roman" w:cs="Times New Roman"/>
          <w:kern w:val="0"/>
          <w:sz w:val="24"/>
          <w:szCs w:val="24"/>
          <w14:ligatures w14:val="none"/>
        </w:rPr>
        <w:t>occurred including, but not limited to, obtaining certain government approvals</w:t>
      </w:r>
      <w:r w:rsidR="009A2489">
        <w:rPr>
          <w:rFonts w:ascii="Times New Roman" w:hAnsi="Times New Roman" w:cs="Times New Roman"/>
          <w:kern w:val="0"/>
          <w:sz w:val="24"/>
          <w:szCs w:val="24"/>
          <w14:ligatures w14:val="none"/>
        </w:rPr>
        <w:t xml:space="preserve"> for the </w:t>
      </w:r>
      <w:proofErr w:type="gramStart"/>
      <w:r w:rsidR="009A2489">
        <w:rPr>
          <w:rFonts w:ascii="Times New Roman" w:hAnsi="Times New Roman" w:cs="Times New Roman"/>
          <w:kern w:val="0"/>
          <w:sz w:val="24"/>
          <w:szCs w:val="24"/>
          <w14:ligatures w14:val="none"/>
        </w:rPr>
        <w:t>transaction</w:t>
      </w:r>
      <w:proofErr w:type="gramEnd"/>
      <w:r w:rsidR="001040D5">
        <w:rPr>
          <w:rFonts w:ascii="Times New Roman" w:hAnsi="Times New Roman" w:cs="Times New Roman"/>
          <w:kern w:val="0"/>
          <w:sz w:val="24"/>
          <w:szCs w:val="24"/>
          <w14:ligatures w14:val="none"/>
        </w:rPr>
        <w:t xml:space="preserve"> and obtaining necessary easements</w:t>
      </w:r>
      <w:r w:rsidR="009A2489">
        <w:rPr>
          <w:rFonts w:ascii="Times New Roman" w:hAnsi="Times New Roman" w:cs="Times New Roman"/>
          <w:kern w:val="0"/>
          <w:sz w:val="24"/>
          <w:szCs w:val="24"/>
          <w14:ligatures w14:val="none"/>
        </w:rPr>
        <w:t>.</w:t>
      </w:r>
      <w:r w:rsidR="00933582">
        <w:rPr>
          <w:rFonts w:ascii="Times New Roman" w:hAnsi="Times New Roman" w:cs="Times New Roman"/>
          <w:kern w:val="0"/>
          <w:sz w:val="24"/>
          <w:szCs w:val="24"/>
          <w14:ligatures w14:val="none"/>
        </w:rPr>
        <w:t xml:space="preserve">  </w:t>
      </w:r>
      <w:proofErr w:type="spellStart"/>
      <w:r w:rsidR="00A63793">
        <w:rPr>
          <w:rFonts w:ascii="Times New Roman" w:hAnsi="Times New Roman" w:cs="Times New Roman"/>
          <w:kern w:val="0"/>
          <w:sz w:val="24"/>
          <w:szCs w:val="24"/>
          <w14:ligatures w14:val="none"/>
        </w:rPr>
        <w:t>StoneyBank</w:t>
      </w:r>
      <w:proofErr w:type="spellEnd"/>
      <w:r w:rsidR="00A63793">
        <w:rPr>
          <w:rFonts w:ascii="Times New Roman" w:hAnsi="Times New Roman" w:cs="Times New Roman"/>
          <w:kern w:val="0"/>
          <w:sz w:val="24"/>
          <w:szCs w:val="24"/>
          <w14:ligatures w14:val="none"/>
        </w:rPr>
        <w:t xml:space="preserve"> requests that the proceeding be held in abeyance to provide the Parties with additional time to pursue </w:t>
      </w:r>
      <w:r w:rsidR="00C410AB">
        <w:rPr>
          <w:rFonts w:ascii="Times New Roman" w:hAnsi="Times New Roman" w:cs="Times New Roman"/>
          <w:kern w:val="0"/>
          <w:sz w:val="24"/>
          <w:szCs w:val="24"/>
          <w14:ligatures w14:val="none"/>
        </w:rPr>
        <w:t xml:space="preserve">satisfaction of the preconditions and completion of the Agreement.  </w:t>
      </w:r>
      <w:proofErr w:type="spellStart"/>
      <w:r w:rsidR="00D95388">
        <w:rPr>
          <w:rFonts w:ascii="Times New Roman" w:hAnsi="Times New Roman" w:cs="Times New Roman"/>
          <w:kern w:val="0"/>
          <w:sz w:val="24"/>
          <w:szCs w:val="24"/>
          <w14:ligatures w14:val="none"/>
        </w:rPr>
        <w:t>Ston</w:t>
      </w:r>
      <w:r w:rsidR="00B61149">
        <w:rPr>
          <w:rFonts w:ascii="Times New Roman" w:hAnsi="Times New Roman" w:cs="Times New Roman"/>
          <w:kern w:val="0"/>
          <w:sz w:val="24"/>
          <w:szCs w:val="24"/>
          <w14:ligatures w14:val="none"/>
        </w:rPr>
        <w:t>e</w:t>
      </w:r>
      <w:r w:rsidR="00D95388">
        <w:rPr>
          <w:rFonts w:ascii="Times New Roman" w:hAnsi="Times New Roman" w:cs="Times New Roman"/>
          <w:kern w:val="0"/>
          <w:sz w:val="24"/>
          <w:szCs w:val="24"/>
          <w14:ligatures w14:val="none"/>
        </w:rPr>
        <w:t>yBank</w:t>
      </w:r>
      <w:proofErr w:type="spellEnd"/>
      <w:r w:rsidR="00D95388">
        <w:rPr>
          <w:rFonts w:ascii="Times New Roman" w:hAnsi="Times New Roman" w:cs="Times New Roman"/>
          <w:kern w:val="0"/>
          <w:sz w:val="24"/>
          <w:szCs w:val="24"/>
          <w14:ligatures w14:val="none"/>
        </w:rPr>
        <w:t xml:space="preserve">, in </w:t>
      </w:r>
      <w:r w:rsidR="00187A8F">
        <w:rPr>
          <w:rFonts w:ascii="Times New Roman" w:hAnsi="Times New Roman" w:cs="Times New Roman"/>
          <w:kern w:val="0"/>
          <w:sz w:val="24"/>
          <w:szCs w:val="24"/>
          <w14:ligatures w14:val="none"/>
        </w:rPr>
        <w:t>consultation with Waln</w:t>
      </w:r>
      <w:r w:rsidR="00B61149">
        <w:rPr>
          <w:rFonts w:ascii="Times New Roman" w:hAnsi="Times New Roman" w:cs="Times New Roman"/>
          <w:kern w:val="0"/>
          <w:sz w:val="24"/>
          <w:szCs w:val="24"/>
          <w14:ligatures w14:val="none"/>
        </w:rPr>
        <w:t>u</w:t>
      </w:r>
      <w:r w:rsidR="00187A8F">
        <w:rPr>
          <w:rFonts w:ascii="Times New Roman" w:hAnsi="Times New Roman" w:cs="Times New Roman"/>
          <w:kern w:val="0"/>
          <w:sz w:val="24"/>
          <w:szCs w:val="24"/>
          <w14:ligatures w14:val="none"/>
        </w:rPr>
        <w:t xml:space="preserve">t Hill, </w:t>
      </w:r>
      <w:r w:rsidR="00D95388">
        <w:rPr>
          <w:rFonts w:ascii="Times New Roman" w:hAnsi="Times New Roman" w:cs="Times New Roman"/>
          <w:kern w:val="0"/>
          <w:sz w:val="24"/>
          <w:szCs w:val="24"/>
          <w14:ligatures w14:val="none"/>
        </w:rPr>
        <w:t>will provide</w:t>
      </w:r>
      <w:r w:rsidR="00187A8F">
        <w:rPr>
          <w:rFonts w:ascii="Times New Roman" w:hAnsi="Times New Roman" w:cs="Times New Roman"/>
          <w:kern w:val="0"/>
          <w:sz w:val="24"/>
          <w:szCs w:val="24"/>
          <w14:ligatures w14:val="none"/>
        </w:rPr>
        <w:t xml:space="preserve"> periodic updates </w:t>
      </w:r>
      <w:r w:rsidR="00B61149">
        <w:rPr>
          <w:rFonts w:ascii="Times New Roman" w:hAnsi="Times New Roman" w:cs="Times New Roman"/>
          <w:kern w:val="0"/>
          <w:sz w:val="24"/>
          <w:szCs w:val="24"/>
          <w14:ligatures w14:val="none"/>
        </w:rPr>
        <w:t>on the status of the preconditions</w:t>
      </w:r>
      <w:r w:rsidR="001608FE">
        <w:rPr>
          <w:rFonts w:ascii="Times New Roman" w:hAnsi="Times New Roman" w:cs="Times New Roman"/>
          <w:kern w:val="0"/>
          <w:sz w:val="24"/>
          <w:szCs w:val="24"/>
          <w14:ligatures w14:val="none"/>
        </w:rPr>
        <w:t>.</w:t>
      </w:r>
      <w:r w:rsidR="00F73EB3">
        <w:rPr>
          <w:rFonts w:ascii="Times New Roman" w:hAnsi="Times New Roman" w:cs="Times New Roman"/>
          <w:kern w:val="0"/>
          <w:sz w:val="24"/>
          <w:szCs w:val="24"/>
          <w14:ligatures w14:val="none"/>
        </w:rPr>
        <w:t xml:space="preserve">  </w:t>
      </w:r>
      <w:proofErr w:type="spellStart"/>
      <w:r w:rsidR="00F73EB3">
        <w:rPr>
          <w:rFonts w:ascii="Times New Roman" w:hAnsi="Times New Roman" w:cs="Times New Roman"/>
          <w:kern w:val="0"/>
          <w:sz w:val="24"/>
          <w:szCs w:val="24"/>
          <w14:ligatures w14:val="none"/>
        </w:rPr>
        <w:t>StoneyBank</w:t>
      </w:r>
      <w:proofErr w:type="spellEnd"/>
      <w:r w:rsidR="00F73EB3">
        <w:rPr>
          <w:rFonts w:ascii="Times New Roman" w:hAnsi="Times New Roman" w:cs="Times New Roman"/>
          <w:kern w:val="0"/>
          <w:sz w:val="24"/>
          <w:szCs w:val="24"/>
          <w14:ligatures w14:val="none"/>
        </w:rPr>
        <w:t xml:space="preserve"> indicated </w:t>
      </w:r>
      <w:r w:rsidR="008A70D9">
        <w:rPr>
          <w:rFonts w:ascii="Times New Roman" w:hAnsi="Times New Roman" w:cs="Times New Roman"/>
          <w:kern w:val="0"/>
          <w:sz w:val="24"/>
          <w:szCs w:val="24"/>
          <w14:ligatures w14:val="none"/>
        </w:rPr>
        <w:t xml:space="preserve">it </w:t>
      </w:r>
      <w:r w:rsidR="008A70D9">
        <w:rPr>
          <w:rFonts w:ascii="Times New Roman" w:hAnsi="Times New Roman" w:cs="Times New Roman"/>
          <w:kern w:val="0"/>
          <w:sz w:val="24"/>
          <w:szCs w:val="24"/>
          <w14:ligatures w14:val="none"/>
        </w:rPr>
        <w:lastRenderedPageBreak/>
        <w:t xml:space="preserve">has been authorized by Walnut Hill </w:t>
      </w:r>
      <w:r w:rsidR="00563279">
        <w:rPr>
          <w:rFonts w:ascii="Times New Roman" w:hAnsi="Times New Roman" w:cs="Times New Roman"/>
          <w:kern w:val="0"/>
          <w:sz w:val="24"/>
          <w:szCs w:val="24"/>
          <w14:ligatures w14:val="none"/>
        </w:rPr>
        <w:t xml:space="preserve">to represent </w:t>
      </w:r>
      <w:r w:rsidR="008A70D9">
        <w:rPr>
          <w:rFonts w:ascii="Times New Roman" w:hAnsi="Times New Roman" w:cs="Times New Roman"/>
          <w:kern w:val="0"/>
          <w:sz w:val="24"/>
          <w:szCs w:val="24"/>
          <w14:ligatures w14:val="none"/>
        </w:rPr>
        <w:t>that Walnut Hill neither supports nor opposes</w:t>
      </w:r>
      <w:r w:rsidR="00563279">
        <w:rPr>
          <w:rFonts w:ascii="Times New Roman" w:hAnsi="Times New Roman" w:cs="Times New Roman"/>
          <w:kern w:val="0"/>
          <w:sz w:val="24"/>
          <w:szCs w:val="24"/>
          <w14:ligatures w14:val="none"/>
        </w:rPr>
        <w:t xml:space="preserve"> the Motion.  </w:t>
      </w:r>
    </w:p>
    <w:p w14:paraId="3FDCB5BB" w14:textId="77777777" w:rsidR="00FC5392" w:rsidRDefault="00FC5392" w:rsidP="00C64BE1">
      <w:pPr>
        <w:spacing w:after="0" w:line="360" w:lineRule="auto"/>
        <w:ind w:firstLine="1440"/>
        <w:jc w:val="both"/>
        <w:rPr>
          <w:rFonts w:ascii="Times New Roman" w:hAnsi="Times New Roman" w:cs="Times New Roman"/>
          <w:kern w:val="0"/>
          <w:sz w:val="24"/>
          <w:szCs w:val="24"/>
          <w14:ligatures w14:val="none"/>
        </w:rPr>
      </w:pPr>
    </w:p>
    <w:p w14:paraId="64CA556F" w14:textId="77777777" w:rsidR="00682775" w:rsidRDefault="00FC5392" w:rsidP="00C64BE1">
      <w:pPr>
        <w:spacing w:after="0" w:line="360" w:lineRule="auto"/>
        <w:ind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Based on the representations made by </w:t>
      </w:r>
      <w:proofErr w:type="spellStart"/>
      <w:r>
        <w:rPr>
          <w:rFonts w:ascii="Times New Roman" w:hAnsi="Times New Roman" w:cs="Times New Roman"/>
          <w:kern w:val="0"/>
          <w:sz w:val="24"/>
          <w:szCs w:val="24"/>
          <w14:ligatures w14:val="none"/>
        </w:rPr>
        <w:t>StoneyBank</w:t>
      </w:r>
      <w:proofErr w:type="spellEnd"/>
      <w:r>
        <w:rPr>
          <w:rFonts w:ascii="Times New Roman" w:hAnsi="Times New Roman" w:cs="Times New Roman"/>
          <w:kern w:val="0"/>
          <w:sz w:val="24"/>
          <w:szCs w:val="24"/>
          <w14:ligatures w14:val="none"/>
        </w:rPr>
        <w:t xml:space="preserve"> in its Motion</w:t>
      </w:r>
      <w:r w:rsidR="000D2B64">
        <w:rPr>
          <w:rFonts w:ascii="Times New Roman" w:hAnsi="Times New Roman" w:cs="Times New Roman"/>
          <w:kern w:val="0"/>
          <w:sz w:val="24"/>
          <w:szCs w:val="24"/>
          <w14:ligatures w14:val="none"/>
        </w:rPr>
        <w:t xml:space="preserve"> about the Parties’ efforts and progress in reaching a settlement </w:t>
      </w:r>
      <w:r w:rsidR="00933842">
        <w:rPr>
          <w:rFonts w:ascii="Times New Roman" w:hAnsi="Times New Roman" w:cs="Times New Roman"/>
          <w:kern w:val="0"/>
          <w:sz w:val="24"/>
          <w:szCs w:val="24"/>
          <w14:ligatures w14:val="none"/>
        </w:rPr>
        <w:t xml:space="preserve">of this matter, I will grant the Motion and hold this matter in abeyance while the Parties continue </w:t>
      </w:r>
      <w:r w:rsidR="00682775">
        <w:rPr>
          <w:rFonts w:ascii="Times New Roman" w:hAnsi="Times New Roman" w:cs="Times New Roman"/>
          <w:kern w:val="0"/>
          <w:sz w:val="24"/>
          <w:szCs w:val="24"/>
          <w14:ligatures w14:val="none"/>
        </w:rPr>
        <w:t>with settlement efforts.</w:t>
      </w:r>
    </w:p>
    <w:p w14:paraId="4904A9EC" w14:textId="77777777" w:rsidR="00682775" w:rsidRDefault="00682775" w:rsidP="00C64BE1">
      <w:pPr>
        <w:spacing w:after="0" w:line="360" w:lineRule="auto"/>
        <w:ind w:firstLine="1440"/>
        <w:jc w:val="both"/>
        <w:rPr>
          <w:rFonts w:ascii="Times New Roman" w:hAnsi="Times New Roman" w:cs="Times New Roman"/>
          <w:kern w:val="0"/>
          <w:sz w:val="24"/>
          <w:szCs w:val="24"/>
          <w14:ligatures w14:val="none"/>
        </w:rPr>
      </w:pPr>
    </w:p>
    <w:p w14:paraId="535FAE87" w14:textId="77777777" w:rsidR="00432A78" w:rsidRDefault="00432A78" w:rsidP="00C64BE1">
      <w:pPr>
        <w:spacing w:after="0" w:line="360" w:lineRule="auto"/>
        <w:ind w:firstLine="1440"/>
        <w:jc w:val="both"/>
        <w:rPr>
          <w:rFonts w:ascii="Times New Roman" w:hAnsi="Times New Roman" w:cs="Times New Roman"/>
          <w:kern w:val="0"/>
          <w:sz w:val="24"/>
          <w:szCs w:val="24"/>
          <w14:ligatures w14:val="none"/>
        </w:rPr>
      </w:pPr>
    </w:p>
    <w:p w14:paraId="077FB98C" w14:textId="77777777" w:rsidR="00DD4C8D" w:rsidRDefault="00DD4C8D" w:rsidP="00C64BE1">
      <w:pPr>
        <w:spacing w:after="0" w:line="360" w:lineRule="auto"/>
        <w:ind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THEREFORE,</w:t>
      </w:r>
    </w:p>
    <w:p w14:paraId="2A71DE27" w14:textId="77777777" w:rsidR="00DD4C8D" w:rsidRDefault="00DD4C8D" w:rsidP="00C64BE1">
      <w:pPr>
        <w:spacing w:after="0" w:line="360" w:lineRule="auto"/>
        <w:ind w:firstLine="1440"/>
        <w:jc w:val="both"/>
        <w:rPr>
          <w:rFonts w:ascii="Times New Roman" w:hAnsi="Times New Roman" w:cs="Times New Roman"/>
          <w:kern w:val="0"/>
          <w:sz w:val="24"/>
          <w:szCs w:val="24"/>
          <w14:ligatures w14:val="none"/>
        </w:rPr>
      </w:pPr>
    </w:p>
    <w:p w14:paraId="13D1B9E6" w14:textId="77777777" w:rsidR="00DD4C8D" w:rsidRDefault="00DD4C8D" w:rsidP="00C64BE1">
      <w:pPr>
        <w:spacing w:after="0" w:line="360" w:lineRule="auto"/>
        <w:ind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IS ORDERED:</w:t>
      </w:r>
    </w:p>
    <w:p w14:paraId="6705CDC2" w14:textId="77777777" w:rsidR="00DD4C8D" w:rsidRDefault="00DD4C8D" w:rsidP="00C64BE1">
      <w:pPr>
        <w:spacing w:after="0" w:line="360" w:lineRule="auto"/>
        <w:ind w:firstLine="1440"/>
        <w:jc w:val="both"/>
        <w:rPr>
          <w:rFonts w:ascii="Times New Roman" w:hAnsi="Times New Roman" w:cs="Times New Roman"/>
          <w:kern w:val="0"/>
          <w:sz w:val="24"/>
          <w:szCs w:val="24"/>
          <w14:ligatures w14:val="none"/>
        </w:rPr>
      </w:pPr>
    </w:p>
    <w:p w14:paraId="2EB215B7" w14:textId="00B6723F" w:rsidR="00432A78" w:rsidRDefault="00384BC8" w:rsidP="00384BC8">
      <w:pPr>
        <w:pStyle w:val="ListParagraph"/>
        <w:numPr>
          <w:ilvl w:val="0"/>
          <w:numId w:val="1"/>
        </w:numPr>
        <w:spacing w:after="0" w:line="360" w:lineRule="auto"/>
        <w:ind w:left="0"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00FF184A">
        <w:rPr>
          <w:rFonts w:ascii="Times New Roman" w:hAnsi="Times New Roman" w:cs="Times New Roman"/>
          <w:kern w:val="0"/>
          <w:sz w:val="24"/>
          <w:szCs w:val="24"/>
          <w14:ligatures w14:val="none"/>
        </w:rPr>
        <w:t>hat t</w:t>
      </w:r>
      <w:r>
        <w:rPr>
          <w:rFonts w:ascii="Times New Roman" w:hAnsi="Times New Roman" w:cs="Times New Roman"/>
          <w:kern w:val="0"/>
          <w:sz w:val="24"/>
          <w:szCs w:val="24"/>
          <w14:ligatures w14:val="none"/>
        </w:rPr>
        <w:t xml:space="preserve">he Motion of </w:t>
      </w:r>
      <w:proofErr w:type="spellStart"/>
      <w:r>
        <w:rPr>
          <w:rFonts w:ascii="Times New Roman" w:hAnsi="Times New Roman" w:cs="Times New Roman"/>
          <w:kern w:val="0"/>
          <w:sz w:val="24"/>
          <w:szCs w:val="24"/>
          <w14:ligatures w14:val="none"/>
        </w:rPr>
        <w:t>StoneyBank</w:t>
      </w:r>
      <w:proofErr w:type="spellEnd"/>
      <w:r>
        <w:rPr>
          <w:rFonts w:ascii="Times New Roman" w:hAnsi="Times New Roman" w:cs="Times New Roman"/>
          <w:kern w:val="0"/>
          <w:sz w:val="24"/>
          <w:szCs w:val="24"/>
          <w14:ligatures w14:val="none"/>
        </w:rPr>
        <w:t xml:space="preserve"> Development LLC to Hold this Matter in Abeyance is granted</w:t>
      </w:r>
      <w:r w:rsidR="00432A78">
        <w:rPr>
          <w:rFonts w:ascii="Times New Roman" w:hAnsi="Times New Roman" w:cs="Times New Roman"/>
          <w:kern w:val="0"/>
          <w:sz w:val="24"/>
          <w:szCs w:val="24"/>
          <w14:ligatures w14:val="none"/>
        </w:rPr>
        <w:t>.</w:t>
      </w:r>
    </w:p>
    <w:p w14:paraId="3F24D7FA" w14:textId="77777777" w:rsidR="00432A78" w:rsidRDefault="00432A78" w:rsidP="00432A78">
      <w:pPr>
        <w:pStyle w:val="ListParagraph"/>
        <w:spacing w:after="0" w:line="360" w:lineRule="auto"/>
        <w:ind w:left="1440"/>
        <w:jc w:val="both"/>
        <w:rPr>
          <w:rFonts w:ascii="Times New Roman" w:hAnsi="Times New Roman" w:cs="Times New Roman"/>
          <w:kern w:val="0"/>
          <w:sz w:val="24"/>
          <w:szCs w:val="24"/>
          <w14:ligatures w14:val="none"/>
        </w:rPr>
      </w:pPr>
    </w:p>
    <w:p w14:paraId="2ED2167F" w14:textId="031EBD8E" w:rsidR="007C2374" w:rsidRDefault="00FF184A" w:rsidP="00FF184A">
      <w:pPr>
        <w:pStyle w:val="ListParagraph"/>
        <w:numPr>
          <w:ilvl w:val="0"/>
          <w:numId w:val="1"/>
        </w:numPr>
        <w:spacing w:after="0" w:line="360" w:lineRule="auto"/>
        <w:ind w:left="0" w:firstLine="144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That </w:t>
      </w:r>
      <w:proofErr w:type="spellStart"/>
      <w:r w:rsidR="00432A78">
        <w:rPr>
          <w:rFonts w:ascii="Times New Roman" w:hAnsi="Times New Roman" w:cs="Times New Roman"/>
          <w:kern w:val="0"/>
          <w:sz w:val="24"/>
          <w:szCs w:val="24"/>
          <w14:ligatures w14:val="none"/>
        </w:rPr>
        <w:t>StoneyBank</w:t>
      </w:r>
      <w:proofErr w:type="spellEnd"/>
      <w:r w:rsidR="00432A78">
        <w:rPr>
          <w:rFonts w:ascii="Times New Roman" w:hAnsi="Times New Roman" w:cs="Times New Roman"/>
          <w:kern w:val="0"/>
          <w:sz w:val="24"/>
          <w:szCs w:val="24"/>
          <w14:ligatures w14:val="none"/>
        </w:rPr>
        <w:t xml:space="preserve"> </w:t>
      </w:r>
      <w:r w:rsidR="00C96F28">
        <w:rPr>
          <w:rFonts w:ascii="Times New Roman" w:hAnsi="Times New Roman" w:cs="Times New Roman"/>
          <w:kern w:val="0"/>
          <w:sz w:val="24"/>
          <w:szCs w:val="24"/>
          <w14:ligatures w14:val="none"/>
        </w:rPr>
        <w:t xml:space="preserve">shall </w:t>
      </w:r>
      <w:r>
        <w:rPr>
          <w:rFonts w:ascii="Times New Roman" w:hAnsi="Times New Roman" w:cs="Times New Roman"/>
          <w:sz w:val="24"/>
        </w:rPr>
        <w:t xml:space="preserve">file a status report every three months, beginning on February 1, 2024, </w:t>
      </w:r>
      <w:r w:rsidR="00730D21">
        <w:rPr>
          <w:rFonts w:ascii="Times New Roman" w:hAnsi="Times New Roman" w:cs="Times New Roman"/>
          <w:sz w:val="24"/>
        </w:rPr>
        <w:t xml:space="preserve">providing an update on settlement efforts and </w:t>
      </w:r>
      <w:r>
        <w:rPr>
          <w:rFonts w:ascii="Times New Roman" w:hAnsi="Times New Roman" w:cs="Times New Roman"/>
          <w:sz w:val="24"/>
        </w:rPr>
        <w:t>on the Parties’ progress in satisfying the preconditions</w:t>
      </w:r>
      <w:r w:rsidR="00730D21">
        <w:rPr>
          <w:rFonts w:ascii="Times New Roman" w:hAnsi="Times New Roman" w:cs="Times New Roman"/>
          <w:sz w:val="24"/>
        </w:rPr>
        <w:t xml:space="preserve"> </w:t>
      </w:r>
      <w:r w:rsidR="007C2374">
        <w:rPr>
          <w:rFonts w:ascii="Times New Roman" w:hAnsi="Times New Roman" w:cs="Times New Roman"/>
          <w:sz w:val="24"/>
        </w:rPr>
        <w:t>reference</w:t>
      </w:r>
      <w:r w:rsidR="00E541D3">
        <w:rPr>
          <w:rFonts w:ascii="Times New Roman" w:hAnsi="Times New Roman" w:cs="Times New Roman"/>
          <w:sz w:val="24"/>
        </w:rPr>
        <w:t>d</w:t>
      </w:r>
      <w:r w:rsidR="007C2374">
        <w:rPr>
          <w:rFonts w:ascii="Times New Roman" w:hAnsi="Times New Roman" w:cs="Times New Roman"/>
          <w:sz w:val="24"/>
        </w:rPr>
        <w:t xml:space="preserve"> above, until such time </w:t>
      </w:r>
      <w:r>
        <w:rPr>
          <w:rFonts w:ascii="Times New Roman" w:hAnsi="Times New Roman" w:cs="Times New Roman"/>
          <w:sz w:val="24"/>
        </w:rPr>
        <w:t xml:space="preserve">as either </w:t>
      </w:r>
      <w:proofErr w:type="spellStart"/>
      <w:r>
        <w:rPr>
          <w:rFonts w:ascii="Times New Roman" w:hAnsi="Times New Roman" w:cs="Times New Roman"/>
          <w:sz w:val="24"/>
        </w:rPr>
        <w:t>StoneyBank</w:t>
      </w:r>
      <w:proofErr w:type="spellEnd"/>
      <w:r>
        <w:rPr>
          <w:rFonts w:ascii="Times New Roman" w:hAnsi="Times New Roman" w:cs="Times New Roman"/>
          <w:sz w:val="24"/>
        </w:rPr>
        <w:t xml:space="preserve"> files a Petition for Leave to Withdraw its Complaint or the Agreement is terminated.</w:t>
      </w:r>
      <w:r w:rsidR="00384BC8">
        <w:rPr>
          <w:rFonts w:ascii="Times New Roman" w:hAnsi="Times New Roman" w:cs="Times New Roman"/>
          <w:kern w:val="0"/>
          <w:sz w:val="24"/>
          <w:szCs w:val="24"/>
          <w14:ligatures w14:val="none"/>
        </w:rPr>
        <w:t xml:space="preserve"> </w:t>
      </w:r>
      <w:r w:rsidR="00563279" w:rsidRPr="00DD4C8D">
        <w:rPr>
          <w:rFonts w:ascii="Times New Roman" w:hAnsi="Times New Roman" w:cs="Times New Roman"/>
          <w:kern w:val="0"/>
          <w:sz w:val="24"/>
          <w:szCs w:val="24"/>
          <w14:ligatures w14:val="none"/>
        </w:rPr>
        <w:t xml:space="preserve">  </w:t>
      </w:r>
    </w:p>
    <w:p w14:paraId="4CB5C2FA" w14:textId="77777777" w:rsidR="007C2374" w:rsidRDefault="007C2374" w:rsidP="007C2374">
      <w:pPr>
        <w:pStyle w:val="ListParagraph"/>
        <w:rPr>
          <w:rFonts w:ascii="Times New Roman" w:hAnsi="Times New Roman" w:cs="Times New Roman"/>
          <w:kern w:val="0"/>
          <w:sz w:val="24"/>
          <w:szCs w:val="24"/>
          <w14:ligatures w14:val="none"/>
        </w:rPr>
      </w:pPr>
    </w:p>
    <w:p w14:paraId="2CE4C0A6" w14:textId="77777777" w:rsidR="001D3DEC" w:rsidRPr="007C2374" w:rsidRDefault="001D3DEC" w:rsidP="007C2374">
      <w:pPr>
        <w:pStyle w:val="ListParagraph"/>
        <w:rPr>
          <w:rFonts w:ascii="Times New Roman" w:hAnsi="Times New Roman" w:cs="Times New Roman"/>
          <w:kern w:val="0"/>
          <w:sz w:val="24"/>
          <w:szCs w:val="24"/>
          <w14:ligatures w14:val="none"/>
        </w:rPr>
      </w:pPr>
    </w:p>
    <w:p w14:paraId="1F2567E2" w14:textId="77777777" w:rsidR="007C2374" w:rsidRDefault="007C2374" w:rsidP="007C2374">
      <w:pPr>
        <w:spacing w:after="0" w:line="360" w:lineRule="auto"/>
        <w:jc w:val="both"/>
        <w:rPr>
          <w:rFonts w:ascii="Times New Roman" w:hAnsi="Times New Roman" w:cs="Times New Roman"/>
          <w:kern w:val="0"/>
          <w:sz w:val="24"/>
          <w:szCs w:val="24"/>
          <w14:ligatures w14:val="none"/>
        </w:rPr>
      </w:pPr>
    </w:p>
    <w:p w14:paraId="34102EE3" w14:textId="4CA501A8" w:rsidR="001D3DEC" w:rsidRPr="00405543" w:rsidRDefault="001D3DEC" w:rsidP="001D3DEC">
      <w:pPr>
        <w:spacing w:after="0" w:line="240" w:lineRule="auto"/>
        <w:jc w:val="both"/>
        <w:rPr>
          <w:rFonts w:ascii="Times New Roman" w:hAnsi="Times New Roman" w:cs="Times New Roman"/>
          <w:kern w:val="0"/>
          <w:sz w:val="24"/>
          <w:szCs w:val="24"/>
          <w:u w:val="single"/>
          <w14:ligatures w14:val="none"/>
        </w:rPr>
      </w:pPr>
      <w:r>
        <w:rPr>
          <w:rFonts w:ascii="Times New Roman" w:hAnsi="Times New Roman" w:cs="Times New Roman"/>
          <w:kern w:val="0"/>
          <w:sz w:val="24"/>
          <w:szCs w:val="24"/>
          <w14:ligatures w14:val="none"/>
        </w:rPr>
        <w:t>Date:</w:t>
      </w:r>
      <w:r>
        <w:rPr>
          <w:rFonts w:ascii="Times New Roman" w:hAnsi="Times New Roman" w:cs="Times New Roman"/>
          <w:kern w:val="0"/>
          <w:sz w:val="24"/>
          <w:szCs w:val="24"/>
          <w14:ligatures w14:val="none"/>
        </w:rPr>
        <w:tab/>
      </w:r>
      <w:r w:rsidRPr="001D3DEC">
        <w:rPr>
          <w:rFonts w:ascii="Times New Roman" w:hAnsi="Times New Roman" w:cs="Times New Roman"/>
          <w:kern w:val="0"/>
          <w:sz w:val="24"/>
          <w:szCs w:val="24"/>
          <w:u w:val="single"/>
          <w14:ligatures w14:val="none"/>
        </w:rPr>
        <w:t>November 14, 2023</w:t>
      </w:r>
      <w:r w:rsidR="008A70D9" w:rsidRPr="007C2374">
        <w:rPr>
          <w:rFonts w:ascii="Times New Roman" w:hAnsi="Times New Roman" w:cs="Times New Roman"/>
          <w:kern w:val="0"/>
          <w:sz w:val="24"/>
          <w:szCs w:val="24"/>
          <w14:ligatures w14:val="none"/>
        </w:rPr>
        <w:t xml:space="preserve">  </w:t>
      </w:r>
      <w:r w:rsidR="00B61149" w:rsidRPr="007C2374">
        <w:rPr>
          <w:rFonts w:ascii="Times New Roman" w:hAnsi="Times New Roman" w:cs="Times New Roman"/>
          <w:kern w:val="0"/>
          <w:sz w:val="24"/>
          <w:szCs w:val="24"/>
          <w14:ligatures w14:val="none"/>
        </w:rPr>
        <w:t xml:space="preserve"> </w:t>
      </w:r>
      <w:r w:rsidR="00187A8F" w:rsidRPr="007C2374">
        <w:rPr>
          <w:rFonts w:ascii="Times New Roman" w:hAnsi="Times New Roman" w:cs="Times New Roman"/>
          <w:kern w:val="0"/>
          <w:sz w:val="24"/>
          <w:szCs w:val="24"/>
          <w14:ligatures w14:val="none"/>
        </w:rPr>
        <w:t xml:space="preserve"> </w:t>
      </w:r>
      <w:r w:rsidR="00C410AB" w:rsidRPr="007C2374">
        <w:rPr>
          <w:rFonts w:ascii="Times New Roman" w:hAnsi="Times New Roman" w:cs="Times New Roman"/>
          <w:kern w:val="0"/>
          <w:sz w:val="24"/>
          <w:szCs w:val="24"/>
          <w14:ligatures w14:val="none"/>
        </w:rPr>
        <w:t xml:space="preserve"> </w:t>
      </w:r>
      <w:r w:rsidR="006E736C" w:rsidRPr="007C2374">
        <w:rPr>
          <w:rFonts w:ascii="Times New Roman" w:hAnsi="Times New Roman" w:cs="Times New Roman"/>
          <w:kern w:val="0"/>
          <w:sz w:val="24"/>
          <w:szCs w:val="24"/>
          <w14:ligatures w14:val="none"/>
        </w:rPr>
        <w:t xml:space="preserve"> </w:t>
      </w:r>
      <w:r w:rsidR="004E47AC" w:rsidRPr="007C2374">
        <w:rPr>
          <w:rFonts w:ascii="Times New Roman" w:hAnsi="Times New Roman" w:cs="Times New Roman"/>
          <w:kern w:val="0"/>
          <w:sz w:val="24"/>
          <w:szCs w:val="24"/>
          <w14:ligatures w14:val="none"/>
        </w:rPr>
        <w:t xml:space="preserve"> </w:t>
      </w:r>
      <w:r w:rsidR="00D20907" w:rsidRPr="007C2374">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00405543">
        <w:rPr>
          <w:rFonts w:ascii="Times New Roman" w:hAnsi="Times New Roman" w:cs="Times New Roman"/>
          <w:kern w:val="0"/>
          <w:sz w:val="24"/>
          <w:szCs w:val="24"/>
          <w14:ligatures w14:val="none"/>
        </w:rPr>
        <w:tab/>
      </w:r>
      <w:r w:rsidR="00405543">
        <w:rPr>
          <w:rFonts w:ascii="Times New Roman" w:hAnsi="Times New Roman" w:cs="Times New Roman"/>
          <w:kern w:val="0"/>
          <w:sz w:val="24"/>
          <w:szCs w:val="24"/>
          <w:u w:val="single"/>
          <w14:ligatures w14:val="none"/>
        </w:rPr>
        <w:tab/>
      </w:r>
      <w:r w:rsidR="00405543">
        <w:rPr>
          <w:rFonts w:ascii="Times New Roman" w:hAnsi="Times New Roman" w:cs="Times New Roman"/>
          <w:kern w:val="0"/>
          <w:sz w:val="24"/>
          <w:szCs w:val="24"/>
          <w:u w:val="single"/>
          <w14:ligatures w14:val="none"/>
        </w:rPr>
        <w:tab/>
        <w:t>/s/</w:t>
      </w:r>
      <w:r w:rsidR="00405543">
        <w:rPr>
          <w:rFonts w:ascii="Times New Roman" w:hAnsi="Times New Roman" w:cs="Times New Roman"/>
          <w:kern w:val="0"/>
          <w:sz w:val="24"/>
          <w:szCs w:val="24"/>
          <w:u w:val="single"/>
          <w14:ligatures w14:val="none"/>
        </w:rPr>
        <w:tab/>
      </w:r>
      <w:r w:rsidR="00405543">
        <w:rPr>
          <w:rFonts w:ascii="Times New Roman" w:hAnsi="Times New Roman" w:cs="Times New Roman"/>
          <w:kern w:val="0"/>
          <w:sz w:val="24"/>
          <w:szCs w:val="24"/>
          <w:u w:val="single"/>
          <w14:ligatures w14:val="none"/>
        </w:rPr>
        <w:tab/>
      </w:r>
    </w:p>
    <w:p w14:paraId="3896A4F4" w14:textId="713D642B" w:rsidR="001D3DEC" w:rsidRDefault="001D3DEC" w:rsidP="001D3DE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00405543">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Steven K. Haas</w:t>
      </w:r>
    </w:p>
    <w:p w14:paraId="4B8252F0" w14:textId="5B38B32A" w:rsidR="004E3DB2" w:rsidRPr="007C2374" w:rsidRDefault="001D3DEC" w:rsidP="001D3DE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00405543">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Administrative Law Judge</w:t>
      </w:r>
      <w:r w:rsidR="00B86D18" w:rsidRPr="007C2374">
        <w:rPr>
          <w:rFonts w:ascii="Times New Roman" w:hAnsi="Times New Roman" w:cs="Times New Roman"/>
          <w:kern w:val="0"/>
          <w:sz w:val="24"/>
          <w:szCs w:val="24"/>
          <w14:ligatures w14:val="none"/>
        </w:rPr>
        <w:t xml:space="preserve">  </w:t>
      </w:r>
    </w:p>
    <w:p w14:paraId="293E41AE" w14:textId="77777777" w:rsidR="00405543" w:rsidRDefault="00405543">
      <w:pPr>
        <w:sectPr w:rsidR="00405543" w:rsidSect="00405543">
          <w:footerReference w:type="default" r:id="rId11"/>
          <w:type w:val="continuous"/>
          <w:pgSz w:w="12240" w:h="15840"/>
          <w:pgMar w:top="1440" w:right="1440" w:bottom="1440" w:left="1440" w:header="720" w:footer="720" w:gutter="0"/>
          <w:cols w:space="720"/>
          <w:docGrid w:linePitch="360"/>
        </w:sectPr>
      </w:pPr>
    </w:p>
    <w:p w14:paraId="085D5132" w14:textId="77777777" w:rsidR="00405543" w:rsidRPr="005D7735" w:rsidRDefault="00405543" w:rsidP="00405543">
      <w:pPr>
        <w:spacing w:after="0"/>
        <w:rPr>
          <w:rFonts w:ascii="Microsoft Sans Serif" w:hAnsi="Microsoft Sans Serif" w:cs="Microsoft Sans Serif"/>
          <w:b/>
          <w:bCs/>
          <w:sz w:val="24"/>
          <w:szCs w:val="24"/>
          <w:u w:val="single"/>
        </w:rPr>
      </w:pPr>
      <w:r w:rsidRPr="005D7735">
        <w:rPr>
          <w:rFonts w:ascii="Microsoft Sans Serif" w:hAnsi="Microsoft Sans Serif" w:cs="Microsoft Sans Serif"/>
          <w:b/>
          <w:bCs/>
          <w:sz w:val="24"/>
          <w:szCs w:val="24"/>
          <w:u w:val="single"/>
        </w:rPr>
        <w:lastRenderedPageBreak/>
        <w:t xml:space="preserve">C-2020-3022179- STONEYBANK DEVELOPMENT LLC V. THE WALNUT HILL UTILITY COMPANY </w:t>
      </w:r>
    </w:p>
    <w:p w14:paraId="7F0093FF" w14:textId="77777777" w:rsidR="00405543" w:rsidRPr="005D7735" w:rsidRDefault="00405543" w:rsidP="00405543">
      <w:pPr>
        <w:spacing w:after="0"/>
        <w:rPr>
          <w:rFonts w:ascii="Microsoft Sans Serif" w:hAnsi="Microsoft Sans Serif" w:cs="Microsoft Sans Serif"/>
          <w:sz w:val="24"/>
          <w:szCs w:val="24"/>
        </w:rPr>
        <w:sectPr w:rsidR="00405543" w:rsidRPr="005D7735">
          <w:footerReference w:type="default" r:id="rId12"/>
          <w:pgSz w:w="12240" w:h="15840"/>
          <w:pgMar w:top="1440" w:right="1440" w:bottom="1440" w:left="1440" w:header="720" w:footer="720" w:gutter="0"/>
          <w:cols w:space="720"/>
          <w:docGrid w:linePitch="360"/>
        </w:sectPr>
      </w:pPr>
    </w:p>
    <w:p w14:paraId="543A9D9D" w14:textId="77777777" w:rsidR="00405543" w:rsidRPr="005D7735" w:rsidRDefault="00405543" w:rsidP="00405543">
      <w:pPr>
        <w:spacing w:after="0"/>
        <w:rPr>
          <w:rFonts w:ascii="Microsoft Sans Serif" w:hAnsi="Microsoft Sans Serif" w:cs="Microsoft Sans Serif"/>
          <w:sz w:val="24"/>
          <w:szCs w:val="24"/>
        </w:rPr>
      </w:pPr>
    </w:p>
    <w:p w14:paraId="67BD732A"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DAVID P. ZAMBITO ESQUIRE</w:t>
      </w:r>
    </w:p>
    <w:p w14:paraId="69F7F802"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COZEN OCONNOR </w:t>
      </w:r>
    </w:p>
    <w:p w14:paraId="68F25830"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17 NORTH SECOND STREET SUITE 1410</w:t>
      </w:r>
    </w:p>
    <w:p w14:paraId="342E261F"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HARRISBURG PA 17101</w:t>
      </w:r>
    </w:p>
    <w:p w14:paraId="69793053"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717.703.5892</w:t>
      </w:r>
    </w:p>
    <w:p w14:paraId="693FE1C7"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717.870.2725</w:t>
      </w:r>
    </w:p>
    <w:p w14:paraId="52C57246"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717.773.4191</w:t>
      </w:r>
    </w:p>
    <w:p w14:paraId="7BBDBF3E" w14:textId="77777777" w:rsidR="00405543" w:rsidRPr="005D7735" w:rsidRDefault="00405543" w:rsidP="00405543">
      <w:pPr>
        <w:spacing w:after="0"/>
        <w:rPr>
          <w:rFonts w:ascii="Microsoft Sans Serif" w:hAnsi="Microsoft Sans Serif" w:cs="Microsoft Sans Serif"/>
          <w:sz w:val="24"/>
          <w:szCs w:val="24"/>
        </w:rPr>
      </w:pPr>
      <w:hyperlink r:id="rId13" w:history="1">
        <w:r w:rsidRPr="005D7735">
          <w:rPr>
            <w:rStyle w:val="Hyperlink"/>
            <w:rFonts w:ascii="Microsoft Sans Serif" w:hAnsi="Microsoft Sans Serif" w:cs="Microsoft Sans Serif"/>
            <w:sz w:val="24"/>
            <w:szCs w:val="24"/>
          </w:rPr>
          <w:t>dzambito@cozen.com</w:t>
        </w:r>
      </w:hyperlink>
      <w:r w:rsidRPr="005D7735">
        <w:rPr>
          <w:rFonts w:ascii="Microsoft Sans Serif" w:hAnsi="Microsoft Sans Serif" w:cs="Microsoft Sans Serif"/>
          <w:sz w:val="24"/>
          <w:szCs w:val="24"/>
        </w:rPr>
        <w:t xml:space="preserve"> </w:t>
      </w:r>
    </w:p>
    <w:p w14:paraId="395EA93B"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Accepts </w:t>
      </w:r>
      <w:proofErr w:type="gramStart"/>
      <w:r w:rsidRPr="005D7735">
        <w:rPr>
          <w:rFonts w:ascii="Microsoft Sans Serif" w:hAnsi="Microsoft Sans Serif" w:cs="Microsoft Sans Serif"/>
          <w:sz w:val="24"/>
          <w:szCs w:val="24"/>
        </w:rPr>
        <w:t>eService</w:t>
      </w:r>
      <w:proofErr w:type="gramEnd"/>
    </w:p>
    <w:p w14:paraId="7F8F1213" w14:textId="77777777" w:rsidR="00405543" w:rsidRPr="005D7735" w:rsidRDefault="00405543" w:rsidP="00405543">
      <w:pPr>
        <w:spacing w:after="0"/>
        <w:rPr>
          <w:rFonts w:ascii="Microsoft Sans Serif" w:hAnsi="Microsoft Sans Serif" w:cs="Microsoft Sans Serif"/>
          <w:i/>
          <w:iCs/>
          <w:sz w:val="24"/>
          <w:szCs w:val="24"/>
        </w:rPr>
      </w:pPr>
      <w:r w:rsidRPr="005D7735">
        <w:rPr>
          <w:rFonts w:ascii="Microsoft Sans Serif" w:hAnsi="Microsoft Sans Serif" w:cs="Microsoft Sans Serif"/>
          <w:i/>
          <w:iCs/>
          <w:sz w:val="24"/>
          <w:szCs w:val="24"/>
        </w:rPr>
        <w:t xml:space="preserve">(Counsel for </w:t>
      </w:r>
      <w:proofErr w:type="spellStart"/>
      <w:r w:rsidRPr="005D7735">
        <w:rPr>
          <w:rFonts w:ascii="Microsoft Sans Serif" w:hAnsi="Microsoft Sans Serif" w:cs="Microsoft Sans Serif"/>
          <w:i/>
          <w:iCs/>
          <w:sz w:val="24"/>
          <w:szCs w:val="24"/>
        </w:rPr>
        <w:t>StoneyBank</w:t>
      </w:r>
      <w:proofErr w:type="spellEnd"/>
      <w:r w:rsidRPr="005D7735">
        <w:rPr>
          <w:rFonts w:ascii="Microsoft Sans Serif" w:hAnsi="Microsoft Sans Serif" w:cs="Microsoft Sans Serif"/>
          <w:i/>
          <w:iCs/>
          <w:sz w:val="24"/>
          <w:szCs w:val="24"/>
        </w:rPr>
        <w:t xml:space="preserve">) </w:t>
      </w:r>
    </w:p>
    <w:p w14:paraId="2EB55458" w14:textId="77777777" w:rsidR="00405543" w:rsidRPr="005D7735" w:rsidRDefault="00405543" w:rsidP="00405543">
      <w:pPr>
        <w:spacing w:after="0"/>
        <w:rPr>
          <w:rFonts w:ascii="Microsoft Sans Serif" w:hAnsi="Microsoft Sans Serif" w:cs="Microsoft Sans Serif"/>
          <w:sz w:val="24"/>
          <w:szCs w:val="24"/>
        </w:rPr>
      </w:pPr>
    </w:p>
    <w:p w14:paraId="7D718E1B"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JOHN F. POVILAITIS ESQUIRE </w:t>
      </w:r>
    </w:p>
    <w:p w14:paraId="08658F5C"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BUCHANAN INGERSOLL &amp; ROONEY </w:t>
      </w:r>
    </w:p>
    <w:p w14:paraId="566652BF" w14:textId="77777777" w:rsidR="00405543"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409 NORTH SECOND STREET </w:t>
      </w:r>
    </w:p>
    <w:p w14:paraId="3B395F1D" w14:textId="6AF865CD"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SUITE 500</w:t>
      </w:r>
    </w:p>
    <w:p w14:paraId="2302B933"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HARRISBURG PA 17101</w:t>
      </w:r>
    </w:p>
    <w:p w14:paraId="3A878EF4"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610.372.4761</w:t>
      </w:r>
    </w:p>
    <w:p w14:paraId="7D83EDAB"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717.237.4800</w:t>
      </w:r>
    </w:p>
    <w:p w14:paraId="4941C0D1" w14:textId="77777777" w:rsidR="00405543" w:rsidRPr="005D7735" w:rsidRDefault="00405543" w:rsidP="00405543">
      <w:pPr>
        <w:spacing w:after="0"/>
        <w:rPr>
          <w:rFonts w:ascii="Microsoft Sans Serif" w:hAnsi="Microsoft Sans Serif" w:cs="Microsoft Sans Serif"/>
          <w:b/>
          <w:bCs/>
          <w:sz w:val="24"/>
          <w:szCs w:val="24"/>
        </w:rPr>
      </w:pPr>
      <w:r w:rsidRPr="005D7735">
        <w:rPr>
          <w:rFonts w:ascii="Microsoft Sans Serif" w:hAnsi="Microsoft Sans Serif" w:cs="Microsoft Sans Serif"/>
          <w:b/>
          <w:bCs/>
          <w:sz w:val="24"/>
          <w:szCs w:val="24"/>
        </w:rPr>
        <w:t>717.237.4825</w:t>
      </w:r>
    </w:p>
    <w:p w14:paraId="7A8EE9F7" w14:textId="77777777" w:rsidR="00405543" w:rsidRPr="005D7735" w:rsidRDefault="00405543" w:rsidP="00405543">
      <w:pPr>
        <w:spacing w:after="0"/>
        <w:rPr>
          <w:rFonts w:ascii="Microsoft Sans Serif" w:hAnsi="Microsoft Sans Serif" w:cs="Microsoft Sans Serif"/>
          <w:sz w:val="24"/>
          <w:szCs w:val="24"/>
        </w:rPr>
      </w:pPr>
      <w:hyperlink r:id="rId14" w:history="1">
        <w:r w:rsidRPr="005D7735">
          <w:rPr>
            <w:rStyle w:val="Hyperlink"/>
            <w:rFonts w:ascii="Microsoft Sans Serif" w:hAnsi="Microsoft Sans Serif" w:cs="Microsoft Sans Serif"/>
            <w:sz w:val="24"/>
            <w:szCs w:val="24"/>
          </w:rPr>
          <w:t>John.povilitis@bipc.com</w:t>
        </w:r>
      </w:hyperlink>
      <w:r w:rsidRPr="005D7735">
        <w:rPr>
          <w:rFonts w:ascii="Microsoft Sans Serif" w:hAnsi="Microsoft Sans Serif" w:cs="Microsoft Sans Serif"/>
          <w:sz w:val="24"/>
          <w:szCs w:val="24"/>
        </w:rPr>
        <w:t xml:space="preserve"> </w:t>
      </w:r>
    </w:p>
    <w:p w14:paraId="57B292FA" w14:textId="77777777" w:rsidR="00405543" w:rsidRPr="005D7735" w:rsidRDefault="00405543" w:rsidP="00405543">
      <w:pPr>
        <w:spacing w:after="0"/>
        <w:rPr>
          <w:rFonts w:ascii="Microsoft Sans Serif" w:hAnsi="Microsoft Sans Serif" w:cs="Microsoft Sans Serif"/>
          <w:sz w:val="24"/>
          <w:szCs w:val="24"/>
        </w:rPr>
      </w:pPr>
      <w:r w:rsidRPr="005D7735">
        <w:rPr>
          <w:rFonts w:ascii="Microsoft Sans Serif" w:hAnsi="Microsoft Sans Serif" w:cs="Microsoft Sans Serif"/>
          <w:sz w:val="24"/>
          <w:szCs w:val="24"/>
        </w:rPr>
        <w:t xml:space="preserve">Accepts </w:t>
      </w:r>
      <w:proofErr w:type="gramStart"/>
      <w:r w:rsidRPr="005D7735">
        <w:rPr>
          <w:rFonts w:ascii="Microsoft Sans Serif" w:hAnsi="Microsoft Sans Serif" w:cs="Microsoft Sans Serif"/>
          <w:sz w:val="24"/>
          <w:szCs w:val="24"/>
        </w:rPr>
        <w:t>eService</w:t>
      </w:r>
      <w:proofErr w:type="gramEnd"/>
      <w:r w:rsidRPr="005D7735">
        <w:rPr>
          <w:rFonts w:ascii="Microsoft Sans Serif" w:hAnsi="Microsoft Sans Serif" w:cs="Microsoft Sans Serif"/>
          <w:sz w:val="24"/>
          <w:szCs w:val="24"/>
        </w:rPr>
        <w:t xml:space="preserve"> </w:t>
      </w:r>
    </w:p>
    <w:p w14:paraId="78BD7089" w14:textId="77777777" w:rsidR="00405543" w:rsidRPr="005D7735" w:rsidRDefault="00405543" w:rsidP="00405543">
      <w:pPr>
        <w:spacing w:after="0"/>
        <w:rPr>
          <w:rFonts w:ascii="Microsoft Sans Serif" w:hAnsi="Microsoft Sans Serif" w:cs="Microsoft Sans Serif"/>
          <w:i/>
          <w:iCs/>
          <w:sz w:val="24"/>
          <w:szCs w:val="24"/>
        </w:rPr>
      </w:pPr>
      <w:r w:rsidRPr="005D7735">
        <w:rPr>
          <w:rFonts w:ascii="Microsoft Sans Serif" w:hAnsi="Microsoft Sans Serif" w:cs="Microsoft Sans Serif"/>
          <w:i/>
          <w:iCs/>
          <w:sz w:val="24"/>
          <w:szCs w:val="24"/>
        </w:rPr>
        <w:t>(Counsel for Walnut Hill)</w:t>
      </w:r>
    </w:p>
    <w:p w14:paraId="161BD2C2" w14:textId="77777777" w:rsidR="00C64BE1" w:rsidRDefault="00C64BE1"/>
    <w:sectPr w:rsidR="00C64BE1" w:rsidSect="0078133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BE09" w14:textId="77777777" w:rsidR="00405543" w:rsidRDefault="00405543" w:rsidP="00405543">
      <w:pPr>
        <w:spacing w:after="0" w:line="240" w:lineRule="auto"/>
      </w:pPr>
      <w:r>
        <w:separator/>
      </w:r>
    </w:p>
  </w:endnote>
  <w:endnote w:type="continuationSeparator" w:id="0">
    <w:p w14:paraId="314B06E6" w14:textId="77777777" w:rsidR="00405543" w:rsidRDefault="00405543" w:rsidP="0040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333027"/>
      <w:docPartObj>
        <w:docPartGallery w:val="Page Numbers (Bottom of Page)"/>
        <w:docPartUnique/>
      </w:docPartObj>
    </w:sdtPr>
    <w:sdtEndPr>
      <w:rPr>
        <w:rFonts w:ascii="Times New Roman" w:hAnsi="Times New Roman" w:cs="Times New Roman"/>
        <w:noProof/>
        <w:sz w:val="20"/>
        <w:szCs w:val="20"/>
      </w:rPr>
    </w:sdtEndPr>
    <w:sdtContent>
      <w:p w14:paraId="25362B40" w14:textId="748F2A0B" w:rsidR="00405543" w:rsidRPr="00405543" w:rsidRDefault="00405543">
        <w:pPr>
          <w:pStyle w:val="Footer"/>
          <w:jc w:val="center"/>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26673"/>
      <w:docPartObj>
        <w:docPartGallery w:val="Page Numbers (Bottom of Page)"/>
        <w:docPartUnique/>
      </w:docPartObj>
    </w:sdtPr>
    <w:sdtEndPr>
      <w:rPr>
        <w:rFonts w:ascii="Times New Roman" w:hAnsi="Times New Roman" w:cs="Times New Roman"/>
        <w:noProof/>
        <w:sz w:val="20"/>
        <w:szCs w:val="20"/>
      </w:rPr>
    </w:sdtEndPr>
    <w:sdtContent>
      <w:p w14:paraId="30C0EE9F" w14:textId="77777777" w:rsidR="00405543" w:rsidRPr="00405543" w:rsidRDefault="00405543">
        <w:pPr>
          <w:pStyle w:val="Footer"/>
          <w:jc w:val="center"/>
          <w:rPr>
            <w:rFonts w:ascii="Times New Roman" w:hAnsi="Times New Roman" w:cs="Times New Roman"/>
            <w:sz w:val="20"/>
            <w:szCs w:val="20"/>
          </w:rPr>
        </w:pPr>
        <w:r w:rsidRPr="00405543">
          <w:rPr>
            <w:rFonts w:ascii="Times New Roman" w:hAnsi="Times New Roman" w:cs="Times New Roman"/>
            <w:sz w:val="20"/>
            <w:szCs w:val="20"/>
          </w:rPr>
          <w:fldChar w:fldCharType="begin"/>
        </w:r>
        <w:r w:rsidRPr="00405543">
          <w:rPr>
            <w:rFonts w:ascii="Times New Roman" w:hAnsi="Times New Roman" w:cs="Times New Roman"/>
            <w:sz w:val="20"/>
            <w:szCs w:val="20"/>
          </w:rPr>
          <w:instrText xml:space="preserve"> PAGE   \* MERGEFORMAT </w:instrText>
        </w:r>
        <w:r w:rsidRPr="00405543">
          <w:rPr>
            <w:rFonts w:ascii="Times New Roman" w:hAnsi="Times New Roman" w:cs="Times New Roman"/>
            <w:sz w:val="20"/>
            <w:szCs w:val="20"/>
          </w:rPr>
          <w:fldChar w:fldCharType="separate"/>
        </w:r>
        <w:r w:rsidRPr="00405543">
          <w:rPr>
            <w:rFonts w:ascii="Times New Roman" w:hAnsi="Times New Roman" w:cs="Times New Roman"/>
            <w:noProof/>
            <w:sz w:val="20"/>
            <w:szCs w:val="20"/>
          </w:rPr>
          <w:t>2</w:t>
        </w:r>
        <w:r w:rsidRPr="0040554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500E" w14:textId="1E6A42E0" w:rsidR="00405543" w:rsidRPr="00405543" w:rsidRDefault="0040554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F6F1" w14:textId="77777777" w:rsidR="00405543" w:rsidRDefault="00405543" w:rsidP="00405543">
      <w:pPr>
        <w:spacing w:after="0" w:line="240" w:lineRule="auto"/>
      </w:pPr>
      <w:r>
        <w:separator/>
      </w:r>
    </w:p>
  </w:footnote>
  <w:footnote w:type="continuationSeparator" w:id="0">
    <w:p w14:paraId="0C42881B" w14:textId="77777777" w:rsidR="00405543" w:rsidRDefault="00405543" w:rsidP="00405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2220"/>
    <w:multiLevelType w:val="hybridMultilevel"/>
    <w:tmpl w:val="A552A72C"/>
    <w:lvl w:ilvl="0" w:tplc="CBB802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287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47"/>
    <w:rsid w:val="00012054"/>
    <w:rsid w:val="00033E11"/>
    <w:rsid w:val="00061530"/>
    <w:rsid w:val="00096BD7"/>
    <w:rsid w:val="000C7D57"/>
    <w:rsid w:val="000D2B64"/>
    <w:rsid w:val="000E3BC9"/>
    <w:rsid w:val="000E7E34"/>
    <w:rsid w:val="001040D5"/>
    <w:rsid w:val="00121146"/>
    <w:rsid w:val="001608FE"/>
    <w:rsid w:val="00187A8F"/>
    <w:rsid w:val="001D3DEC"/>
    <w:rsid w:val="00221E1B"/>
    <w:rsid w:val="00244B52"/>
    <w:rsid w:val="002B0953"/>
    <w:rsid w:val="003346FD"/>
    <w:rsid w:val="00384BC8"/>
    <w:rsid w:val="003A022E"/>
    <w:rsid w:val="003E3152"/>
    <w:rsid w:val="00405543"/>
    <w:rsid w:val="00432A78"/>
    <w:rsid w:val="00457F47"/>
    <w:rsid w:val="00473FB7"/>
    <w:rsid w:val="004E3DB2"/>
    <w:rsid w:val="004E47AC"/>
    <w:rsid w:val="00563279"/>
    <w:rsid w:val="00576AE3"/>
    <w:rsid w:val="005C2969"/>
    <w:rsid w:val="00613B0B"/>
    <w:rsid w:val="00682775"/>
    <w:rsid w:val="006D7048"/>
    <w:rsid w:val="006E736C"/>
    <w:rsid w:val="00730D21"/>
    <w:rsid w:val="007713CF"/>
    <w:rsid w:val="007C2374"/>
    <w:rsid w:val="007F1ED0"/>
    <w:rsid w:val="00811886"/>
    <w:rsid w:val="00885B1B"/>
    <w:rsid w:val="008A70D9"/>
    <w:rsid w:val="00931438"/>
    <w:rsid w:val="00933582"/>
    <w:rsid w:val="00933842"/>
    <w:rsid w:val="009A2489"/>
    <w:rsid w:val="00A234C5"/>
    <w:rsid w:val="00A63793"/>
    <w:rsid w:val="00A7789A"/>
    <w:rsid w:val="00AD0B6C"/>
    <w:rsid w:val="00B61149"/>
    <w:rsid w:val="00B86D18"/>
    <w:rsid w:val="00C410AB"/>
    <w:rsid w:val="00C64BE1"/>
    <w:rsid w:val="00C96F28"/>
    <w:rsid w:val="00C97493"/>
    <w:rsid w:val="00CC0740"/>
    <w:rsid w:val="00D03207"/>
    <w:rsid w:val="00D20907"/>
    <w:rsid w:val="00D95388"/>
    <w:rsid w:val="00DD4C8D"/>
    <w:rsid w:val="00DE00A6"/>
    <w:rsid w:val="00E541D3"/>
    <w:rsid w:val="00E65C55"/>
    <w:rsid w:val="00F02C5B"/>
    <w:rsid w:val="00F73EB3"/>
    <w:rsid w:val="00FC5392"/>
    <w:rsid w:val="00FF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5276"/>
  <w15:chartTrackingRefBased/>
  <w15:docId w15:val="{494D965D-07A0-4101-B69E-9E583A41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8D"/>
    <w:pPr>
      <w:ind w:left="720"/>
      <w:contextualSpacing/>
    </w:pPr>
  </w:style>
  <w:style w:type="character" w:styleId="Hyperlink">
    <w:name w:val="Hyperlink"/>
    <w:basedOn w:val="DefaultParagraphFont"/>
    <w:uiPriority w:val="99"/>
    <w:unhideWhenUsed/>
    <w:rsid w:val="00405543"/>
    <w:rPr>
      <w:color w:val="0000FF" w:themeColor="hyperlink"/>
      <w:u w:val="single"/>
    </w:rPr>
  </w:style>
  <w:style w:type="paragraph" w:styleId="Header">
    <w:name w:val="header"/>
    <w:basedOn w:val="Normal"/>
    <w:link w:val="HeaderChar"/>
    <w:uiPriority w:val="99"/>
    <w:unhideWhenUsed/>
    <w:rsid w:val="00405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43"/>
  </w:style>
  <w:style w:type="paragraph" w:styleId="Footer">
    <w:name w:val="footer"/>
    <w:basedOn w:val="Normal"/>
    <w:link w:val="FooterChar"/>
    <w:uiPriority w:val="99"/>
    <w:unhideWhenUsed/>
    <w:rsid w:val="0040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zambito@coze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hn.povil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42F22FD4-0F76-4A0A-92D9-3D5303F6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0645A-4BC4-4F33-A21C-DA215A223932}">
  <ds:schemaRefs>
    <ds:schemaRef ds:uri="http://schemas.microsoft.com/sharepoint/v3/contenttype/forms"/>
  </ds:schemaRefs>
</ds:datastoreItem>
</file>

<file path=customXml/itemProps3.xml><?xml version="1.0" encoding="utf-8"?>
<ds:datastoreItem xmlns:ds="http://schemas.openxmlformats.org/officeDocument/2006/customXml" ds:itemID="{D7A157D7-0A45-4FF2-8008-5BAF2B50AD2C}">
  <ds:schemaRefs>
    <ds:schemaRef ds:uri="e29d5ee1-a564-4572-908c-0357b19afe17"/>
    <ds:schemaRef ds:uri="http://purl.org/dc/terms/"/>
    <ds:schemaRef ds:uri="http://schemas.microsoft.com/office/2006/documentManagement/types"/>
    <ds:schemaRef ds:uri="c43417d6-f766-4d97-ae2e-b0103a28e04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4600</Characters>
  <Application>Microsoft Office Word</Application>
  <DocSecurity>4</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Steve</dc:creator>
  <cp:keywords/>
  <dc:description/>
  <cp:lastModifiedBy>Williams, Bobbie Jo</cp:lastModifiedBy>
  <cp:revision>2</cp:revision>
  <dcterms:created xsi:type="dcterms:W3CDTF">2023-11-14T19:28:00Z</dcterms:created>
  <dcterms:modified xsi:type="dcterms:W3CDTF">2023-11-14T19:28:00Z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