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Pr="00BB32D2" w:rsidRDefault="009E6606" w:rsidP="009E6606">
      <w:pPr>
        <w:tabs>
          <w:tab w:val="left" w:pos="-720"/>
        </w:tabs>
        <w:suppressAutoHyphens/>
        <w:rPr>
          <w:rFonts w:ascii="Times New Roman" w:hAnsi="Times New Roman" w:cs="Times New Roman"/>
          <w:spacing w:val="-3"/>
        </w:rPr>
      </w:pPr>
    </w:p>
    <w:p w14:paraId="677093D8" w14:textId="77777777" w:rsidR="009E6606" w:rsidRPr="00BB32D2" w:rsidRDefault="009E6606" w:rsidP="00A46CDC">
      <w:pPr>
        <w:tabs>
          <w:tab w:val="left" w:pos="-720"/>
        </w:tabs>
        <w:suppressAutoHyphens/>
        <w:rPr>
          <w:rFonts w:ascii="Times New Roman" w:hAnsi="Times New Roman" w:cs="Times New Roman"/>
          <w:spacing w:val="-3"/>
        </w:rPr>
      </w:pPr>
    </w:p>
    <w:p w14:paraId="70083B73" w14:textId="0BF890BB" w:rsidR="008E5E79" w:rsidRPr="00A46CDC" w:rsidRDefault="00A011DE" w:rsidP="00A46CDC">
      <w:pPr>
        <w:tabs>
          <w:tab w:val="left" w:pos="-720"/>
        </w:tabs>
        <w:suppressAutoHyphens/>
        <w:rPr>
          <w:rFonts w:ascii="Times New Roman" w:hAnsi="Times New Roman" w:cs="Times New Roman"/>
        </w:rPr>
      </w:pPr>
      <w:r w:rsidRPr="00BB32D2">
        <w:rPr>
          <w:rFonts w:ascii="Times New Roman" w:hAnsi="Times New Roman" w:cs="Times New Roman"/>
        </w:rPr>
        <w:t xml:space="preserve">Application of West Penn Power Company, </w:t>
      </w:r>
      <w:r w:rsidR="00E005D6">
        <w:rPr>
          <w:rFonts w:ascii="Times New Roman" w:hAnsi="Times New Roman" w:cs="Times New Roman"/>
        </w:rPr>
        <w:tab/>
      </w:r>
      <w:r w:rsidR="00E005D6">
        <w:rPr>
          <w:rFonts w:ascii="Times New Roman" w:hAnsi="Times New Roman" w:cs="Times New Roman"/>
        </w:rPr>
        <w:tab/>
        <w:t>:</w:t>
      </w:r>
      <w:r w:rsidR="0089346C">
        <w:rPr>
          <w:rFonts w:ascii="Times New Roman" w:hAnsi="Times New Roman" w:cs="Times New Roman"/>
        </w:rPr>
        <w:tab/>
      </w:r>
      <w:r w:rsidR="0089346C">
        <w:rPr>
          <w:rFonts w:ascii="Times New Roman" w:hAnsi="Times New Roman" w:cs="Times New Roman"/>
        </w:rPr>
        <w:tab/>
      </w:r>
      <w:r w:rsidR="0089346C" w:rsidRPr="0089346C">
        <w:rPr>
          <w:rFonts w:ascii="Times New Roman" w:hAnsi="Times New Roman" w:cs="Times New Roman"/>
        </w:rPr>
        <w:t>A-2023-3043428</w:t>
      </w:r>
      <w:r w:rsidR="00645513">
        <w:rPr>
          <w:rFonts w:ascii="Times New Roman" w:hAnsi="Times New Roman" w:cs="Times New Roman"/>
        </w:rPr>
        <w:br/>
      </w:r>
      <w:r w:rsidR="00774DE8" w:rsidRPr="00BB32D2">
        <w:rPr>
          <w:rFonts w:ascii="Times New Roman" w:hAnsi="Times New Roman" w:cs="Times New Roman"/>
        </w:rPr>
        <w:t xml:space="preserve">under </w:t>
      </w:r>
      <w:r w:rsidRPr="00BB32D2">
        <w:rPr>
          <w:rFonts w:ascii="Times New Roman" w:hAnsi="Times New Roman" w:cs="Times New Roman"/>
        </w:rPr>
        <w:t xml:space="preserve">Sections 507, 1102(a)(1), and 1102(a)(3) </w:t>
      </w:r>
      <w:r w:rsidR="006C311F">
        <w:rPr>
          <w:rFonts w:ascii="Times New Roman" w:hAnsi="Times New Roman" w:cs="Times New Roman"/>
        </w:rPr>
        <w:tab/>
        <w:t>:</w:t>
      </w:r>
      <w:r w:rsidR="00A46CDC">
        <w:rPr>
          <w:rFonts w:ascii="Times New Roman" w:hAnsi="Times New Roman" w:cs="Times New Roman"/>
        </w:rPr>
        <w:br/>
      </w:r>
      <w:r w:rsidRPr="00BB32D2">
        <w:rPr>
          <w:rFonts w:ascii="Times New Roman" w:hAnsi="Times New Roman" w:cs="Times New Roman"/>
        </w:rPr>
        <w:t xml:space="preserve">of the Public Utility Code, for </w:t>
      </w:r>
      <w:r w:rsidR="00774DE8">
        <w:rPr>
          <w:rFonts w:ascii="Times New Roman" w:hAnsi="Times New Roman" w:cs="Times New Roman"/>
        </w:rPr>
        <w:t>a</w:t>
      </w:r>
      <w:r w:rsidRPr="00BB32D2">
        <w:rPr>
          <w:rFonts w:ascii="Times New Roman" w:hAnsi="Times New Roman" w:cs="Times New Roman"/>
        </w:rPr>
        <w:t xml:space="preserve">ll of the </w:t>
      </w:r>
      <w:r w:rsidR="006C311F">
        <w:rPr>
          <w:rFonts w:ascii="Times New Roman" w:hAnsi="Times New Roman" w:cs="Times New Roman"/>
        </w:rPr>
        <w:tab/>
      </w:r>
      <w:r w:rsidR="006C311F">
        <w:rPr>
          <w:rFonts w:ascii="Times New Roman" w:hAnsi="Times New Roman" w:cs="Times New Roman"/>
        </w:rPr>
        <w:tab/>
        <w:t>:</w:t>
      </w:r>
      <w:r w:rsidR="00A46CDC">
        <w:rPr>
          <w:rFonts w:ascii="Times New Roman" w:hAnsi="Times New Roman" w:cs="Times New Roman"/>
        </w:rPr>
        <w:br/>
      </w:r>
      <w:r w:rsidR="00774DE8" w:rsidRPr="00BB32D2">
        <w:rPr>
          <w:rFonts w:ascii="Times New Roman" w:hAnsi="Times New Roman" w:cs="Times New Roman"/>
        </w:rPr>
        <w:t xml:space="preserve">necessary authority, approvals </w:t>
      </w:r>
      <w:r w:rsidRPr="00BB32D2">
        <w:rPr>
          <w:rFonts w:ascii="Times New Roman" w:hAnsi="Times New Roman" w:cs="Times New Roman"/>
        </w:rPr>
        <w:t xml:space="preserve">and </w:t>
      </w:r>
      <w:r w:rsidR="00774DE8" w:rsidRPr="00BB32D2">
        <w:rPr>
          <w:rFonts w:ascii="Times New Roman" w:hAnsi="Times New Roman" w:cs="Times New Roman"/>
        </w:rPr>
        <w:t>certificates</w:t>
      </w:r>
      <w:r w:rsidR="00774DE8">
        <w:rPr>
          <w:rFonts w:ascii="Times New Roman" w:hAnsi="Times New Roman" w:cs="Times New Roman"/>
        </w:rPr>
        <w:tab/>
        <w:t>:</w:t>
      </w:r>
      <w:r w:rsidR="00774DE8">
        <w:rPr>
          <w:rFonts w:ascii="Times New Roman" w:hAnsi="Times New Roman" w:cs="Times New Roman"/>
        </w:rPr>
        <w:br/>
      </w:r>
      <w:r w:rsidR="00774DE8" w:rsidRPr="00BB32D2">
        <w:rPr>
          <w:rFonts w:ascii="Times New Roman" w:hAnsi="Times New Roman" w:cs="Times New Roman"/>
        </w:rPr>
        <w:t xml:space="preserve">of public convenience </w:t>
      </w:r>
      <w:r w:rsidRPr="00BB32D2">
        <w:rPr>
          <w:rFonts w:ascii="Times New Roman" w:hAnsi="Times New Roman" w:cs="Times New Roman"/>
        </w:rPr>
        <w:t xml:space="preserve">for: (1) the </w:t>
      </w:r>
      <w:r w:rsidR="0055549F" w:rsidRPr="00BB32D2">
        <w:rPr>
          <w:rFonts w:ascii="Times New Roman" w:hAnsi="Times New Roman" w:cs="Times New Roman"/>
        </w:rPr>
        <w:t xml:space="preserve">acquisition of </w:t>
      </w:r>
      <w:r w:rsidR="0055549F">
        <w:rPr>
          <w:rFonts w:ascii="Times New Roman" w:hAnsi="Times New Roman" w:cs="Times New Roman"/>
        </w:rPr>
        <w:tab/>
        <w:t>:</w:t>
      </w:r>
      <w:r w:rsidR="0055549F">
        <w:rPr>
          <w:rFonts w:ascii="Times New Roman" w:hAnsi="Times New Roman" w:cs="Times New Roman"/>
        </w:rPr>
        <w:br/>
      </w:r>
      <w:r w:rsidR="0055549F" w:rsidRPr="00BB32D2">
        <w:rPr>
          <w:rFonts w:ascii="Times New Roman" w:hAnsi="Times New Roman" w:cs="Times New Roman"/>
        </w:rPr>
        <w:t xml:space="preserve">certain electric distribution facilities from the </w:t>
      </w:r>
      <w:r w:rsidR="006C311F">
        <w:rPr>
          <w:rFonts w:ascii="Times New Roman" w:hAnsi="Times New Roman" w:cs="Times New Roman"/>
        </w:rPr>
        <w:tab/>
        <w:t>:</w:t>
      </w:r>
      <w:r w:rsidR="00A46CDC">
        <w:rPr>
          <w:rFonts w:ascii="Times New Roman" w:hAnsi="Times New Roman" w:cs="Times New Roman"/>
        </w:rPr>
        <w:br/>
      </w:r>
      <w:r w:rsidRPr="00BB32D2">
        <w:rPr>
          <w:rFonts w:ascii="Times New Roman" w:hAnsi="Times New Roman" w:cs="Times New Roman"/>
        </w:rPr>
        <w:t xml:space="preserve">Letterkenny Industrial Development Authority; </w:t>
      </w:r>
      <w:r w:rsidR="006C311F">
        <w:rPr>
          <w:rFonts w:ascii="Times New Roman" w:hAnsi="Times New Roman" w:cs="Times New Roman"/>
        </w:rPr>
        <w:tab/>
        <w:t>:</w:t>
      </w:r>
      <w:r w:rsidR="00E005D6">
        <w:rPr>
          <w:rFonts w:ascii="Times New Roman" w:hAnsi="Times New Roman" w:cs="Times New Roman"/>
        </w:rPr>
        <w:br/>
      </w:r>
      <w:r w:rsidRPr="00BB32D2">
        <w:rPr>
          <w:rFonts w:ascii="Times New Roman" w:hAnsi="Times New Roman" w:cs="Times New Roman"/>
        </w:rPr>
        <w:t xml:space="preserve">(2) West Penn Power Company’s </w:t>
      </w:r>
      <w:r w:rsidR="0055549F" w:rsidRPr="00BB32D2">
        <w:rPr>
          <w:rFonts w:ascii="Times New Roman" w:hAnsi="Times New Roman" w:cs="Times New Roman"/>
        </w:rPr>
        <w:t xml:space="preserve">right to initiate </w:t>
      </w:r>
      <w:r w:rsidR="0055549F">
        <w:rPr>
          <w:rFonts w:ascii="Times New Roman" w:hAnsi="Times New Roman" w:cs="Times New Roman"/>
        </w:rPr>
        <w:tab/>
        <w:t>:</w:t>
      </w:r>
      <w:r w:rsidR="0055549F">
        <w:rPr>
          <w:rFonts w:ascii="Times New Roman" w:hAnsi="Times New Roman" w:cs="Times New Roman"/>
        </w:rPr>
        <w:br/>
      </w:r>
      <w:r w:rsidR="0055549F" w:rsidRPr="00BB32D2">
        <w:rPr>
          <w:rFonts w:ascii="Times New Roman" w:hAnsi="Times New Roman" w:cs="Times New Roman"/>
        </w:rPr>
        <w:t xml:space="preserve">and provide electric distribution service in the </w:t>
      </w:r>
      <w:r w:rsidR="0055549F">
        <w:rPr>
          <w:rFonts w:ascii="Times New Roman" w:hAnsi="Times New Roman" w:cs="Times New Roman"/>
        </w:rPr>
        <w:tab/>
        <w:t>:</w:t>
      </w:r>
      <w:r w:rsidR="0055549F">
        <w:rPr>
          <w:rFonts w:ascii="Times New Roman" w:hAnsi="Times New Roman" w:cs="Times New Roman"/>
        </w:rPr>
        <w:br/>
      </w:r>
      <w:r w:rsidR="0055549F" w:rsidRPr="00BB32D2">
        <w:rPr>
          <w:rFonts w:ascii="Times New Roman" w:hAnsi="Times New Roman" w:cs="Times New Roman"/>
        </w:rPr>
        <w:t>portions</w:t>
      </w:r>
      <w:r w:rsidRPr="00BB32D2">
        <w:rPr>
          <w:rFonts w:ascii="Times New Roman" w:hAnsi="Times New Roman" w:cs="Times New Roman"/>
        </w:rPr>
        <w:t xml:space="preserve"> of Letterkenny, Greene, and Hamilton </w:t>
      </w:r>
      <w:r w:rsidR="006C311F">
        <w:rPr>
          <w:rFonts w:ascii="Times New Roman" w:hAnsi="Times New Roman" w:cs="Times New Roman"/>
        </w:rPr>
        <w:tab/>
        <w:t>:</w:t>
      </w:r>
      <w:r w:rsidR="00E005D6">
        <w:rPr>
          <w:rFonts w:ascii="Times New Roman" w:hAnsi="Times New Roman" w:cs="Times New Roman"/>
        </w:rPr>
        <w:br/>
      </w:r>
      <w:r w:rsidR="002C4C24">
        <w:rPr>
          <w:rFonts w:ascii="Times New Roman" w:hAnsi="Times New Roman" w:cs="Times New Roman"/>
        </w:rPr>
        <w:t>T</w:t>
      </w:r>
      <w:r w:rsidRPr="00BB32D2">
        <w:rPr>
          <w:rFonts w:ascii="Times New Roman" w:hAnsi="Times New Roman" w:cs="Times New Roman"/>
        </w:rPr>
        <w:t xml:space="preserve">ownships, Franklin County, Pennsylvania </w:t>
      </w:r>
      <w:r w:rsidR="006C311F">
        <w:rPr>
          <w:rFonts w:ascii="Times New Roman" w:hAnsi="Times New Roman" w:cs="Times New Roman"/>
        </w:rPr>
        <w:tab/>
      </w:r>
      <w:r w:rsidR="006C311F">
        <w:rPr>
          <w:rFonts w:ascii="Times New Roman" w:hAnsi="Times New Roman" w:cs="Times New Roman"/>
        </w:rPr>
        <w:tab/>
        <w:t>:</w:t>
      </w:r>
      <w:r w:rsidR="00E005D6">
        <w:rPr>
          <w:rFonts w:ascii="Times New Roman" w:hAnsi="Times New Roman" w:cs="Times New Roman"/>
        </w:rPr>
        <w:br/>
      </w:r>
      <w:r w:rsidR="0055549F" w:rsidRPr="00BB32D2">
        <w:rPr>
          <w:rFonts w:ascii="Times New Roman" w:hAnsi="Times New Roman" w:cs="Times New Roman"/>
        </w:rPr>
        <w:t xml:space="preserve">currently served </w:t>
      </w:r>
      <w:r w:rsidRPr="00BB32D2">
        <w:rPr>
          <w:rFonts w:ascii="Times New Roman" w:hAnsi="Times New Roman" w:cs="Times New Roman"/>
        </w:rPr>
        <w:t xml:space="preserve">by the Letterkenny Industrial </w:t>
      </w:r>
      <w:r w:rsidR="006C311F">
        <w:rPr>
          <w:rFonts w:ascii="Times New Roman" w:hAnsi="Times New Roman" w:cs="Times New Roman"/>
        </w:rPr>
        <w:tab/>
        <w:t>:</w:t>
      </w:r>
      <w:r w:rsidR="00E005D6">
        <w:rPr>
          <w:rFonts w:ascii="Times New Roman" w:hAnsi="Times New Roman" w:cs="Times New Roman"/>
        </w:rPr>
        <w:br/>
      </w:r>
      <w:r w:rsidRPr="00BB32D2">
        <w:rPr>
          <w:rFonts w:ascii="Times New Roman" w:hAnsi="Times New Roman" w:cs="Times New Roman"/>
        </w:rPr>
        <w:t xml:space="preserve">Development Authority; and (3) </w:t>
      </w:r>
      <w:r w:rsidR="0055549F" w:rsidRPr="00BB32D2">
        <w:rPr>
          <w:rFonts w:ascii="Times New Roman" w:hAnsi="Times New Roman" w:cs="Times New Roman"/>
        </w:rPr>
        <w:t xml:space="preserve">any other </w:t>
      </w:r>
      <w:r w:rsidR="0055549F">
        <w:rPr>
          <w:rFonts w:ascii="Times New Roman" w:hAnsi="Times New Roman" w:cs="Times New Roman"/>
        </w:rPr>
        <w:tab/>
      </w:r>
      <w:r w:rsidR="0055549F">
        <w:rPr>
          <w:rFonts w:ascii="Times New Roman" w:hAnsi="Times New Roman" w:cs="Times New Roman"/>
        </w:rPr>
        <w:tab/>
        <w:t>:</w:t>
      </w:r>
      <w:r w:rsidR="0055549F">
        <w:rPr>
          <w:rFonts w:ascii="Times New Roman" w:hAnsi="Times New Roman" w:cs="Times New Roman"/>
        </w:rPr>
        <w:br/>
      </w:r>
      <w:r w:rsidR="0055549F" w:rsidRPr="00BB32D2">
        <w:rPr>
          <w:rFonts w:ascii="Times New Roman" w:hAnsi="Times New Roman" w:cs="Times New Roman"/>
        </w:rPr>
        <w:t xml:space="preserve">approvals necessary to complete the </w:t>
      </w:r>
      <w:r w:rsidR="0055549F">
        <w:rPr>
          <w:rFonts w:ascii="Times New Roman" w:hAnsi="Times New Roman" w:cs="Times New Roman"/>
        </w:rPr>
        <w:tab/>
      </w:r>
      <w:r w:rsidR="0055549F">
        <w:rPr>
          <w:rFonts w:ascii="Times New Roman" w:hAnsi="Times New Roman" w:cs="Times New Roman"/>
        </w:rPr>
        <w:tab/>
      </w:r>
      <w:r w:rsidR="0055549F">
        <w:rPr>
          <w:rFonts w:ascii="Times New Roman" w:hAnsi="Times New Roman" w:cs="Times New Roman"/>
        </w:rPr>
        <w:tab/>
        <w:t>:</w:t>
      </w:r>
      <w:r w:rsidR="0055549F">
        <w:rPr>
          <w:rFonts w:ascii="Times New Roman" w:hAnsi="Times New Roman" w:cs="Times New Roman"/>
        </w:rPr>
        <w:br/>
      </w:r>
      <w:r w:rsidR="0055549F" w:rsidRPr="00BB32D2">
        <w:rPr>
          <w:rFonts w:ascii="Times New Roman" w:hAnsi="Times New Roman" w:cs="Times New Roman"/>
        </w:rPr>
        <w:t>contemplated transaction.</w:t>
      </w:r>
      <w:r w:rsidR="0055549F" w:rsidRPr="00BB32D2">
        <w:rPr>
          <w:rFonts w:ascii="Times New Roman" w:hAnsi="Times New Roman" w:cs="Times New Roman"/>
          <w:spacing w:val="-3"/>
        </w:rPr>
        <w:tab/>
      </w:r>
      <w:r w:rsidR="008E5E79">
        <w:rPr>
          <w:rFonts w:ascii="Times New Roman" w:hAnsi="Times New Roman" w:cs="Times New Roman"/>
          <w:spacing w:val="-3"/>
        </w:rPr>
        <w:tab/>
      </w:r>
      <w:r w:rsidR="008E5E79">
        <w:rPr>
          <w:rFonts w:ascii="Times New Roman" w:hAnsi="Times New Roman" w:cs="Times New Roman"/>
          <w:spacing w:val="-3"/>
        </w:rPr>
        <w:tab/>
      </w:r>
      <w:r w:rsidR="008E5E79">
        <w:rPr>
          <w:rFonts w:ascii="Times New Roman" w:hAnsi="Times New Roman" w:cs="Times New Roman"/>
          <w:spacing w:val="-3"/>
        </w:rPr>
        <w:tab/>
        <w:t>:</w:t>
      </w:r>
    </w:p>
    <w:p w14:paraId="06DDAE5B" w14:textId="77777777" w:rsidR="008E5E79" w:rsidRDefault="008E5E79" w:rsidP="008E5E79">
      <w:pPr>
        <w:tabs>
          <w:tab w:val="left" w:pos="-720"/>
        </w:tabs>
        <w:suppressAutoHyphens/>
        <w:rPr>
          <w:rFonts w:ascii="Times New Roman" w:hAnsi="Times New Roman" w:cs="Times New Roman"/>
          <w:spacing w:val="-3"/>
        </w:rPr>
      </w:pPr>
    </w:p>
    <w:p w14:paraId="01768B0A" w14:textId="77777777" w:rsidR="008E5E79" w:rsidRDefault="008E5E79" w:rsidP="008E5E79">
      <w:pPr>
        <w:tabs>
          <w:tab w:val="left" w:pos="-720"/>
          <w:tab w:val="left" w:pos="5040"/>
        </w:tabs>
        <w:suppressAutoHyphens/>
        <w:rPr>
          <w:rFonts w:ascii="Times New Roman" w:hAnsi="Times New Roman" w:cs="Times New Roman"/>
          <w:spacing w:val="-3"/>
        </w:rPr>
      </w:pPr>
    </w:p>
    <w:p w14:paraId="3BC0B807" w14:textId="77777777" w:rsidR="008E5E79" w:rsidRDefault="008E5E79" w:rsidP="008E5E79">
      <w:pPr>
        <w:tabs>
          <w:tab w:val="left" w:pos="-720"/>
          <w:tab w:val="left" w:pos="5040"/>
        </w:tabs>
        <w:suppressAutoHyphens/>
        <w:rPr>
          <w:rFonts w:ascii="Times New Roman" w:hAnsi="Times New Roman" w:cs="Times New Roman"/>
          <w:spacing w:val="-3"/>
        </w:rPr>
      </w:pPr>
    </w:p>
    <w:p w14:paraId="6B60C3A0" w14:textId="77777777" w:rsidR="008E5E79" w:rsidRDefault="008E5E79" w:rsidP="008E5E79">
      <w:pPr>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CONFERENCE ORDER</w:t>
      </w:r>
    </w:p>
    <w:p w14:paraId="2F6F2274" w14:textId="77777777" w:rsidR="008E5E79" w:rsidRDefault="008E5E79" w:rsidP="004559A0">
      <w:pPr>
        <w:pStyle w:val="ParaTab1"/>
        <w:spacing w:line="360" w:lineRule="auto"/>
        <w:ind w:firstLine="0"/>
        <w:rPr>
          <w:rFonts w:ascii="Times New Roman" w:hAnsi="Times New Roman"/>
        </w:rPr>
      </w:pPr>
    </w:p>
    <w:p w14:paraId="59F9C7DC" w14:textId="7ED6377F" w:rsidR="00FD47B1" w:rsidRDefault="00CE1560" w:rsidP="00A50418">
      <w:pPr>
        <w:pStyle w:val="ParaTab1"/>
        <w:spacing w:line="360" w:lineRule="auto"/>
        <w:rPr>
          <w:rFonts w:ascii="Times New Roman" w:hAnsi="Times New Roman" w:cs="Times New Roman"/>
        </w:rPr>
      </w:pPr>
      <w:r>
        <w:rPr>
          <w:rFonts w:ascii="Times New Roman" w:hAnsi="Times New Roman"/>
        </w:rPr>
        <w:t xml:space="preserve">On October 5, 2023, </w:t>
      </w:r>
      <w:r w:rsidR="00C56A82">
        <w:rPr>
          <w:rFonts w:ascii="Times New Roman" w:hAnsi="Times New Roman"/>
        </w:rPr>
        <w:t xml:space="preserve">West Penn Power Company (“WPP”) filed with the Pennsylvania Public Utility Commission </w:t>
      </w:r>
      <w:r w:rsidR="00A7058E">
        <w:rPr>
          <w:rFonts w:ascii="Times New Roman" w:hAnsi="Times New Roman"/>
        </w:rPr>
        <w:t xml:space="preserve">(“Commission”) an application </w:t>
      </w:r>
      <w:r w:rsidR="004A06CC">
        <w:rPr>
          <w:rFonts w:ascii="Times New Roman" w:hAnsi="Times New Roman"/>
        </w:rPr>
        <w:t>under Sections 507, 1102(a)(1), and 1102(a)(3) of the Pennsylvania Public Utility Code</w:t>
      </w:r>
      <w:r w:rsidR="004E4745">
        <w:rPr>
          <w:rFonts w:ascii="Times New Roman" w:hAnsi="Times New Roman"/>
        </w:rPr>
        <w:t xml:space="preserve"> for all of the necessary authority</w:t>
      </w:r>
      <w:r w:rsidR="004A1168">
        <w:rPr>
          <w:rFonts w:ascii="Times New Roman" w:hAnsi="Times New Roman"/>
        </w:rPr>
        <w:t xml:space="preserve">, approvals, and certificates of public convenience for: (1) </w:t>
      </w:r>
      <w:r w:rsidR="00FD47B1" w:rsidRPr="00BB32D2">
        <w:rPr>
          <w:rFonts w:ascii="Times New Roman" w:hAnsi="Times New Roman" w:cs="Times New Roman"/>
        </w:rPr>
        <w:t xml:space="preserve">the </w:t>
      </w:r>
      <w:r w:rsidR="00F51FA4" w:rsidRPr="00BB32D2">
        <w:rPr>
          <w:rFonts w:ascii="Times New Roman" w:hAnsi="Times New Roman" w:cs="Times New Roman"/>
        </w:rPr>
        <w:t xml:space="preserve">acquisition of certain electric distribution facilities from the </w:t>
      </w:r>
      <w:r w:rsidR="00FD47B1" w:rsidRPr="00BB32D2">
        <w:rPr>
          <w:rFonts w:ascii="Times New Roman" w:hAnsi="Times New Roman" w:cs="Times New Roman"/>
        </w:rPr>
        <w:t xml:space="preserve">Letterkenny Industrial Development Authority; (2) West Penn Power Company’s </w:t>
      </w:r>
      <w:r w:rsidR="00F51FA4" w:rsidRPr="00BB32D2">
        <w:rPr>
          <w:rFonts w:ascii="Times New Roman" w:hAnsi="Times New Roman" w:cs="Times New Roman"/>
        </w:rPr>
        <w:t xml:space="preserve">right to initiate and provide electric distribution service in the portions of </w:t>
      </w:r>
      <w:r w:rsidR="00FD47B1" w:rsidRPr="00BB32D2">
        <w:rPr>
          <w:rFonts w:ascii="Times New Roman" w:hAnsi="Times New Roman" w:cs="Times New Roman"/>
        </w:rPr>
        <w:t xml:space="preserve">Letterkenny, Greene, and Hamilton </w:t>
      </w:r>
      <w:r w:rsidR="002C4C24">
        <w:rPr>
          <w:rFonts w:ascii="Times New Roman" w:hAnsi="Times New Roman" w:cs="Times New Roman"/>
        </w:rPr>
        <w:t>T</w:t>
      </w:r>
      <w:r w:rsidR="00FD47B1" w:rsidRPr="00BB32D2">
        <w:rPr>
          <w:rFonts w:ascii="Times New Roman" w:hAnsi="Times New Roman" w:cs="Times New Roman"/>
        </w:rPr>
        <w:t xml:space="preserve">ownships, Franklin County, Pennsylvania </w:t>
      </w:r>
      <w:r w:rsidR="002C4C24" w:rsidRPr="00BB32D2">
        <w:rPr>
          <w:rFonts w:ascii="Times New Roman" w:hAnsi="Times New Roman" w:cs="Times New Roman"/>
        </w:rPr>
        <w:t xml:space="preserve">currently served by the </w:t>
      </w:r>
      <w:r w:rsidR="00FD47B1" w:rsidRPr="00BB32D2">
        <w:rPr>
          <w:rFonts w:ascii="Times New Roman" w:hAnsi="Times New Roman" w:cs="Times New Roman"/>
        </w:rPr>
        <w:t xml:space="preserve">Letterkenny Industrial Development Authority; and (3) </w:t>
      </w:r>
      <w:r w:rsidR="00F51FA4" w:rsidRPr="00BB32D2">
        <w:rPr>
          <w:rFonts w:ascii="Times New Roman" w:hAnsi="Times New Roman" w:cs="Times New Roman"/>
        </w:rPr>
        <w:t>any other approvals necessary to complete the contemplated transaction</w:t>
      </w:r>
      <w:r w:rsidR="00ED3F71">
        <w:rPr>
          <w:rFonts w:ascii="Times New Roman" w:hAnsi="Times New Roman" w:cs="Times New Roman"/>
        </w:rPr>
        <w:t xml:space="preserve"> (“Application”)</w:t>
      </w:r>
      <w:r w:rsidR="00096504">
        <w:rPr>
          <w:rFonts w:ascii="Times New Roman" w:hAnsi="Times New Roman" w:cs="Times New Roman"/>
        </w:rPr>
        <w:t>.</w:t>
      </w:r>
      <w:r w:rsidR="00ED3F71">
        <w:rPr>
          <w:rFonts w:ascii="Times New Roman" w:hAnsi="Times New Roman" w:cs="Times New Roman"/>
        </w:rPr>
        <w:t xml:space="preserve">  The Application was docketed </w:t>
      </w:r>
      <w:r w:rsidR="00B362F2">
        <w:rPr>
          <w:rFonts w:ascii="Times New Roman" w:hAnsi="Times New Roman" w:cs="Times New Roman"/>
        </w:rPr>
        <w:t xml:space="preserve">at Docket No. </w:t>
      </w:r>
      <w:r w:rsidR="001C6114">
        <w:rPr>
          <w:rFonts w:ascii="Times New Roman" w:hAnsi="Times New Roman" w:cs="Times New Roman"/>
        </w:rPr>
        <w:t>A-2023-</w:t>
      </w:r>
      <w:r w:rsidR="00743EC7">
        <w:rPr>
          <w:rFonts w:ascii="Times New Roman" w:hAnsi="Times New Roman" w:cs="Times New Roman"/>
        </w:rPr>
        <w:t>3043428.</w:t>
      </w:r>
      <w:r w:rsidR="00ED3F71">
        <w:rPr>
          <w:rFonts w:ascii="Times New Roman" w:hAnsi="Times New Roman" w:cs="Times New Roman"/>
        </w:rPr>
        <w:t xml:space="preserve"> </w:t>
      </w:r>
    </w:p>
    <w:p w14:paraId="099BB211" w14:textId="77777777" w:rsidR="00D345E4" w:rsidRDefault="00D345E4" w:rsidP="00A50418">
      <w:pPr>
        <w:pStyle w:val="ParaTab1"/>
        <w:spacing w:line="360" w:lineRule="auto"/>
        <w:rPr>
          <w:rFonts w:ascii="Times New Roman" w:hAnsi="Times New Roman" w:cs="Times New Roman"/>
        </w:rPr>
      </w:pPr>
    </w:p>
    <w:p w14:paraId="26FF8181" w14:textId="33E47BC1" w:rsidR="00D345E4" w:rsidRDefault="00D345E4" w:rsidP="00A50418">
      <w:pPr>
        <w:pStyle w:val="ParaTab1"/>
        <w:spacing w:line="360" w:lineRule="auto"/>
        <w:rPr>
          <w:rFonts w:ascii="Times New Roman" w:hAnsi="Times New Roman" w:cs="Times New Roman"/>
        </w:rPr>
      </w:pPr>
      <w:r>
        <w:rPr>
          <w:rFonts w:ascii="Times New Roman" w:hAnsi="Times New Roman" w:cs="Times New Roman"/>
        </w:rPr>
        <w:lastRenderedPageBreak/>
        <w:t xml:space="preserve">The Application was published in the </w:t>
      </w:r>
      <w:r w:rsidR="00505911">
        <w:rPr>
          <w:rFonts w:ascii="Times New Roman" w:hAnsi="Times New Roman" w:cs="Times New Roman"/>
        </w:rPr>
        <w:t xml:space="preserve">October 21, 2023, issue of the </w:t>
      </w:r>
      <w:r w:rsidR="00505911" w:rsidRPr="00F01D8F">
        <w:rPr>
          <w:rFonts w:ascii="Times New Roman" w:hAnsi="Times New Roman" w:cs="Times New Roman"/>
          <w:i/>
          <w:iCs/>
        </w:rPr>
        <w:t>Pennsylvania Bulletin</w:t>
      </w:r>
      <w:r w:rsidR="00A65888" w:rsidRPr="00C03DB3">
        <w:rPr>
          <w:rFonts w:ascii="Times New Roman" w:hAnsi="Times New Roman" w:cs="Times New Roman"/>
        </w:rPr>
        <w:t>.</w:t>
      </w:r>
      <w:r w:rsidR="00A65888">
        <w:rPr>
          <w:rFonts w:ascii="Times New Roman" w:hAnsi="Times New Roman" w:cs="Times New Roman"/>
        </w:rPr>
        <w:t xml:space="preserve">  </w:t>
      </w:r>
      <w:r w:rsidR="00C03DB3">
        <w:rPr>
          <w:rFonts w:ascii="Times New Roman" w:hAnsi="Times New Roman" w:cs="Times New Roman"/>
        </w:rPr>
        <w:t xml:space="preserve">53 </w:t>
      </w:r>
      <w:proofErr w:type="spellStart"/>
      <w:r w:rsidR="00C03DB3">
        <w:rPr>
          <w:rFonts w:ascii="Times New Roman" w:hAnsi="Times New Roman" w:cs="Times New Roman"/>
        </w:rPr>
        <w:t>Pa.B</w:t>
      </w:r>
      <w:proofErr w:type="spellEnd"/>
      <w:r w:rsidR="00C03DB3">
        <w:rPr>
          <w:rFonts w:ascii="Times New Roman" w:hAnsi="Times New Roman" w:cs="Times New Roman"/>
        </w:rPr>
        <w:t xml:space="preserve">. 6678 (Oct. 21, 2023).  </w:t>
      </w:r>
      <w:r w:rsidR="00A65888">
        <w:rPr>
          <w:rFonts w:ascii="Times New Roman" w:hAnsi="Times New Roman" w:cs="Times New Roman"/>
        </w:rPr>
        <w:t xml:space="preserve">Formal protests and petitions to intervene </w:t>
      </w:r>
      <w:r w:rsidR="00F70AAC">
        <w:rPr>
          <w:rFonts w:ascii="Times New Roman" w:hAnsi="Times New Roman" w:cs="Times New Roman"/>
        </w:rPr>
        <w:t xml:space="preserve">to the Application </w:t>
      </w:r>
      <w:r w:rsidR="00A65888">
        <w:rPr>
          <w:rFonts w:ascii="Times New Roman" w:hAnsi="Times New Roman" w:cs="Times New Roman"/>
        </w:rPr>
        <w:t>were directed to be filed on or before November 6, 2023.</w:t>
      </w:r>
    </w:p>
    <w:p w14:paraId="10FB7A10" w14:textId="77777777" w:rsidR="009A358B" w:rsidRDefault="009A358B" w:rsidP="00A50418">
      <w:pPr>
        <w:pStyle w:val="ParaTab1"/>
        <w:spacing w:line="360" w:lineRule="auto"/>
        <w:rPr>
          <w:rFonts w:ascii="Times New Roman" w:hAnsi="Times New Roman" w:cs="Times New Roman"/>
        </w:rPr>
      </w:pPr>
    </w:p>
    <w:p w14:paraId="6C80A202" w14:textId="321C49A5" w:rsidR="00322F51" w:rsidRDefault="000E1FC5" w:rsidP="00A50418">
      <w:pPr>
        <w:pStyle w:val="ParaTab1"/>
        <w:spacing w:line="360" w:lineRule="auto"/>
        <w:rPr>
          <w:rFonts w:ascii="Times New Roman" w:hAnsi="Times New Roman" w:cs="Times New Roman"/>
        </w:rPr>
      </w:pPr>
      <w:r>
        <w:rPr>
          <w:rFonts w:ascii="Times New Roman" w:hAnsi="Times New Roman" w:cs="Times New Roman"/>
        </w:rPr>
        <w:t xml:space="preserve">On November 6, 2023, </w:t>
      </w:r>
      <w:r w:rsidR="008E5E79">
        <w:rPr>
          <w:rFonts w:ascii="Times New Roman" w:hAnsi="Times New Roman" w:cs="Times New Roman"/>
        </w:rPr>
        <w:t xml:space="preserve">the Office of Small Business Advocate (“OSBA”) filed a </w:t>
      </w:r>
      <w:r>
        <w:rPr>
          <w:rFonts w:ascii="Times New Roman" w:hAnsi="Times New Roman" w:cs="Times New Roman"/>
        </w:rPr>
        <w:t>Protest to the Application</w:t>
      </w:r>
      <w:r w:rsidR="003951CD">
        <w:rPr>
          <w:rFonts w:ascii="Times New Roman" w:hAnsi="Times New Roman" w:cs="Times New Roman"/>
        </w:rPr>
        <w:t>.</w:t>
      </w:r>
      <w:r w:rsidR="00047169">
        <w:rPr>
          <w:rFonts w:ascii="Times New Roman" w:hAnsi="Times New Roman" w:cs="Times New Roman"/>
        </w:rPr>
        <w:t xml:space="preserve">  OSBA raises concern over </w:t>
      </w:r>
      <w:r w:rsidR="00EA4B06">
        <w:rPr>
          <w:rFonts w:ascii="Times New Roman" w:hAnsi="Times New Roman" w:cs="Times New Roman"/>
        </w:rPr>
        <w:t xml:space="preserve">whether </w:t>
      </w:r>
      <w:r w:rsidR="00656021">
        <w:rPr>
          <w:rFonts w:ascii="Times New Roman" w:hAnsi="Times New Roman" w:cs="Times New Roman"/>
        </w:rPr>
        <w:t>t</w:t>
      </w:r>
      <w:r w:rsidR="00B55F45">
        <w:rPr>
          <w:rFonts w:ascii="Times New Roman" w:hAnsi="Times New Roman" w:cs="Times New Roman"/>
        </w:rPr>
        <w:t xml:space="preserve">he transaction will result in </w:t>
      </w:r>
      <w:r w:rsidR="00656021">
        <w:rPr>
          <w:rFonts w:ascii="Times New Roman" w:hAnsi="Times New Roman" w:cs="Times New Roman"/>
        </w:rPr>
        <w:t xml:space="preserve">affirmative public benefits </w:t>
      </w:r>
      <w:r w:rsidR="00B55F45">
        <w:rPr>
          <w:rFonts w:ascii="Times New Roman" w:hAnsi="Times New Roman" w:cs="Times New Roman"/>
        </w:rPr>
        <w:t xml:space="preserve">that </w:t>
      </w:r>
      <w:r w:rsidR="00AE5951">
        <w:rPr>
          <w:rFonts w:ascii="Times New Roman" w:hAnsi="Times New Roman" w:cs="Times New Roman"/>
        </w:rPr>
        <w:t xml:space="preserve">outweigh the harms </w:t>
      </w:r>
      <w:r w:rsidR="00701ACF">
        <w:rPr>
          <w:rFonts w:ascii="Times New Roman" w:hAnsi="Times New Roman" w:cs="Times New Roman"/>
        </w:rPr>
        <w:t>thereof</w:t>
      </w:r>
      <w:r w:rsidR="00AE5951">
        <w:rPr>
          <w:rFonts w:ascii="Times New Roman" w:hAnsi="Times New Roman" w:cs="Times New Roman"/>
        </w:rPr>
        <w:t>, particularly</w:t>
      </w:r>
      <w:r w:rsidR="00701ACF">
        <w:rPr>
          <w:rFonts w:ascii="Times New Roman" w:hAnsi="Times New Roman" w:cs="Times New Roman"/>
        </w:rPr>
        <w:t xml:space="preserve"> raising concerns over the</w:t>
      </w:r>
      <w:r w:rsidR="00AE5951">
        <w:rPr>
          <w:rFonts w:ascii="Times New Roman" w:hAnsi="Times New Roman" w:cs="Times New Roman"/>
        </w:rPr>
        <w:t xml:space="preserve"> impact that the transaction will have on rates.</w:t>
      </w:r>
    </w:p>
    <w:p w14:paraId="275F4C4F" w14:textId="4E77BA0D" w:rsidR="003951CD" w:rsidRDefault="003951CD" w:rsidP="00A50418">
      <w:pPr>
        <w:pStyle w:val="ParaTab1"/>
        <w:spacing w:line="360" w:lineRule="auto"/>
        <w:rPr>
          <w:rFonts w:ascii="Times New Roman" w:hAnsi="Times New Roman" w:cs="Times New Roman"/>
        </w:rPr>
      </w:pPr>
    </w:p>
    <w:p w14:paraId="7D605DC9" w14:textId="41FC76DD" w:rsidR="00F36D10" w:rsidRDefault="003951CD" w:rsidP="00A50418">
      <w:pPr>
        <w:pStyle w:val="ParaTab1"/>
        <w:spacing w:line="360" w:lineRule="auto"/>
        <w:rPr>
          <w:rFonts w:ascii="Times New Roman" w:hAnsi="Times New Roman" w:cs="Times New Roman"/>
        </w:rPr>
      </w:pPr>
      <w:r>
        <w:rPr>
          <w:rFonts w:ascii="Times New Roman" w:hAnsi="Times New Roman" w:cs="Times New Roman"/>
        </w:rPr>
        <w:t xml:space="preserve">Also on November 6, 2023, </w:t>
      </w:r>
      <w:r w:rsidR="008E5E79">
        <w:rPr>
          <w:rFonts w:ascii="Times New Roman" w:hAnsi="Times New Roman" w:cs="Times New Roman"/>
        </w:rPr>
        <w:t xml:space="preserve">the Office of Consumer Advocate (“OCA”) </w:t>
      </w:r>
      <w:r w:rsidR="00F36D10">
        <w:rPr>
          <w:rFonts w:ascii="Times New Roman" w:hAnsi="Times New Roman" w:cs="Times New Roman"/>
        </w:rPr>
        <w:t>filed a Notice of Intervention and Public Statement.</w:t>
      </w:r>
    </w:p>
    <w:p w14:paraId="5D506834" w14:textId="75BBC22F" w:rsidR="00167FAE" w:rsidRDefault="00167FAE" w:rsidP="00A50418">
      <w:pPr>
        <w:pStyle w:val="ParaTab1"/>
        <w:tabs>
          <w:tab w:val="left" w:pos="2070"/>
        </w:tabs>
        <w:spacing w:line="360" w:lineRule="auto"/>
        <w:rPr>
          <w:rFonts w:ascii="Times New Roman" w:hAnsi="Times New Roman"/>
        </w:rPr>
      </w:pPr>
    </w:p>
    <w:p w14:paraId="7DCE9474" w14:textId="6EFE7654" w:rsidR="00533F2E" w:rsidRPr="00054125" w:rsidRDefault="0001127C" w:rsidP="00A50418">
      <w:pPr>
        <w:pStyle w:val="ParaTab1"/>
        <w:tabs>
          <w:tab w:val="left" w:pos="2070"/>
        </w:tabs>
        <w:spacing w:line="360" w:lineRule="auto"/>
        <w:rPr>
          <w:rFonts w:ascii="Times New Roman" w:hAnsi="Times New Roman" w:cs="Times New Roman"/>
          <w:b/>
          <w:u w:val="single"/>
        </w:rPr>
      </w:pPr>
      <w:r>
        <w:rPr>
          <w:rFonts w:ascii="Times New Roman" w:hAnsi="Times New Roman"/>
        </w:rPr>
        <w:t xml:space="preserve">A </w:t>
      </w:r>
      <w:r w:rsidR="003E1B75">
        <w:rPr>
          <w:rFonts w:ascii="Times New Roman" w:hAnsi="Times New Roman"/>
        </w:rPr>
        <w:t xml:space="preserve">Telephonic </w:t>
      </w:r>
      <w:r>
        <w:rPr>
          <w:rFonts w:ascii="Times New Roman" w:hAnsi="Times New Roman"/>
        </w:rPr>
        <w:t>Prehearing Conference</w:t>
      </w:r>
      <w:r w:rsidR="003E1B75">
        <w:rPr>
          <w:rFonts w:ascii="Times New Roman" w:hAnsi="Times New Roman"/>
        </w:rPr>
        <w:t xml:space="preserve"> Notice, </w:t>
      </w:r>
      <w:r w:rsidR="00755330">
        <w:rPr>
          <w:rFonts w:ascii="Times New Roman" w:hAnsi="Times New Roman"/>
        </w:rPr>
        <w:t xml:space="preserve">served to the parties on </w:t>
      </w:r>
      <w:r w:rsidR="009D2012">
        <w:rPr>
          <w:rFonts w:ascii="Times New Roman" w:hAnsi="Times New Roman"/>
        </w:rPr>
        <w:t>November 14</w:t>
      </w:r>
      <w:r w:rsidR="00755330">
        <w:rPr>
          <w:rFonts w:ascii="Times New Roman" w:hAnsi="Times New Roman"/>
        </w:rPr>
        <w:t xml:space="preserve">, 2023, </w:t>
      </w:r>
      <w:r>
        <w:rPr>
          <w:rFonts w:ascii="Times New Roman" w:hAnsi="Times New Roman"/>
        </w:rPr>
        <w:t xml:space="preserve">scheduled </w:t>
      </w:r>
      <w:r w:rsidR="00755330">
        <w:rPr>
          <w:rFonts w:ascii="Times New Roman" w:hAnsi="Times New Roman"/>
        </w:rPr>
        <w:t xml:space="preserve">a Prehearing Conference </w:t>
      </w:r>
      <w:r>
        <w:rPr>
          <w:rFonts w:ascii="Times New Roman" w:hAnsi="Times New Roman"/>
        </w:rPr>
        <w:t xml:space="preserve">in this case </w:t>
      </w:r>
      <w:r w:rsidR="009E6606" w:rsidRPr="00D01200">
        <w:rPr>
          <w:rFonts w:ascii="Times New Roman" w:hAnsi="Times New Roman"/>
        </w:rPr>
        <w:t xml:space="preserve">for </w:t>
      </w:r>
      <w:r w:rsidR="00FE1822">
        <w:rPr>
          <w:rFonts w:ascii="Times New Roman" w:hAnsi="Times New Roman"/>
        </w:rPr>
        <w:t>Wednesday</w:t>
      </w:r>
      <w:r w:rsidR="00D01200" w:rsidRPr="00D01200">
        <w:rPr>
          <w:rFonts w:ascii="Times New Roman" w:hAnsi="Times New Roman"/>
        </w:rPr>
        <w:t xml:space="preserve">, </w:t>
      </w:r>
      <w:r w:rsidR="00FE1822">
        <w:rPr>
          <w:rFonts w:ascii="Times New Roman" w:hAnsi="Times New Roman"/>
        </w:rPr>
        <w:t>December 6</w:t>
      </w:r>
      <w:r w:rsidR="00CD15C9">
        <w:rPr>
          <w:rFonts w:ascii="Times New Roman" w:hAnsi="Times New Roman"/>
        </w:rPr>
        <w:t xml:space="preserve">, </w:t>
      </w:r>
      <w:r w:rsidR="0079468A">
        <w:rPr>
          <w:rFonts w:ascii="Times New Roman" w:hAnsi="Times New Roman"/>
        </w:rPr>
        <w:t>2023,</w:t>
      </w:r>
      <w:r w:rsidR="00830251" w:rsidRPr="00D01200">
        <w:rPr>
          <w:rFonts w:ascii="Times New Roman" w:hAnsi="Times New Roman"/>
        </w:rPr>
        <w:t xml:space="preserve"> </w:t>
      </w:r>
      <w:r w:rsidR="009E6606" w:rsidRPr="00D01200">
        <w:rPr>
          <w:rFonts w:ascii="Times New Roman" w:hAnsi="Times New Roman"/>
        </w:rPr>
        <w:t xml:space="preserve">at </w:t>
      </w:r>
      <w:r w:rsidR="000878FD">
        <w:rPr>
          <w:rFonts w:ascii="Times New Roman" w:hAnsi="Times New Roman"/>
        </w:rPr>
        <w:t>10</w:t>
      </w:r>
      <w:r w:rsidR="009E6606" w:rsidRPr="00D01200">
        <w:rPr>
          <w:rFonts w:ascii="Times New Roman" w:hAnsi="Times New Roman"/>
        </w:rPr>
        <w:t xml:space="preserve">:00 </w:t>
      </w:r>
      <w:r w:rsidR="000878FD">
        <w:rPr>
          <w:rFonts w:ascii="Times New Roman" w:hAnsi="Times New Roman"/>
        </w:rPr>
        <w:t>a</w:t>
      </w:r>
      <w:r w:rsidR="009E6606" w:rsidRPr="00D01200">
        <w:rPr>
          <w:rFonts w:ascii="Times New Roman" w:hAnsi="Times New Roman"/>
        </w:rPr>
        <w:t xml:space="preserve">.m. and </w:t>
      </w:r>
      <w:r w:rsidR="003B2056">
        <w:rPr>
          <w:rFonts w:ascii="Times New Roman" w:hAnsi="Times New Roman"/>
        </w:rPr>
        <w:t xml:space="preserve">formally </w:t>
      </w:r>
      <w:r w:rsidR="009E6606" w:rsidRPr="00D01200">
        <w:rPr>
          <w:rFonts w:ascii="Times New Roman" w:hAnsi="Times New Roman"/>
        </w:rPr>
        <w:t xml:space="preserve">assigned </w:t>
      </w:r>
      <w:r w:rsidR="000878FD">
        <w:rPr>
          <w:rFonts w:ascii="Times New Roman" w:hAnsi="Times New Roman"/>
        </w:rPr>
        <w:t xml:space="preserve">Administrative Law Judges </w:t>
      </w:r>
      <w:r w:rsidR="00FE1822">
        <w:rPr>
          <w:rFonts w:ascii="Times New Roman" w:hAnsi="Times New Roman"/>
        </w:rPr>
        <w:t>Gail M. Chiodo</w:t>
      </w:r>
      <w:r w:rsidR="000878FD">
        <w:rPr>
          <w:rFonts w:ascii="Times New Roman" w:hAnsi="Times New Roman"/>
        </w:rPr>
        <w:t xml:space="preserve"> and </w:t>
      </w:r>
      <w:r w:rsidR="00FE1822">
        <w:rPr>
          <w:rFonts w:ascii="Times New Roman" w:hAnsi="Times New Roman"/>
        </w:rPr>
        <w:t>Alphonso Arnold III</w:t>
      </w:r>
      <w:r w:rsidR="00960ACF">
        <w:rPr>
          <w:rFonts w:ascii="Times New Roman" w:hAnsi="Times New Roman"/>
        </w:rPr>
        <w:t xml:space="preserve"> as </w:t>
      </w:r>
      <w:r w:rsidR="0049210B">
        <w:rPr>
          <w:rFonts w:ascii="Times New Roman" w:hAnsi="Times New Roman"/>
        </w:rPr>
        <w:t>Presiding Officer</w:t>
      </w:r>
      <w:r w:rsidR="00960ACF">
        <w:rPr>
          <w:rFonts w:ascii="Times New Roman" w:hAnsi="Times New Roman"/>
        </w:rPr>
        <w:t>s to this proceeding</w:t>
      </w:r>
      <w:r w:rsidR="009E6606" w:rsidRPr="00D01200">
        <w:rPr>
          <w:rFonts w:ascii="Times New Roman" w:hAnsi="Times New Roman"/>
        </w:rPr>
        <w:t>.</w:t>
      </w:r>
      <w:r w:rsidR="004374B7" w:rsidRPr="00D01200">
        <w:rPr>
          <w:rFonts w:ascii="Times New Roman" w:hAnsi="Times New Roman"/>
        </w:rPr>
        <w:t xml:space="preserve">  </w:t>
      </w:r>
      <w:r w:rsidR="0061426A" w:rsidRPr="00054125">
        <w:rPr>
          <w:rFonts w:ascii="Times New Roman" w:hAnsi="Times New Roman" w:cs="Times New Roman"/>
          <w:b/>
          <w:u w:val="single"/>
        </w:rPr>
        <w:t>T</w:t>
      </w:r>
      <w:r w:rsidR="00003B1B" w:rsidRPr="00054125">
        <w:rPr>
          <w:rFonts w:ascii="Times New Roman" w:hAnsi="Times New Roman" w:cs="Times New Roman"/>
          <w:b/>
          <w:u w:val="single"/>
        </w:rPr>
        <w:t>he parties are directed to dial 1-</w:t>
      </w:r>
      <w:r w:rsidR="00533F2E" w:rsidRPr="00054125">
        <w:rPr>
          <w:rFonts w:ascii="Times New Roman" w:hAnsi="Times New Roman" w:cs="Times New Roman"/>
          <w:b/>
          <w:u w:val="single"/>
        </w:rPr>
        <w:t>8</w:t>
      </w:r>
      <w:r w:rsidR="000D7FF2" w:rsidRPr="00054125">
        <w:rPr>
          <w:rFonts w:ascii="Times New Roman" w:hAnsi="Times New Roman" w:cs="Times New Roman"/>
          <w:b/>
          <w:u w:val="single"/>
        </w:rPr>
        <w:t>77</w:t>
      </w:r>
      <w:r w:rsidR="00533F2E" w:rsidRPr="00054125">
        <w:rPr>
          <w:rFonts w:ascii="Times New Roman" w:hAnsi="Times New Roman" w:cs="Times New Roman"/>
          <w:b/>
          <w:u w:val="single"/>
        </w:rPr>
        <w:t>-</w:t>
      </w:r>
      <w:r w:rsidR="000D7FF2" w:rsidRPr="00054125">
        <w:rPr>
          <w:rFonts w:ascii="Times New Roman" w:hAnsi="Times New Roman" w:cs="Times New Roman"/>
          <w:b/>
          <w:u w:val="single"/>
        </w:rPr>
        <w:t>929</w:t>
      </w:r>
      <w:r w:rsidR="00533F2E" w:rsidRPr="00054125">
        <w:rPr>
          <w:rFonts w:ascii="Times New Roman" w:hAnsi="Times New Roman" w:cs="Times New Roman"/>
          <w:b/>
          <w:u w:val="single"/>
        </w:rPr>
        <w:t>-</w:t>
      </w:r>
      <w:r w:rsidR="000D7FF2" w:rsidRPr="00054125">
        <w:rPr>
          <w:rFonts w:ascii="Times New Roman" w:hAnsi="Times New Roman" w:cs="Times New Roman"/>
          <w:b/>
          <w:u w:val="single"/>
        </w:rPr>
        <w:t>1529</w:t>
      </w:r>
      <w:r w:rsidR="00003B1B" w:rsidRPr="00054125">
        <w:rPr>
          <w:rFonts w:ascii="Times New Roman" w:hAnsi="Times New Roman" w:cs="Times New Roman"/>
          <w:b/>
          <w:u w:val="single"/>
        </w:rPr>
        <w:t xml:space="preserve">, pin </w:t>
      </w:r>
      <w:r w:rsidR="000D7FF2" w:rsidRPr="00054125">
        <w:rPr>
          <w:rFonts w:ascii="Times New Roman" w:hAnsi="Times New Roman" w:cs="Times New Roman"/>
          <w:b/>
          <w:u w:val="single"/>
        </w:rPr>
        <w:t>27666478</w:t>
      </w:r>
      <w:r w:rsidR="00054125">
        <w:rPr>
          <w:rFonts w:ascii="Times New Roman" w:hAnsi="Times New Roman" w:cs="Times New Roman"/>
          <w:b/>
          <w:u w:val="single"/>
        </w:rPr>
        <w:t xml:space="preserve"> </w:t>
      </w:r>
      <w:r w:rsidR="00003B1B" w:rsidRPr="00054125">
        <w:rPr>
          <w:rFonts w:ascii="Times New Roman" w:hAnsi="Times New Roman" w:cs="Times New Roman"/>
          <w:b/>
          <w:u w:val="single"/>
        </w:rPr>
        <w:t xml:space="preserve">at </w:t>
      </w:r>
      <w:r w:rsidR="00167FAE" w:rsidRPr="00054125">
        <w:rPr>
          <w:rFonts w:ascii="Times New Roman" w:hAnsi="Times New Roman" w:cs="Times New Roman"/>
          <w:b/>
          <w:u w:val="single"/>
        </w:rPr>
        <w:t>10</w:t>
      </w:r>
      <w:r w:rsidR="00D50E27" w:rsidRPr="00054125">
        <w:rPr>
          <w:rFonts w:ascii="Times New Roman" w:hAnsi="Times New Roman" w:cs="Times New Roman"/>
          <w:b/>
          <w:u w:val="single"/>
        </w:rPr>
        <w:t xml:space="preserve">:00 </w:t>
      </w:r>
      <w:r w:rsidR="00167FAE" w:rsidRPr="00054125">
        <w:rPr>
          <w:rFonts w:ascii="Times New Roman" w:hAnsi="Times New Roman" w:cs="Times New Roman"/>
          <w:b/>
          <w:u w:val="single"/>
        </w:rPr>
        <w:t>a</w:t>
      </w:r>
      <w:r w:rsidR="009E6606" w:rsidRPr="00054125">
        <w:rPr>
          <w:rFonts w:ascii="Times New Roman" w:hAnsi="Times New Roman" w:cs="Times New Roman"/>
          <w:b/>
          <w:u w:val="single"/>
        </w:rPr>
        <w:t>.m.</w:t>
      </w:r>
      <w:r w:rsidR="00003B1B" w:rsidRPr="00054125">
        <w:rPr>
          <w:rFonts w:ascii="Times New Roman" w:hAnsi="Times New Roman" w:cs="Times New Roman"/>
          <w:b/>
          <w:u w:val="single"/>
        </w:rPr>
        <w:t xml:space="preserve"> to be connected to the </w:t>
      </w:r>
      <w:r w:rsidR="00167FAE" w:rsidRPr="00054125">
        <w:rPr>
          <w:rFonts w:ascii="Times New Roman" w:hAnsi="Times New Roman" w:cs="Times New Roman"/>
          <w:b/>
          <w:u w:val="single"/>
        </w:rPr>
        <w:t>conference</w:t>
      </w:r>
      <w:r w:rsidR="00003B1B" w:rsidRPr="00054125">
        <w:rPr>
          <w:rFonts w:ascii="Times New Roman" w:hAnsi="Times New Roman" w:cs="Times New Roman"/>
          <w:b/>
          <w:u w:val="single"/>
        </w:rPr>
        <w:t xml:space="preserve">.  </w:t>
      </w:r>
    </w:p>
    <w:p w14:paraId="1A431D81" w14:textId="77777777" w:rsidR="00784392" w:rsidRPr="00D93E06" w:rsidRDefault="00784392" w:rsidP="00A50418">
      <w:pPr>
        <w:pStyle w:val="BodyTextIndent"/>
        <w:widowControl/>
        <w:rPr>
          <w:sz w:val="24"/>
          <w:szCs w:val="24"/>
        </w:rPr>
      </w:pPr>
    </w:p>
    <w:p w14:paraId="26A2FADB" w14:textId="77777777" w:rsidR="00C93F8C" w:rsidRPr="00D93E06" w:rsidRDefault="00C93F8C" w:rsidP="00A50418">
      <w:pPr>
        <w:pStyle w:val="BodyTextIndent"/>
        <w:widowControl/>
        <w:rPr>
          <w:sz w:val="24"/>
          <w:szCs w:val="24"/>
        </w:rPr>
      </w:pPr>
      <w:r w:rsidRPr="00D93E06">
        <w:rPr>
          <w:sz w:val="24"/>
          <w:szCs w:val="24"/>
        </w:rPr>
        <w:t xml:space="preserve">In accordance with Section 333 of the Public Utility Code, 66 Pa.C.S. § 333, and Sections 5.221-5.224 of the Commission’s regulations, 52 Pa.Code §§ 5.221-5.224, this </w:t>
      </w:r>
      <w:r>
        <w:rPr>
          <w:sz w:val="24"/>
          <w:szCs w:val="24"/>
        </w:rPr>
        <w:t>p</w:t>
      </w:r>
      <w:r w:rsidRPr="00D93E06">
        <w:rPr>
          <w:sz w:val="24"/>
          <w:szCs w:val="24"/>
        </w:rPr>
        <w:t xml:space="preserve">rehearing </w:t>
      </w:r>
      <w:r>
        <w:rPr>
          <w:sz w:val="24"/>
          <w:szCs w:val="24"/>
        </w:rPr>
        <w:t>c</w:t>
      </w:r>
      <w:r w:rsidRPr="00D93E06">
        <w:rPr>
          <w:sz w:val="24"/>
          <w:szCs w:val="24"/>
        </w:rPr>
        <w:t xml:space="preserve">onference </w:t>
      </w:r>
      <w:r>
        <w:rPr>
          <w:sz w:val="24"/>
          <w:szCs w:val="24"/>
        </w:rPr>
        <w:t>o</w:t>
      </w:r>
      <w:r w:rsidRPr="00D93E06">
        <w:rPr>
          <w:sz w:val="24"/>
          <w:szCs w:val="24"/>
        </w:rPr>
        <w:t>rder is being issued.</w:t>
      </w:r>
    </w:p>
    <w:p w14:paraId="557E77C7" w14:textId="77777777" w:rsidR="00C93F8C" w:rsidRPr="00D93E06" w:rsidRDefault="00C93F8C" w:rsidP="00C93F8C">
      <w:pPr>
        <w:pStyle w:val="BodyTextIndent"/>
        <w:widowControl/>
        <w:rPr>
          <w:sz w:val="24"/>
          <w:szCs w:val="24"/>
        </w:rPr>
      </w:pPr>
    </w:p>
    <w:p w14:paraId="627D162C" w14:textId="77777777" w:rsidR="006C1D65" w:rsidRDefault="006C1D65" w:rsidP="00C93F8C">
      <w:pPr>
        <w:pStyle w:val="BodyTextIndent"/>
        <w:ind w:firstLine="0"/>
        <w:jc w:val="center"/>
        <w:rPr>
          <w:sz w:val="24"/>
          <w:szCs w:val="24"/>
          <w:u w:val="single"/>
        </w:rPr>
      </w:pPr>
    </w:p>
    <w:p w14:paraId="715C1115" w14:textId="77777777" w:rsidR="006C1D65" w:rsidRDefault="006C1D65" w:rsidP="00C93F8C">
      <w:pPr>
        <w:pStyle w:val="BodyTextIndent"/>
        <w:ind w:firstLine="0"/>
        <w:jc w:val="center"/>
        <w:rPr>
          <w:sz w:val="24"/>
          <w:szCs w:val="24"/>
          <w:u w:val="single"/>
        </w:rPr>
      </w:pPr>
    </w:p>
    <w:p w14:paraId="3BAA6A9B" w14:textId="77777777" w:rsidR="006C1D65" w:rsidRDefault="006C1D65" w:rsidP="00C93F8C">
      <w:pPr>
        <w:pStyle w:val="BodyTextIndent"/>
        <w:ind w:firstLine="0"/>
        <w:jc w:val="center"/>
        <w:rPr>
          <w:sz w:val="24"/>
          <w:szCs w:val="24"/>
          <w:u w:val="single"/>
        </w:rPr>
      </w:pPr>
    </w:p>
    <w:p w14:paraId="71C847CD" w14:textId="77777777" w:rsidR="006C1D65" w:rsidRDefault="006C1D65" w:rsidP="00C93F8C">
      <w:pPr>
        <w:pStyle w:val="BodyTextIndent"/>
        <w:ind w:firstLine="0"/>
        <w:jc w:val="center"/>
        <w:rPr>
          <w:sz w:val="24"/>
          <w:szCs w:val="24"/>
          <w:u w:val="single"/>
        </w:rPr>
      </w:pPr>
    </w:p>
    <w:p w14:paraId="01A37C85" w14:textId="77777777" w:rsidR="006C1D65" w:rsidRDefault="006C1D65" w:rsidP="00C93F8C">
      <w:pPr>
        <w:pStyle w:val="BodyTextIndent"/>
        <w:ind w:firstLine="0"/>
        <w:jc w:val="center"/>
        <w:rPr>
          <w:sz w:val="24"/>
          <w:szCs w:val="24"/>
          <w:u w:val="single"/>
        </w:rPr>
      </w:pPr>
    </w:p>
    <w:p w14:paraId="7150C5E2" w14:textId="77777777" w:rsidR="006C1D65" w:rsidRDefault="006C1D65" w:rsidP="00C93F8C">
      <w:pPr>
        <w:pStyle w:val="BodyTextIndent"/>
        <w:ind w:firstLine="0"/>
        <w:jc w:val="center"/>
        <w:rPr>
          <w:sz w:val="24"/>
          <w:szCs w:val="24"/>
          <w:u w:val="single"/>
        </w:rPr>
      </w:pPr>
    </w:p>
    <w:p w14:paraId="0565D4C6" w14:textId="77777777" w:rsidR="006C1D65" w:rsidRDefault="006C1D65" w:rsidP="00C93F8C">
      <w:pPr>
        <w:pStyle w:val="BodyTextIndent"/>
        <w:ind w:firstLine="0"/>
        <w:jc w:val="center"/>
        <w:rPr>
          <w:sz w:val="24"/>
          <w:szCs w:val="24"/>
          <w:u w:val="single"/>
        </w:rPr>
      </w:pPr>
    </w:p>
    <w:p w14:paraId="44060269" w14:textId="77777777" w:rsidR="006C1D65" w:rsidRDefault="006C1D65" w:rsidP="00C93F8C">
      <w:pPr>
        <w:pStyle w:val="BodyTextIndent"/>
        <w:ind w:firstLine="0"/>
        <w:jc w:val="center"/>
        <w:rPr>
          <w:sz w:val="24"/>
          <w:szCs w:val="24"/>
          <w:u w:val="single"/>
        </w:rPr>
      </w:pPr>
    </w:p>
    <w:p w14:paraId="77C116C8" w14:textId="77777777" w:rsidR="006C1D65" w:rsidRDefault="006C1D65" w:rsidP="00C93F8C">
      <w:pPr>
        <w:pStyle w:val="BodyTextIndent"/>
        <w:ind w:firstLine="0"/>
        <w:jc w:val="center"/>
        <w:rPr>
          <w:sz w:val="24"/>
          <w:szCs w:val="24"/>
          <w:u w:val="single"/>
        </w:rPr>
      </w:pPr>
    </w:p>
    <w:p w14:paraId="6FC5ED6C" w14:textId="799C2EEC" w:rsidR="00C93F8C" w:rsidRPr="00D93E06" w:rsidRDefault="00C93F8C" w:rsidP="00C93F8C">
      <w:pPr>
        <w:pStyle w:val="BodyTextIndent"/>
        <w:ind w:firstLine="0"/>
        <w:jc w:val="center"/>
        <w:rPr>
          <w:sz w:val="24"/>
          <w:szCs w:val="24"/>
          <w:u w:val="single"/>
        </w:rPr>
      </w:pPr>
      <w:r w:rsidRPr="00D93E06">
        <w:rPr>
          <w:sz w:val="24"/>
          <w:szCs w:val="24"/>
          <w:u w:val="single"/>
        </w:rPr>
        <w:lastRenderedPageBreak/>
        <w:t>ORDER</w:t>
      </w:r>
    </w:p>
    <w:p w14:paraId="17324A2A" w14:textId="1D7C7A97" w:rsidR="00C93F8C" w:rsidRDefault="00C93F8C" w:rsidP="00C93F8C">
      <w:pPr>
        <w:pStyle w:val="BodyTextIndent"/>
        <w:rPr>
          <w:sz w:val="24"/>
          <w:szCs w:val="24"/>
        </w:rPr>
      </w:pPr>
    </w:p>
    <w:p w14:paraId="4B77B877" w14:textId="77777777" w:rsidR="00840272" w:rsidRPr="00D93E06" w:rsidRDefault="00840272" w:rsidP="00C93F8C">
      <w:pPr>
        <w:pStyle w:val="BodyTextIndent"/>
        <w:rPr>
          <w:sz w:val="24"/>
          <w:szCs w:val="24"/>
        </w:rPr>
      </w:pPr>
    </w:p>
    <w:p w14:paraId="7F53DF88" w14:textId="77777777" w:rsidR="00C93F8C" w:rsidRPr="00D93E06" w:rsidRDefault="00C93F8C" w:rsidP="00C93F8C">
      <w:pPr>
        <w:pStyle w:val="BodyTextIndent"/>
        <w:rPr>
          <w:sz w:val="24"/>
          <w:szCs w:val="24"/>
        </w:rPr>
      </w:pPr>
      <w:r w:rsidRPr="00D93E06">
        <w:rPr>
          <w:sz w:val="24"/>
          <w:szCs w:val="24"/>
        </w:rPr>
        <w:t>THEREFORE,</w:t>
      </w:r>
    </w:p>
    <w:p w14:paraId="4FB3600A" w14:textId="77777777" w:rsidR="00C93F8C" w:rsidRPr="00D93E06" w:rsidRDefault="00C93F8C" w:rsidP="00C93F8C">
      <w:pPr>
        <w:widowControl w:val="0"/>
        <w:spacing w:line="360" w:lineRule="auto"/>
        <w:ind w:firstLine="1440"/>
        <w:rPr>
          <w:rFonts w:ascii="Times New Roman" w:hAnsi="Times New Roman" w:cs="Times New Roman"/>
        </w:rPr>
      </w:pPr>
    </w:p>
    <w:p w14:paraId="2F782E62" w14:textId="77777777" w:rsidR="00C93F8C" w:rsidRPr="00D93E06" w:rsidRDefault="00C93F8C" w:rsidP="00C93F8C">
      <w:pPr>
        <w:widowControl w:val="0"/>
        <w:spacing w:line="360" w:lineRule="auto"/>
        <w:ind w:firstLine="1440"/>
        <w:rPr>
          <w:rFonts w:ascii="Times New Roman" w:hAnsi="Times New Roman" w:cs="Times New Roman"/>
        </w:rPr>
      </w:pPr>
      <w:r w:rsidRPr="00D93E06">
        <w:rPr>
          <w:rFonts w:ascii="Times New Roman" w:hAnsi="Times New Roman" w:cs="Times New Roman"/>
        </w:rPr>
        <w:t>IT IS ORDERED:</w:t>
      </w:r>
    </w:p>
    <w:p w14:paraId="30983BC5" w14:textId="77777777" w:rsidR="00C93F8C" w:rsidRPr="00D93E06" w:rsidRDefault="00C93F8C" w:rsidP="00C93F8C">
      <w:pPr>
        <w:widowControl w:val="0"/>
        <w:spacing w:line="360" w:lineRule="auto"/>
        <w:ind w:firstLine="1440"/>
        <w:rPr>
          <w:rFonts w:ascii="Times New Roman" w:hAnsi="Times New Roman" w:cs="Times New Roman"/>
        </w:rPr>
      </w:pPr>
    </w:p>
    <w:p w14:paraId="5B39CA0F" w14:textId="32ACE689" w:rsidR="00C93F8C" w:rsidRPr="00564CAA" w:rsidRDefault="00C93F8C" w:rsidP="002B153E">
      <w:pPr>
        <w:pStyle w:val="BodyTextIndent"/>
        <w:widowControl/>
        <w:numPr>
          <w:ilvl w:val="0"/>
          <w:numId w:val="1"/>
        </w:numPr>
        <w:tabs>
          <w:tab w:val="clear" w:pos="1800"/>
        </w:tabs>
        <w:ind w:left="0" w:firstLine="1440"/>
        <w:rPr>
          <w:sz w:val="24"/>
          <w:szCs w:val="24"/>
        </w:rPr>
      </w:pPr>
      <w:r w:rsidRPr="00564CAA">
        <w:rPr>
          <w:sz w:val="24"/>
          <w:szCs w:val="24"/>
        </w:rPr>
        <w:t xml:space="preserve">That an Initial Call-In Telephonic Prehearing Conference shall be held on </w:t>
      </w:r>
      <w:r w:rsidR="00564CAA" w:rsidRPr="00564CAA">
        <w:rPr>
          <w:b/>
          <w:sz w:val="24"/>
          <w:szCs w:val="24"/>
          <w:u w:val="single"/>
        </w:rPr>
        <w:t>Wednesday</w:t>
      </w:r>
      <w:r w:rsidRPr="00564CAA">
        <w:rPr>
          <w:b/>
          <w:sz w:val="24"/>
          <w:szCs w:val="24"/>
          <w:u w:val="single"/>
        </w:rPr>
        <w:t xml:space="preserve">, </w:t>
      </w:r>
      <w:r w:rsidR="00564CAA" w:rsidRPr="00564CAA">
        <w:rPr>
          <w:b/>
          <w:sz w:val="24"/>
          <w:szCs w:val="24"/>
          <w:u w:val="single"/>
        </w:rPr>
        <w:t>December 6</w:t>
      </w:r>
      <w:r w:rsidR="00C71AF1" w:rsidRPr="00564CAA">
        <w:rPr>
          <w:b/>
          <w:sz w:val="24"/>
          <w:szCs w:val="24"/>
          <w:u w:val="single"/>
        </w:rPr>
        <w:t>, 2023,</w:t>
      </w:r>
      <w:r w:rsidRPr="00564CAA">
        <w:rPr>
          <w:b/>
          <w:sz w:val="24"/>
          <w:szCs w:val="24"/>
          <w:u w:val="single"/>
        </w:rPr>
        <w:t xml:space="preserve"> </w:t>
      </w:r>
      <w:r w:rsidRPr="00564CAA">
        <w:rPr>
          <w:sz w:val="24"/>
          <w:szCs w:val="24"/>
        </w:rPr>
        <w:t xml:space="preserve">beginning at </w:t>
      </w:r>
      <w:r w:rsidR="00C71AF1" w:rsidRPr="00564CAA">
        <w:rPr>
          <w:sz w:val="24"/>
          <w:szCs w:val="24"/>
        </w:rPr>
        <w:t>10:00 a.m</w:t>
      </w:r>
      <w:r w:rsidRPr="00564CAA">
        <w:rPr>
          <w:sz w:val="24"/>
          <w:szCs w:val="24"/>
        </w:rPr>
        <w:t>.</w:t>
      </w:r>
      <w:r w:rsidR="00C71AF1" w:rsidRPr="00564CAA">
        <w:rPr>
          <w:sz w:val="24"/>
          <w:szCs w:val="24"/>
        </w:rPr>
        <w:t xml:space="preserve">  </w:t>
      </w:r>
      <w:r w:rsidR="00564CAA" w:rsidRPr="00564CAA">
        <w:rPr>
          <w:b/>
          <w:sz w:val="24"/>
          <w:szCs w:val="24"/>
          <w:u w:val="single"/>
        </w:rPr>
        <w:t xml:space="preserve">The parties are directed to dial 1-877-929-1529, pin 27666478 at 10:00 a.m. to be connected to the conference.  </w:t>
      </w:r>
    </w:p>
    <w:p w14:paraId="07FD57E0" w14:textId="77777777" w:rsidR="00C93F8C" w:rsidRPr="00450357" w:rsidRDefault="00C93F8C" w:rsidP="002B153E">
      <w:pPr>
        <w:spacing w:line="360" w:lineRule="auto"/>
        <w:rPr>
          <w:rFonts w:ascii="Times New Roman" w:hAnsi="Times New Roman" w:cs="Times New Roman"/>
        </w:rPr>
      </w:pPr>
    </w:p>
    <w:p w14:paraId="1D20DE34" w14:textId="0019CC7E" w:rsidR="00C93F8C" w:rsidRPr="00082280" w:rsidRDefault="00C93F8C" w:rsidP="002B153E">
      <w:pPr>
        <w:pStyle w:val="ListParagraph"/>
        <w:numPr>
          <w:ilvl w:val="0"/>
          <w:numId w:val="1"/>
        </w:numPr>
        <w:tabs>
          <w:tab w:val="clear" w:pos="1800"/>
        </w:tabs>
        <w:spacing w:line="360" w:lineRule="auto"/>
        <w:ind w:left="0" w:firstLine="1440"/>
        <w:contextualSpacing/>
        <w:rPr>
          <w:rFonts w:ascii="Times New Roman" w:hAnsi="Times New Roman" w:cs="Times New Roman"/>
          <w:bCs/>
        </w:rPr>
      </w:pPr>
      <w:r w:rsidRPr="00450357">
        <w:rPr>
          <w:rFonts w:ascii="Times New Roman" w:hAnsi="Times New Roman" w:cs="Times New Roman"/>
        </w:rPr>
        <w:t>That absent a continuance for good cause, all parties must be prepared to participate in the scheduled prehearing conference.  Failure of a party to participate in the conference</w:t>
      </w:r>
      <w:r w:rsidR="0027322D">
        <w:rPr>
          <w:rFonts w:ascii="Times New Roman" w:hAnsi="Times New Roman" w:cs="Times New Roman"/>
        </w:rPr>
        <w:t xml:space="preserve"> </w:t>
      </w:r>
      <w:r w:rsidRPr="00450357">
        <w:rPr>
          <w:rFonts w:ascii="Times New Roman" w:hAnsi="Times New Roman" w:cs="Times New Roman"/>
        </w:rPr>
        <w:t>without good case shown, shall constitute a waiver of all objections to the agreements reached and an order or ruling with respect thereto.</w:t>
      </w:r>
    </w:p>
    <w:p w14:paraId="08E033B9" w14:textId="77777777" w:rsidR="00082280" w:rsidRPr="00082280" w:rsidRDefault="00082280" w:rsidP="002B153E">
      <w:pPr>
        <w:pStyle w:val="ListParagraph"/>
        <w:rPr>
          <w:rFonts w:ascii="Times New Roman" w:hAnsi="Times New Roman" w:cs="Times New Roman"/>
          <w:bCs/>
        </w:rPr>
      </w:pPr>
    </w:p>
    <w:p w14:paraId="36F24F7D" w14:textId="47B696C0" w:rsidR="00082280" w:rsidRDefault="00082280" w:rsidP="002B153E">
      <w:pPr>
        <w:numPr>
          <w:ilvl w:val="0"/>
          <w:numId w:val="1"/>
        </w:numPr>
        <w:tabs>
          <w:tab w:val="clear" w:pos="1800"/>
        </w:tabs>
        <w:spacing w:line="360" w:lineRule="auto"/>
        <w:ind w:left="0" w:firstLine="1440"/>
        <w:rPr>
          <w:rFonts w:ascii="Times New Roman" w:hAnsi="Times New Roman" w:cs="Times New Roman"/>
          <w:spacing w:val="-3"/>
        </w:rPr>
      </w:pPr>
      <w:r w:rsidRPr="00D542BA">
        <w:rPr>
          <w:rFonts w:ascii="Times New Roman" w:hAnsi="Times New Roman" w:cs="Times New Roman"/>
          <w:spacing w:val="-3"/>
        </w:rPr>
        <w:t xml:space="preserve">That a request for a change of the scheduled Initial Prehearing Conference date shall state the agreement or opposition of other parties and shall be submitted no later than five (5) days prior to the </w:t>
      </w:r>
      <w:r w:rsidR="00125E37" w:rsidRPr="00D542BA">
        <w:rPr>
          <w:rFonts w:ascii="Times New Roman" w:hAnsi="Times New Roman" w:cs="Times New Roman"/>
          <w:spacing w:val="-3"/>
        </w:rPr>
        <w:t>Initial Prehearing Conference</w:t>
      </w:r>
      <w:r w:rsidRPr="00D542BA">
        <w:rPr>
          <w:rFonts w:ascii="Times New Roman" w:hAnsi="Times New Roman" w:cs="Times New Roman"/>
          <w:spacing w:val="-3"/>
        </w:rPr>
        <w:t>.  52 Pa.Code §</w:t>
      </w:r>
      <w:r w:rsidR="00125E37">
        <w:rPr>
          <w:rFonts w:ascii="Times New Roman" w:hAnsi="Times New Roman" w:cs="Times New Roman"/>
          <w:spacing w:val="-3"/>
        </w:rPr>
        <w:t xml:space="preserve"> </w:t>
      </w:r>
      <w:r w:rsidRPr="00D542BA">
        <w:rPr>
          <w:rFonts w:ascii="Times New Roman" w:hAnsi="Times New Roman" w:cs="Times New Roman"/>
          <w:spacing w:val="-3"/>
        </w:rPr>
        <w:t xml:space="preserve">1.15(b).  Requests for change must be sent to </w:t>
      </w:r>
      <w:r w:rsidR="00972A07">
        <w:rPr>
          <w:rFonts w:ascii="Times New Roman" w:hAnsi="Times New Roman" w:cs="Times New Roman"/>
          <w:spacing w:val="-3"/>
        </w:rPr>
        <w:t xml:space="preserve">the </w:t>
      </w:r>
      <w:r w:rsidR="0049210B">
        <w:rPr>
          <w:rFonts w:ascii="Times New Roman" w:hAnsi="Times New Roman" w:cs="Times New Roman"/>
          <w:spacing w:val="-3"/>
        </w:rPr>
        <w:t>Presiding Officer</w:t>
      </w:r>
      <w:r w:rsidR="00972A07">
        <w:rPr>
          <w:rFonts w:ascii="Times New Roman" w:hAnsi="Times New Roman" w:cs="Times New Roman"/>
          <w:spacing w:val="-3"/>
        </w:rPr>
        <w:t>s</w:t>
      </w:r>
      <w:r w:rsidRPr="00D542BA">
        <w:rPr>
          <w:rFonts w:ascii="Times New Roman" w:hAnsi="Times New Roman" w:cs="Times New Roman"/>
          <w:spacing w:val="-3"/>
        </w:rPr>
        <w:t xml:space="preserve"> with copies to all parties of record.  </w:t>
      </w:r>
    </w:p>
    <w:p w14:paraId="2B073BD8" w14:textId="77777777" w:rsidR="00FE1EAA" w:rsidRDefault="00FE1EAA" w:rsidP="002B153E">
      <w:pPr>
        <w:pStyle w:val="ListParagraph"/>
        <w:rPr>
          <w:rFonts w:ascii="Times New Roman" w:hAnsi="Times New Roman" w:cs="Times New Roman"/>
          <w:spacing w:val="-3"/>
        </w:rPr>
      </w:pPr>
    </w:p>
    <w:p w14:paraId="4F8FA6C8" w14:textId="77777777" w:rsidR="00FE1EAA" w:rsidRPr="00D542BA" w:rsidRDefault="00FE1EAA" w:rsidP="002B153E">
      <w:pPr>
        <w:numPr>
          <w:ilvl w:val="0"/>
          <w:numId w:val="1"/>
        </w:numPr>
        <w:tabs>
          <w:tab w:val="clear" w:pos="1800"/>
        </w:tabs>
        <w:spacing w:line="360" w:lineRule="auto"/>
        <w:ind w:left="0" w:firstLine="1440"/>
        <w:rPr>
          <w:rFonts w:ascii="Times New Roman" w:hAnsi="Times New Roman" w:cs="Times New Roman"/>
          <w:bCs/>
        </w:rPr>
      </w:pPr>
      <w:r w:rsidRPr="00D542BA">
        <w:rPr>
          <w:rFonts w:ascii="Times New Roman" w:hAnsi="Times New Roman" w:cs="Times New Roman"/>
          <w:bCs/>
        </w:rPr>
        <w:t xml:space="preserve">That </w:t>
      </w:r>
      <w:r>
        <w:rPr>
          <w:rFonts w:ascii="Times New Roman" w:hAnsi="Times New Roman" w:cs="Times New Roman"/>
          <w:bCs/>
        </w:rPr>
        <w:t>during the prehearing conference, the parties should be prepared to address the following issues:</w:t>
      </w:r>
    </w:p>
    <w:p w14:paraId="54FE3446" w14:textId="77777777" w:rsidR="00FE1EAA" w:rsidRDefault="00FE1EAA" w:rsidP="00FE1EAA">
      <w:pPr>
        <w:pStyle w:val="ListParagraph"/>
        <w:ind w:left="0" w:firstLine="1440"/>
        <w:rPr>
          <w:rFonts w:ascii="Times New Roman" w:hAnsi="Times New Roman" w:cs="Times New Roman"/>
          <w:bCs/>
        </w:rPr>
      </w:pPr>
    </w:p>
    <w:p w14:paraId="372857AB" w14:textId="77777777" w:rsidR="00FE1EAA" w:rsidRPr="004C7E4F" w:rsidRDefault="00FE1EAA" w:rsidP="00FE1EAA">
      <w:pPr>
        <w:numPr>
          <w:ilvl w:val="0"/>
          <w:numId w:val="4"/>
        </w:numPr>
        <w:ind w:left="0" w:firstLine="1440"/>
        <w:rPr>
          <w:rFonts w:ascii="Times New Roman" w:hAnsi="Times New Roman" w:cs="Times New Roman"/>
          <w:szCs w:val="20"/>
        </w:rPr>
      </w:pPr>
      <w:r w:rsidRPr="004C7E4F">
        <w:rPr>
          <w:rFonts w:ascii="Times New Roman" w:hAnsi="Times New Roman" w:cs="Times New Roman"/>
          <w:szCs w:val="20"/>
        </w:rPr>
        <w:t>A proposed plan and schedule of discovery;</w:t>
      </w:r>
    </w:p>
    <w:p w14:paraId="21B806BA" w14:textId="77777777" w:rsidR="00FE1EAA" w:rsidRPr="004C7E4F" w:rsidRDefault="00FE1EAA" w:rsidP="00FE1EAA">
      <w:pPr>
        <w:numPr>
          <w:ilvl w:val="0"/>
          <w:numId w:val="4"/>
        </w:numPr>
        <w:ind w:left="0" w:firstLine="1440"/>
        <w:rPr>
          <w:rFonts w:ascii="Times New Roman" w:hAnsi="Times New Roman" w:cs="Times New Roman"/>
          <w:szCs w:val="20"/>
        </w:rPr>
      </w:pPr>
      <w:r w:rsidRPr="004C7E4F">
        <w:rPr>
          <w:rFonts w:ascii="Times New Roman" w:hAnsi="Times New Roman" w:cs="Times New Roman"/>
          <w:szCs w:val="20"/>
        </w:rPr>
        <w:t>Possibility of settlement;</w:t>
      </w:r>
    </w:p>
    <w:p w14:paraId="2BE6CB9D" w14:textId="77777777" w:rsidR="00FE1EAA" w:rsidRPr="004C7E4F" w:rsidRDefault="00FE1EAA" w:rsidP="00FE1EAA">
      <w:pPr>
        <w:numPr>
          <w:ilvl w:val="0"/>
          <w:numId w:val="4"/>
        </w:numPr>
        <w:ind w:left="2160" w:hanging="720"/>
        <w:rPr>
          <w:rFonts w:ascii="Times New Roman" w:hAnsi="Times New Roman" w:cs="Times New Roman"/>
          <w:szCs w:val="20"/>
        </w:rPr>
      </w:pPr>
      <w:r w:rsidRPr="00D542BA">
        <w:rPr>
          <w:rFonts w:ascii="Times New Roman" w:hAnsi="Times New Roman"/>
        </w:rPr>
        <w:t>A list of the issues and sub-issues of this proceeding which the party intends to address and a statement of the party’s position on each of the issues and sub-issues listed</w:t>
      </w:r>
      <w:r w:rsidRPr="004C7E4F">
        <w:rPr>
          <w:rFonts w:ascii="Times New Roman" w:hAnsi="Times New Roman" w:cs="Times New Roman"/>
          <w:szCs w:val="20"/>
        </w:rPr>
        <w:t>;</w:t>
      </w:r>
    </w:p>
    <w:p w14:paraId="501E08CC" w14:textId="77777777" w:rsidR="00FE1EAA" w:rsidRPr="004C7E4F" w:rsidRDefault="00FE1EAA" w:rsidP="00FE1EAA">
      <w:pPr>
        <w:numPr>
          <w:ilvl w:val="0"/>
          <w:numId w:val="4"/>
        </w:numPr>
        <w:ind w:left="0" w:firstLine="1440"/>
        <w:rPr>
          <w:rFonts w:ascii="Times New Roman" w:hAnsi="Times New Roman" w:cs="Times New Roman"/>
          <w:szCs w:val="20"/>
        </w:rPr>
      </w:pPr>
      <w:r w:rsidRPr="004C7E4F">
        <w:rPr>
          <w:rFonts w:ascii="Times New Roman" w:hAnsi="Times New Roman" w:cs="Times New Roman"/>
          <w:szCs w:val="20"/>
        </w:rPr>
        <w:t>Amount of hearing time needed;</w:t>
      </w:r>
    </w:p>
    <w:p w14:paraId="2B444DE1" w14:textId="77777777" w:rsidR="00FE1EAA" w:rsidRPr="004C7E4F" w:rsidRDefault="00FE1EAA" w:rsidP="00FE1EAA">
      <w:pPr>
        <w:numPr>
          <w:ilvl w:val="0"/>
          <w:numId w:val="4"/>
        </w:numPr>
        <w:ind w:left="2160" w:hanging="720"/>
        <w:rPr>
          <w:rFonts w:ascii="Times New Roman" w:hAnsi="Times New Roman" w:cs="Times New Roman"/>
          <w:szCs w:val="20"/>
        </w:rPr>
      </w:pPr>
      <w:r w:rsidRPr="00D542BA">
        <w:rPr>
          <w:rFonts w:ascii="Times New Roman" w:hAnsi="Times New Roman" w:cs="Times New Roman"/>
        </w:rPr>
        <w:t>Names, business addresses, and telephone numbers of witnesses the party expects to call and the subject matter of each witnesses’ testimony</w:t>
      </w:r>
      <w:r w:rsidRPr="004C7E4F">
        <w:rPr>
          <w:rFonts w:ascii="Times New Roman" w:hAnsi="Times New Roman" w:cs="Times New Roman"/>
          <w:szCs w:val="20"/>
        </w:rPr>
        <w:t>;</w:t>
      </w:r>
    </w:p>
    <w:p w14:paraId="766C8D6C" w14:textId="2713F877" w:rsidR="00FE1EAA" w:rsidRPr="004C7E4F" w:rsidRDefault="00925921" w:rsidP="00FE1EAA">
      <w:pPr>
        <w:numPr>
          <w:ilvl w:val="0"/>
          <w:numId w:val="4"/>
        </w:numPr>
        <w:ind w:left="0" w:firstLine="1440"/>
        <w:rPr>
          <w:rFonts w:ascii="Times New Roman" w:hAnsi="Times New Roman" w:cs="Times New Roman"/>
          <w:szCs w:val="20"/>
        </w:rPr>
      </w:pPr>
      <w:r>
        <w:rPr>
          <w:rFonts w:ascii="Times New Roman" w:hAnsi="Times New Roman" w:cs="Times New Roman"/>
          <w:szCs w:val="20"/>
        </w:rPr>
        <w:t>Litigation s</w:t>
      </w:r>
      <w:r w:rsidR="00FE1EAA" w:rsidRPr="004C7E4F">
        <w:rPr>
          <w:rFonts w:ascii="Times New Roman" w:hAnsi="Times New Roman" w:cs="Times New Roman"/>
          <w:szCs w:val="20"/>
        </w:rPr>
        <w:t>chedule for submission of testimony, hearings, and briefs;</w:t>
      </w:r>
      <w:r w:rsidR="00FE1EAA">
        <w:rPr>
          <w:rFonts w:ascii="Times New Roman" w:hAnsi="Times New Roman" w:cs="Times New Roman"/>
          <w:szCs w:val="20"/>
        </w:rPr>
        <w:t xml:space="preserve"> and</w:t>
      </w:r>
    </w:p>
    <w:p w14:paraId="3BDCE9B8" w14:textId="1B995131" w:rsidR="00FE1EAA" w:rsidRPr="00FE1EAA" w:rsidRDefault="00FE1EAA" w:rsidP="00FE1EAA">
      <w:pPr>
        <w:numPr>
          <w:ilvl w:val="0"/>
          <w:numId w:val="4"/>
        </w:numPr>
        <w:ind w:left="0" w:firstLine="1440"/>
        <w:rPr>
          <w:rFonts w:ascii="Times New Roman" w:hAnsi="Times New Roman" w:cs="Times New Roman"/>
          <w:szCs w:val="20"/>
        </w:rPr>
      </w:pPr>
      <w:r w:rsidRPr="001D1FDC">
        <w:rPr>
          <w:rFonts w:ascii="Times New Roman" w:hAnsi="Times New Roman" w:cs="Times New Roman"/>
          <w:szCs w:val="20"/>
        </w:rPr>
        <w:t>Any other appropriate matter</w:t>
      </w:r>
    </w:p>
    <w:p w14:paraId="10F942B7" w14:textId="77777777" w:rsidR="00C93F8C" w:rsidRPr="00D542BA" w:rsidRDefault="00C93F8C" w:rsidP="00C93F8C">
      <w:pPr>
        <w:spacing w:line="360" w:lineRule="auto"/>
        <w:ind w:firstLine="1440"/>
        <w:rPr>
          <w:rFonts w:ascii="Times New Roman" w:hAnsi="Times New Roman" w:cs="Times New Roman"/>
          <w:bCs/>
        </w:rPr>
      </w:pPr>
    </w:p>
    <w:p w14:paraId="530FD377" w14:textId="286C404D" w:rsidR="009B163D" w:rsidRPr="009B163D" w:rsidRDefault="009B163D" w:rsidP="002B153E">
      <w:pPr>
        <w:numPr>
          <w:ilvl w:val="0"/>
          <w:numId w:val="1"/>
        </w:numPr>
        <w:tabs>
          <w:tab w:val="clear" w:pos="1800"/>
        </w:tabs>
        <w:spacing w:line="360" w:lineRule="auto"/>
        <w:ind w:left="0" w:firstLine="1440"/>
        <w:rPr>
          <w:rFonts w:ascii="Times New Roman" w:hAnsi="Times New Roman" w:cs="Times New Roman"/>
          <w:bCs/>
        </w:rPr>
      </w:pPr>
      <w:r w:rsidRPr="004C7E4F">
        <w:rPr>
          <w:rFonts w:ascii="Times New Roman" w:eastAsia="Calibri" w:hAnsi="Times New Roman" w:cs="Times New Roman"/>
          <w:spacing w:val="-3"/>
        </w:rPr>
        <w:lastRenderedPageBreak/>
        <w:t xml:space="preserve">That each active participant must file and serve, </w:t>
      </w:r>
      <w:r w:rsidRPr="004C7E4F">
        <w:rPr>
          <w:rFonts w:ascii="Times New Roman" w:eastAsia="Calibri" w:hAnsi="Times New Roman" w:cs="Times New Roman"/>
          <w:spacing w:val="-3"/>
          <w:u w:val="single"/>
        </w:rPr>
        <w:t>on or before</w:t>
      </w:r>
      <w:r w:rsidR="009E4F66">
        <w:rPr>
          <w:rFonts w:ascii="Times New Roman" w:eastAsia="Calibri" w:hAnsi="Times New Roman" w:cs="Times New Roman"/>
          <w:spacing w:val="-3"/>
          <w:u w:val="single"/>
        </w:rPr>
        <w:t xml:space="preserve"> </w:t>
      </w:r>
      <w:r w:rsidR="00C20702">
        <w:rPr>
          <w:rFonts w:ascii="Times New Roman" w:eastAsia="Calibri" w:hAnsi="Times New Roman" w:cs="Times New Roman"/>
          <w:spacing w:val="-3"/>
          <w:u w:val="single"/>
        </w:rPr>
        <w:t>4:00 p.m.</w:t>
      </w:r>
      <w:r w:rsidRPr="004C7E4F">
        <w:rPr>
          <w:rFonts w:ascii="Times New Roman" w:eastAsia="Calibri" w:hAnsi="Times New Roman" w:cs="Times New Roman"/>
          <w:spacing w:val="-3"/>
          <w:u w:val="single"/>
        </w:rPr>
        <w:t xml:space="preserve">, </w:t>
      </w:r>
      <w:r w:rsidR="00C20702">
        <w:rPr>
          <w:rFonts w:ascii="Times New Roman" w:eastAsia="Calibri" w:hAnsi="Times New Roman" w:cs="Times New Roman"/>
          <w:spacing w:val="-3"/>
          <w:u w:val="single"/>
        </w:rPr>
        <w:t>Monday</w:t>
      </w:r>
      <w:r w:rsidRPr="004C7E4F">
        <w:rPr>
          <w:rFonts w:ascii="Times New Roman" w:eastAsia="Calibri" w:hAnsi="Times New Roman" w:cs="Times New Roman"/>
          <w:spacing w:val="-3"/>
          <w:u w:val="single"/>
        </w:rPr>
        <w:t xml:space="preserve">, </w:t>
      </w:r>
      <w:r w:rsidR="0011134D">
        <w:rPr>
          <w:rFonts w:ascii="Times New Roman" w:eastAsia="Calibri" w:hAnsi="Times New Roman" w:cs="Times New Roman"/>
          <w:spacing w:val="-3"/>
          <w:u w:val="single"/>
        </w:rPr>
        <w:t>December 4</w:t>
      </w:r>
      <w:r w:rsidR="00C20702">
        <w:rPr>
          <w:rFonts w:ascii="Times New Roman" w:eastAsia="Calibri" w:hAnsi="Times New Roman" w:cs="Times New Roman"/>
          <w:spacing w:val="-3"/>
          <w:u w:val="single"/>
        </w:rPr>
        <w:t>, 2023</w:t>
      </w:r>
      <w:r w:rsidRPr="004C7E4F">
        <w:rPr>
          <w:rFonts w:ascii="Times New Roman" w:eastAsia="Calibri" w:hAnsi="Times New Roman" w:cs="Times New Roman"/>
          <w:spacing w:val="-3"/>
        </w:rPr>
        <w:t xml:space="preserve">, a prehearing conference memorandum which sets forth the history of these proceedings and addresses the agenda items listed above.  </w:t>
      </w:r>
      <w:r w:rsidRPr="00316964">
        <w:rPr>
          <w:rFonts w:ascii="Times New Roman" w:hAnsi="Times New Roman" w:cs="Times New Roman"/>
          <w:bCs/>
          <w:szCs w:val="20"/>
        </w:rPr>
        <w:t>If more than one attorney represents a party, your prehearing memorandum should identify one attorney who will speak as the lead attorney for the purposes of the prehearing conference.</w:t>
      </w:r>
      <w:r w:rsidRPr="004C7E4F">
        <w:rPr>
          <w:rFonts w:ascii="Times New Roman" w:hAnsi="Times New Roman" w:cs="Times New Roman"/>
          <w:bCs/>
          <w:szCs w:val="20"/>
        </w:rPr>
        <w:t xml:space="preserve">  </w:t>
      </w:r>
    </w:p>
    <w:p w14:paraId="67D3E38A" w14:textId="77777777" w:rsidR="009B163D" w:rsidRPr="009B163D" w:rsidRDefault="009B163D" w:rsidP="002B153E">
      <w:pPr>
        <w:spacing w:line="360" w:lineRule="auto"/>
        <w:rPr>
          <w:rFonts w:ascii="Times New Roman" w:hAnsi="Times New Roman" w:cs="Times New Roman"/>
          <w:bCs/>
        </w:rPr>
      </w:pPr>
    </w:p>
    <w:p w14:paraId="45812771" w14:textId="1D5B4FC4" w:rsidR="00C93F8C" w:rsidRPr="00D542BA" w:rsidRDefault="00C93F8C" w:rsidP="002B153E">
      <w:pPr>
        <w:numPr>
          <w:ilvl w:val="0"/>
          <w:numId w:val="1"/>
        </w:numPr>
        <w:tabs>
          <w:tab w:val="clear" w:pos="1800"/>
        </w:tabs>
        <w:spacing w:line="360" w:lineRule="auto"/>
        <w:ind w:left="0" w:firstLine="1440"/>
        <w:rPr>
          <w:rFonts w:ascii="Times New Roman" w:hAnsi="Times New Roman" w:cs="Times New Roman"/>
          <w:bCs/>
        </w:rPr>
      </w:pPr>
      <w:r w:rsidRPr="00D542BA">
        <w:rPr>
          <w:rFonts w:ascii="Times New Roman" w:hAnsi="Times New Roman" w:cs="Times New Roman"/>
        </w:rPr>
        <w:t>That all parties shall review the regulations relating to discovery, specifically 52 Pa.Code § 5.331(b), which provides, among other things, that “a party shall initiate discovery as early in the proceedings as reasonably possible,” and 52 Pa.Code § 5.322, which encourages parties to exchange information on an informal basis.  All parties are urged to cooperate in discovery.  There are limitations on discovery and sanctions for abuse of the discovery process.  52 Pa.Code §§ 5.361, 5.371 – 5.372.</w:t>
      </w:r>
    </w:p>
    <w:p w14:paraId="409189E2" w14:textId="77777777" w:rsidR="00C93F8C" w:rsidRPr="00D542BA" w:rsidRDefault="00C93F8C" w:rsidP="002B153E">
      <w:pPr>
        <w:spacing w:line="360" w:lineRule="auto"/>
        <w:rPr>
          <w:rFonts w:ascii="Times New Roman" w:hAnsi="Times New Roman" w:cs="Times New Roman"/>
          <w:bCs/>
        </w:rPr>
      </w:pPr>
    </w:p>
    <w:p w14:paraId="00623EB2" w14:textId="635EA109" w:rsidR="00C93F8C" w:rsidRPr="009B2378" w:rsidRDefault="00C93F8C" w:rsidP="002B153E">
      <w:pPr>
        <w:numPr>
          <w:ilvl w:val="0"/>
          <w:numId w:val="1"/>
        </w:numPr>
        <w:tabs>
          <w:tab w:val="clear" w:pos="1800"/>
        </w:tabs>
        <w:spacing w:line="360" w:lineRule="auto"/>
        <w:ind w:left="0" w:firstLine="1440"/>
        <w:rPr>
          <w:rFonts w:ascii="Times New Roman" w:hAnsi="Times New Roman" w:cs="Times New Roman"/>
          <w:bCs/>
        </w:rPr>
      </w:pPr>
      <w:r w:rsidRPr="00D542BA">
        <w:rPr>
          <w:rFonts w:ascii="Times New Roman" w:hAnsi="Times New Roman" w:cs="Times New Roman"/>
        </w:rPr>
        <w:t xml:space="preserve">That you must serve </w:t>
      </w:r>
      <w:r w:rsidR="00764F53">
        <w:rPr>
          <w:rFonts w:ascii="Times New Roman" w:hAnsi="Times New Roman" w:cs="Times New Roman"/>
        </w:rPr>
        <w:t xml:space="preserve">the </w:t>
      </w:r>
      <w:r w:rsidR="0049210B">
        <w:rPr>
          <w:rFonts w:ascii="Times New Roman" w:hAnsi="Times New Roman" w:cs="Times New Roman"/>
        </w:rPr>
        <w:t>Presiding Officer</w:t>
      </w:r>
      <w:r w:rsidR="00D93705">
        <w:rPr>
          <w:rFonts w:ascii="Times New Roman" w:hAnsi="Times New Roman" w:cs="Times New Roman"/>
        </w:rPr>
        <w:t>s</w:t>
      </w:r>
      <w:r w:rsidRPr="00D542BA">
        <w:rPr>
          <w:rFonts w:ascii="Times New Roman" w:hAnsi="Times New Roman" w:cs="Times New Roman"/>
        </w:rPr>
        <w:t xml:space="preserve"> directly with a copy of any document that you file in this proceeding</w:t>
      </w:r>
      <w:r w:rsidR="005A0FEC">
        <w:rPr>
          <w:rFonts w:ascii="Times New Roman" w:hAnsi="Times New Roman" w:cs="Times New Roman"/>
        </w:rPr>
        <w:t xml:space="preserve"> at</w:t>
      </w:r>
      <w:r w:rsidR="005613D0">
        <w:rPr>
          <w:rFonts w:ascii="Times New Roman" w:hAnsi="Times New Roman" w:cs="Times New Roman"/>
        </w:rPr>
        <w:t xml:space="preserve"> </w:t>
      </w:r>
      <w:hyperlink r:id="rId8" w:history="1">
        <w:r w:rsidR="005613D0" w:rsidRPr="006631BF">
          <w:rPr>
            <w:rStyle w:val="Hyperlink"/>
            <w:rFonts w:ascii="Times New Roman" w:hAnsi="Times New Roman" w:cs="Times New Roman"/>
          </w:rPr>
          <w:t>gchiodo@pa.gov</w:t>
        </w:r>
      </w:hyperlink>
      <w:r w:rsidR="005613D0" w:rsidRPr="005613D0">
        <w:rPr>
          <w:rStyle w:val="Hyperlink"/>
          <w:rFonts w:ascii="Times New Roman" w:hAnsi="Times New Roman" w:cs="Times New Roman"/>
          <w:color w:val="000000" w:themeColor="text1"/>
          <w:u w:val="none"/>
        </w:rPr>
        <w:t xml:space="preserve"> and</w:t>
      </w:r>
      <w:r w:rsidR="005A0FEC" w:rsidRPr="005613D0">
        <w:rPr>
          <w:rFonts w:ascii="Times New Roman" w:hAnsi="Times New Roman" w:cs="Times New Roman"/>
          <w:color w:val="000000" w:themeColor="text1"/>
        </w:rPr>
        <w:t xml:space="preserve"> </w:t>
      </w:r>
      <w:hyperlink r:id="rId9" w:history="1">
        <w:r w:rsidR="005A0FEC" w:rsidRPr="008C6834">
          <w:rPr>
            <w:rStyle w:val="Hyperlink"/>
            <w:rFonts w:ascii="Times New Roman" w:hAnsi="Times New Roman" w:cs="Times New Roman"/>
          </w:rPr>
          <w:t>alphonarno@pa.gov</w:t>
        </w:r>
      </w:hyperlink>
      <w:r w:rsidR="008604E4">
        <w:rPr>
          <w:rFonts w:ascii="Times New Roman" w:hAnsi="Times New Roman" w:cs="Times New Roman"/>
        </w:rPr>
        <w:t xml:space="preserve">.  </w:t>
      </w:r>
      <w:r w:rsidRPr="00D542BA">
        <w:rPr>
          <w:rFonts w:ascii="Times New Roman" w:hAnsi="Times New Roman" w:cs="Times New Roman"/>
        </w:rPr>
        <w:t>If you send any correspondence or document</w:t>
      </w:r>
      <w:r w:rsidR="00D93705">
        <w:rPr>
          <w:rFonts w:ascii="Times New Roman" w:hAnsi="Times New Roman" w:cs="Times New Roman"/>
        </w:rPr>
        <w:t xml:space="preserve"> to the </w:t>
      </w:r>
      <w:r w:rsidR="0049210B">
        <w:rPr>
          <w:rFonts w:ascii="Times New Roman" w:hAnsi="Times New Roman" w:cs="Times New Roman"/>
        </w:rPr>
        <w:t>Presiding Officer</w:t>
      </w:r>
      <w:r w:rsidR="00D93705">
        <w:rPr>
          <w:rFonts w:ascii="Times New Roman" w:hAnsi="Times New Roman" w:cs="Times New Roman"/>
        </w:rPr>
        <w:t>s</w:t>
      </w:r>
      <w:r w:rsidRPr="00D542BA">
        <w:rPr>
          <w:rFonts w:ascii="Times New Roman" w:hAnsi="Times New Roman" w:cs="Times New Roman"/>
        </w:rPr>
        <w:t xml:space="preserve">, you must send a copy to all other parties.  </w:t>
      </w:r>
      <w:r w:rsidRPr="009B2378">
        <w:rPr>
          <w:rFonts w:ascii="Times New Roman" w:hAnsi="Times New Roman" w:cs="Times New Roman"/>
        </w:rPr>
        <w:t xml:space="preserve">For your convenience, a copy of the Commission’s current service list of the parties to this proceeding is enclosed with this order. </w:t>
      </w:r>
    </w:p>
    <w:p w14:paraId="540BE2FE" w14:textId="77777777" w:rsidR="00C93F8C" w:rsidRPr="00D542BA" w:rsidRDefault="00C93F8C" w:rsidP="00C93F8C">
      <w:pPr>
        <w:spacing w:line="360" w:lineRule="auto"/>
        <w:ind w:firstLine="1440"/>
        <w:rPr>
          <w:rFonts w:ascii="Times New Roman" w:hAnsi="Times New Roman" w:cs="Times New Roman"/>
          <w:bCs/>
        </w:rPr>
      </w:pPr>
    </w:p>
    <w:p w14:paraId="6C457E1C" w14:textId="34C6BFF2" w:rsidR="006B00CC" w:rsidRPr="00395B7D" w:rsidRDefault="00C93F8C" w:rsidP="002B153E">
      <w:pPr>
        <w:pStyle w:val="ListParagraph"/>
        <w:numPr>
          <w:ilvl w:val="0"/>
          <w:numId w:val="1"/>
        </w:numPr>
        <w:tabs>
          <w:tab w:val="clear" w:pos="1800"/>
        </w:tabs>
        <w:spacing w:line="360" w:lineRule="auto"/>
        <w:ind w:left="0" w:firstLine="1440"/>
        <w:contextualSpacing/>
        <w:rPr>
          <w:rFonts w:ascii="Times New Roman" w:hAnsi="Times New Roman" w:cs="Times New Roman"/>
          <w:bCs/>
        </w:rPr>
      </w:pPr>
      <w:r w:rsidRPr="00D542BA">
        <w:rPr>
          <w:rFonts w:ascii="Times New Roman" w:hAnsi="Times New Roman" w:cs="Times New Roman"/>
        </w:rPr>
        <w:t>That parties shall review the regulations pertaining to prehearing conferences, in particular 52 Pa.Code §</w:t>
      </w:r>
      <w:r w:rsidR="00A971F2">
        <w:rPr>
          <w:rFonts w:ascii="Times New Roman" w:hAnsi="Times New Roman" w:cs="Times New Roman"/>
        </w:rPr>
        <w:t xml:space="preserve"> </w:t>
      </w:r>
      <w:r w:rsidRPr="00D542BA">
        <w:rPr>
          <w:rFonts w:ascii="Times New Roman" w:hAnsi="Times New Roman" w:cs="Times New Roman"/>
        </w:rPr>
        <w:t>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w:t>
      </w:r>
    </w:p>
    <w:p w14:paraId="442E1CFA" w14:textId="77777777" w:rsidR="00395B7D" w:rsidRPr="00395B7D" w:rsidRDefault="00395B7D" w:rsidP="00395B7D">
      <w:pPr>
        <w:pStyle w:val="ListParagraph"/>
        <w:rPr>
          <w:rFonts w:ascii="Times New Roman" w:hAnsi="Times New Roman" w:cs="Times New Roman"/>
          <w:bCs/>
        </w:rPr>
      </w:pPr>
    </w:p>
    <w:p w14:paraId="646CFCE1" w14:textId="76BAAE41" w:rsidR="00395B7D" w:rsidRPr="00395B7D" w:rsidRDefault="00395B7D" w:rsidP="00395B7D">
      <w:pPr>
        <w:numPr>
          <w:ilvl w:val="0"/>
          <w:numId w:val="1"/>
        </w:numPr>
        <w:tabs>
          <w:tab w:val="clear" w:pos="1800"/>
        </w:tabs>
        <w:spacing w:after="200" w:line="360" w:lineRule="auto"/>
        <w:ind w:left="0" w:firstLine="1440"/>
        <w:contextualSpacing/>
        <w:rPr>
          <w:rFonts w:ascii="Times New Roman" w:eastAsia="Calibri" w:hAnsi="Times New Roman" w:cs="Times New Roman"/>
        </w:rPr>
      </w:pPr>
      <w:r w:rsidRPr="004C7E4F">
        <w:rPr>
          <w:rFonts w:ascii="Times New Roman" w:eastAsia="Calibri" w:hAnsi="Times New Roman" w:cs="Times New Roman"/>
        </w:rPr>
        <w:t xml:space="preserve">That the parties shall stipulate to any matters they reasonably can to expedite this proceeding, lessen the burden of time and expense in litigation on all parties and conserve precious administrative hearing resources.  52 Pa.Code §§ 5.232 and 5.234.  All stipulations entered into by the parties shall be reduced to writing, signed by the parties to be </w:t>
      </w:r>
      <w:r w:rsidRPr="004C7E4F">
        <w:rPr>
          <w:rFonts w:ascii="Times New Roman" w:eastAsia="Calibri" w:hAnsi="Times New Roman" w:cs="Times New Roman"/>
        </w:rPr>
        <w:lastRenderedPageBreak/>
        <w:t>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6B72C5E8" w14:textId="77777777" w:rsidR="00340B15" w:rsidRPr="00D36F40" w:rsidRDefault="00340B15" w:rsidP="00D36F40">
      <w:pPr>
        <w:rPr>
          <w:rFonts w:ascii="Times New Roman" w:eastAsia="Calibri" w:hAnsi="Times New Roman" w:cs="Times New Roman"/>
        </w:rPr>
      </w:pPr>
    </w:p>
    <w:p w14:paraId="7EDCC054" w14:textId="1CAA45DA" w:rsidR="00340B15" w:rsidRPr="00340B15" w:rsidRDefault="00340B15" w:rsidP="00D36F40">
      <w:pPr>
        <w:numPr>
          <w:ilvl w:val="0"/>
          <w:numId w:val="1"/>
        </w:numPr>
        <w:tabs>
          <w:tab w:val="clear" w:pos="1800"/>
        </w:tabs>
        <w:spacing w:line="360" w:lineRule="auto"/>
        <w:ind w:left="0" w:firstLine="1440"/>
        <w:rPr>
          <w:rFonts w:ascii="Times New Roman" w:hAnsi="Times New Roman" w:cs="Times New Roman"/>
          <w:bCs/>
        </w:rPr>
      </w:pPr>
      <w:r w:rsidRPr="00340B15">
        <w:rPr>
          <w:rFonts w:ascii="Times New Roman" w:eastAsia="Calibri" w:hAnsi="Times New Roman" w:cs="Times New Roman"/>
        </w:rPr>
        <w:t>That the parties are to confer amongst themselves in an attempt to resolve all or some of the issues associated with this filing.  The parties are reminded it is the Commission’s policy to encourage settlements.  52 Pa.Code § 5.231(a).  The parties are strongly urged to seriously explore this possibility.</w:t>
      </w:r>
    </w:p>
    <w:p w14:paraId="1B1AA6F5" w14:textId="77777777" w:rsidR="00C03DB3" w:rsidRDefault="00C03DB3" w:rsidP="00C03DB3">
      <w:pPr>
        <w:pStyle w:val="ParaTab1"/>
        <w:spacing w:line="360" w:lineRule="auto"/>
        <w:ind w:firstLine="0"/>
        <w:rPr>
          <w:rFonts w:ascii="Times New Roman" w:hAnsi="Times New Roman" w:cs="Times New Roman"/>
          <w:spacing w:val="-3"/>
        </w:rPr>
      </w:pPr>
    </w:p>
    <w:p w14:paraId="311E1D14" w14:textId="77777777" w:rsidR="000C49BB" w:rsidRPr="00EC3BC4" w:rsidRDefault="000C49BB" w:rsidP="00C03DB3">
      <w:pPr>
        <w:pStyle w:val="ParaTab1"/>
        <w:spacing w:line="360" w:lineRule="auto"/>
        <w:ind w:firstLine="0"/>
        <w:rPr>
          <w:rFonts w:ascii="Times New Roman" w:hAnsi="Times New Roman" w:cs="Times New Roman"/>
          <w:spacing w:val="-3"/>
        </w:rPr>
      </w:pPr>
    </w:p>
    <w:p w14:paraId="6535181F" w14:textId="1574D98B" w:rsidR="00C03DB3" w:rsidRDefault="009E6606" w:rsidP="00C03DB3">
      <w:pPr>
        <w:tabs>
          <w:tab w:val="left" w:pos="1440"/>
        </w:tabs>
        <w:rPr>
          <w:rFonts w:ascii="Times New Roman" w:hAnsi="Times New Roman" w:cs="Times New Roman"/>
          <w:u w:val="single"/>
        </w:rPr>
      </w:pPr>
      <w:r w:rsidRPr="00EC3BC4">
        <w:rPr>
          <w:rFonts w:ascii="Times New Roman" w:hAnsi="Times New Roman" w:cs="Times New Roman"/>
          <w:spacing w:val="-3"/>
        </w:rPr>
        <w:t>Date:</w:t>
      </w:r>
      <w:r w:rsidR="00C03DB3">
        <w:rPr>
          <w:rFonts w:ascii="Times New Roman" w:hAnsi="Times New Roman" w:cs="Times New Roman"/>
          <w:spacing w:val="-3"/>
        </w:rPr>
        <w:t xml:space="preserve">     </w:t>
      </w:r>
      <w:r w:rsidR="000D4F57">
        <w:rPr>
          <w:rFonts w:ascii="Times New Roman" w:hAnsi="Times New Roman" w:cs="Times New Roman"/>
          <w:spacing w:val="-3"/>
          <w:u w:val="single"/>
        </w:rPr>
        <w:t>November 14</w:t>
      </w:r>
      <w:r w:rsidR="00807E30">
        <w:rPr>
          <w:rFonts w:ascii="Times New Roman" w:hAnsi="Times New Roman" w:cs="Times New Roman"/>
          <w:spacing w:val="-3"/>
          <w:u w:val="single"/>
        </w:rPr>
        <w:t>, 2023</w:t>
      </w:r>
      <w:r w:rsidRPr="00EC3BC4">
        <w:rPr>
          <w:rFonts w:ascii="Times New Roman" w:hAnsi="Times New Roman" w:cs="Times New Roman"/>
          <w:spacing w:val="-3"/>
        </w:rPr>
        <w:tab/>
      </w:r>
      <w:r w:rsidR="00C03DB3">
        <w:rPr>
          <w:rFonts w:ascii="Times New Roman" w:hAnsi="Times New Roman" w:cs="Times New Roman"/>
          <w:spacing w:val="-3"/>
        </w:rPr>
        <w:tab/>
      </w:r>
      <w:r w:rsidR="00C03DB3">
        <w:rPr>
          <w:rFonts w:ascii="Times New Roman" w:hAnsi="Times New Roman" w:cs="Times New Roman"/>
          <w:spacing w:val="-3"/>
        </w:rPr>
        <w:tab/>
      </w:r>
      <w:r w:rsidR="00C03DB3">
        <w:rPr>
          <w:rFonts w:ascii="Times New Roman" w:hAnsi="Times New Roman" w:cs="Times New Roman"/>
          <w:spacing w:val="-3"/>
        </w:rPr>
        <w:tab/>
      </w:r>
      <w:r w:rsidR="00C03DB3">
        <w:rPr>
          <w:u w:val="single"/>
        </w:rPr>
        <w:tab/>
      </w:r>
      <w:r w:rsidR="00C03DB3">
        <w:rPr>
          <w:u w:val="single"/>
        </w:rPr>
        <w:tab/>
        <w:t>/s/</w:t>
      </w:r>
      <w:r w:rsidR="00C03DB3">
        <w:rPr>
          <w:u w:val="single"/>
        </w:rPr>
        <w:tab/>
      </w:r>
      <w:r w:rsidR="00C03DB3">
        <w:rPr>
          <w:u w:val="single"/>
        </w:rPr>
        <w:tab/>
      </w:r>
      <w:r w:rsidR="00C03DB3">
        <w:rPr>
          <w:u w:val="single"/>
        </w:rPr>
        <w:tab/>
      </w:r>
    </w:p>
    <w:p w14:paraId="387E1E56" w14:textId="5DC2A633" w:rsidR="009E6606" w:rsidRPr="00C03DB3" w:rsidRDefault="000D4F57" w:rsidP="00C03DB3">
      <w:pPr>
        <w:pStyle w:val="ParaTab1"/>
        <w:tabs>
          <w:tab w:val="clear" w:pos="-720"/>
          <w:tab w:val="left" w:pos="720"/>
          <w:tab w:val="left" w:pos="5040"/>
        </w:tabs>
        <w:ind w:left="720" w:firstLine="4320"/>
        <w:rPr>
          <w:rFonts w:ascii="Times New Roman" w:hAnsi="Times New Roman" w:cs="Times New Roman"/>
          <w:spacing w:val="-3"/>
          <w:u w:val="single"/>
        </w:rPr>
      </w:pPr>
      <w:r>
        <w:rPr>
          <w:rFonts w:ascii="Times New Roman" w:hAnsi="Times New Roman" w:cs="Times New Roman"/>
          <w:spacing w:val="-3"/>
        </w:rPr>
        <w:t>Gail M. Chiodo</w:t>
      </w:r>
    </w:p>
    <w:p w14:paraId="595E96F1" w14:textId="67598D2B" w:rsidR="00EA6874" w:rsidRPr="00C03DB3"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14:paraId="10D2377B" w14:textId="77777777" w:rsidR="00840272" w:rsidRDefault="00840272" w:rsidP="00AD3534">
      <w:pPr>
        <w:pStyle w:val="ParaTab1"/>
        <w:tabs>
          <w:tab w:val="clear" w:pos="-720"/>
          <w:tab w:val="left" w:pos="720"/>
          <w:tab w:val="left" w:pos="5040"/>
        </w:tabs>
        <w:ind w:firstLine="0"/>
      </w:pPr>
    </w:p>
    <w:p w14:paraId="4B099A08" w14:textId="77777777" w:rsidR="00807E30" w:rsidRDefault="00807E30" w:rsidP="00AD3534">
      <w:pPr>
        <w:pStyle w:val="ParaTab1"/>
        <w:tabs>
          <w:tab w:val="clear" w:pos="-720"/>
          <w:tab w:val="left" w:pos="720"/>
          <w:tab w:val="left" w:pos="5040"/>
        </w:tabs>
        <w:ind w:firstLine="0"/>
      </w:pPr>
    </w:p>
    <w:p w14:paraId="4A671273" w14:textId="788D63C7" w:rsidR="00807E30" w:rsidRPr="00B1371E" w:rsidRDefault="00807E30" w:rsidP="00807E30">
      <w:pPr>
        <w:pStyle w:val="ParaTab1"/>
        <w:tabs>
          <w:tab w:val="clear" w:pos="-720"/>
          <w:tab w:val="left" w:pos="720"/>
          <w:tab w:val="left" w:pos="5040"/>
        </w:tabs>
        <w:ind w:firstLine="0"/>
        <w:rPr>
          <w:rFonts w:ascii="Times New Roman" w:hAnsi="Times New Roman" w:cs="Times New Roman"/>
          <w:spacing w:val="-3"/>
          <w:u w:val="single"/>
        </w:rPr>
      </w:pPr>
      <w:r w:rsidRPr="00B92EB0">
        <w:rPr>
          <w:rFonts w:ascii="Times New Roman" w:hAnsi="Times New Roman" w:cs="Times New Roman"/>
          <w:spacing w:val="-3"/>
        </w:rPr>
        <w:tab/>
      </w:r>
      <w:r w:rsidRPr="00B92EB0">
        <w:rPr>
          <w:rFonts w:ascii="Times New Roman" w:hAnsi="Times New Roman" w:cs="Times New Roman"/>
          <w:spacing w:val="-3"/>
        </w:rPr>
        <w:tab/>
      </w:r>
    </w:p>
    <w:p w14:paraId="40A51755" w14:textId="20D003A3" w:rsidR="00C03DB3" w:rsidRDefault="00807E30" w:rsidP="00C03DB3">
      <w:pPr>
        <w:tabs>
          <w:tab w:val="left" w:pos="1440"/>
        </w:tabs>
        <w:rPr>
          <w:rFonts w:ascii="Times New Roman" w:hAnsi="Times New Roman" w:cs="Times New Roman"/>
          <w:u w:val="single"/>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ab/>
      </w:r>
      <w:r w:rsidR="00C03DB3">
        <w:rPr>
          <w:rFonts w:ascii="Times New Roman" w:hAnsi="Times New Roman" w:cs="Times New Roman"/>
          <w:spacing w:val="-3"/>
        </w:rPr>
        <w:tab/>
      </w:r>
      <w:r w:rsidR="00C03DB3">
        <w:rPr>
          <w:rFonts w:ascii="Times New Roman" w:hAnsi="Times New Roman" w:cs="Times New Roman"/>
          <w:spacing w:val="-3"/>
        </w:rPr>
        <w:tab/>
      </w:r>
      <w:r w:rsidR="00C03DB3">
        <w:rPr>
          <w:rFonts w:ascii="Times New Roman" w:hAnsi="Times New Roman" w:cs="Times New Roman"/>
          <w:spacing w:val="-3"/>
        </w:rPr>
        <w:tab/>
      </w:r>
      <w:r w:rsidR="00C03DB3">
        <w:rPr>
          <w:u w:val="single"/>
        </w:rPr>
        <w:tab/>
      </w:r>
      <w:r w:rsidR="00C03DB3">
        <w:rPr>
          <w:u w:val="single"/>
        </w:rPr>
        <w:tab/>
        <w:t>/s/</w:t>
      </w:r>
      <w:r w:rsidR="00C03DB3">
        <w:rPr>
          <w:u w:val="single"/>
        </w:rPr>
        <w:tab/>
      </w:r>
      <w:r w:rsidR="00C03DB3">
        <w:rPr>
          <w:u w:val="single"/>
        </w:rPr>
        <w:tab/>
      </w:r>
      <w:r w:rsidR="00C03DB3">
        <w:rPr>
          <w:u w:val="single"/>
        </w:rPr>
        <w:tab/>
      </w:r>
    </w:p>
    <w:p w14:paraId="6F3BB50B" w14:textId="21DB11B4" w:rsidR="00807E30" w:rsidRPr="00EC3BC4" w:rsidRDefault="00C03DB3" w:rsidP="00807E30">
      <w:pPr>
        <w:pStyle w:val="ParaTab1"/>
        <w:tabs>
          <w:tab w:val="clear" w:pos="-720"/>
          <w:tab w:val="left" w:pos="720"/>
          <w:tab w:val="left" w:pos="95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D4F57">
        <w:rPr>
          <w:rFonts w:ascii="Times New Roman" w:hAnsi="Times New Roman" w:cs="Times New Roman"/>
          <w:spacing w:val="-3"/>
        </w:rPr>
        <w:t>Alphonso Arnold III</w:t>
      </w:r>
    </w:p>
    <w:p w14:paraId="609D5D15" w14:textId="77777777" w:rsidR="00807E30" w:rsidRDefault="00807E30" w:rsidP="00807E30">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14:paraId="2CBE5CDF" w14:textId="77777777" w:rsidR="00807E30" w:rsidRDefault="00807E30" w:rsidP="00AD3534">
      <w:pPr>
        <w:pStyle w:val="ParaTab1"/>
        <w:tabs>
          <w:tab w:val="clear" w:pos="-720"/>
          <w:tab w:val="left" w:pos="720"/>
          <w:tab w:val="left" w:pos="5040"/>
        </w:tabs>
        <w:ind w:firstLine="0"/>
        <w:sectPr w:rsidR="00807E30" w:rsidSect="00C9263E">
          <w:footerReference w:type="default" r:id="rId10"/>
          <w:pgSz w:w="12240" w:h="15840"/>
          <w:pgMar w:top="1440" w:right="1440" w:bottom="1440" w:left="1440" w:header="720" w:footer="720" w:gutter="0"/>
          <w:cols w:space="720"/>
          <w:titlePg/>
          <w:docGrid w:linePitch="360"/>
        </w:sectPr>
      </w:pPr>
    </w:p>
    <w:p w14:paraId="6441BC8D" w14:textId="77777777" w:rsidR="002729CA" w:rsidRPr="006C1D65" w:rsidRDefault="002729CA" w:rsidP="002729CA">
      <w:pPr>
        <w:rPr>
          <w:rFonts w:ascii="Microsoft Sans Serif" w:eastAsia="Microsoft Sans Serif" w:hAnsi="Microsoft Sans Serif" w:cs="Microsoft Sans Serif"/>
          <w:b/>
          <w:u w:val="single"/>
        </w:rPr>
      </w:pPr>
      <w:r w:rsidRPr="006C1D65">
        <w:rPr>
          <w:rFonts w:ascii="Microsoft Sans Serif" w:eastAsia="Microsoft Sans Serif" w:hAnsi="Microsoft Sans Serif" w:cs="Microsoft Sans Serif"/>
          <w:b/>
          <w:u w:val="single"/>
        </w:rPr>
        <w:lastRenderedPageBreak/>
        <w:t xml:space="preserve">A-2023-3043428 -  </w:t>
      </w:r>
      <w:r w:rsidRPr="006C1D65">
        <w:rPr>
          <w:rFonts w:ascii="Microsoft Sans Serif" w:hAnsi="Microsoft Sans Serif" w:cs="Microsoft Sans Serif"/>
          <w:b/>
          <w:u w:val="single"/>
        </w:rPr>
        <w:t>APPLICATION OF WEST PENN POWER COMPANY, UNDER SECTIONS 507, 1102(A)(1), AND 1102(A)(3) OF THE PUBLIC UTILITY CODE, FOR ALL OF THE NECESSARY AUTHORITY, APPROVALS AND CERTIFICATES OF PUBLIC CONVENIENCE FOR: (1) THE ACQUISITION OF CERTAIN ELECTRIC DISTRIBUTION FACILITIES FROM THE LETTERKENNY INDUSTRIAL DEVELOPMENT AUTHORITY; (2) WEST PENN POWER COMPANY’S RIGHT TO INITIATE AND PROVIDE ELECTRIC DISTRIBUTION SERVICE IN THE PORTIONS OF LETTERKENNY, GREENE, AND HAMILTON TOWNSHIPS, FRANKLIN COUNTY, PENNSYLVANIA CURRENTLY SERVED BY THE LETTERKENNY INDUSTRIAL DEVELOPMENT AUTHORITY; AND (3) ANY OTHER APPROVALS NECESSARY TO COMPLETE THE CONTEMPLATED TRANSACTION</w:t>
      </w:r>
      <w:r w:rsidRPr="006C1D65">
        <w:rPr>
          <w:rFonts w:ascii="Microsoft Sans Serif" w:hAnsi="Microsoft Sans Serif" w:cs="Microsoft Sans Serif"/>
        </w:rPr>
        <w:t>.</w:t>
      </w:r>
      <w:r w:rsidRPr="006C1D65">
        <w:rPr>
          <w:rFonts w:ascii="Microsoft Sans Serif" w:eastAsia="Microsoft Sans Serif" w:hAnsi="Microsoft Sans Serif" w:cs="Microsoft Sans Serif"/>
          <w:b/>
          <w:u w:val="single"/>
        </w:rPr>
        <w:t xml:space="preserve">  </w:t>
      </w:r>
    </w:p>
    <w:p w14:paraId="0806007A" w14:textId="77777777" w:rsidR="002729CA" w:rsidRPr="006C1D65" w:rsidRDefault="002729CA" w:rsidP="002729CA">
      <w:pPr>
        <w:rPr>
          <w:rFonts w:ascii="Microsoft Sans Serif" w:eastAsia="Microsoft Sans Serif" w:hAnsi="Microsoft Sans Serif" w:cs="Microsoft Sans Serif"/>
        </w:rPr>
      </w:pPr>
    </w:p>
    <w:p w14:paraId="373B44EF" w14:textId="77777777" w:rsidR="006C1D65" w:rsidRDefault="006C1D65" w:rsidP="002729CA">
      <w:pPr>
        <w:rPr>
          <w:rFonts w:ascii="Microsoft Sans Serif" w:eastAsia="Microsoft Sans Serif" w:hAnsi="Microsoft Sans Serif" w:cs="Microsoft Sans Serif"/>
        </w:rPr>
        <w:sectPr w:rsidR="006C1D65">
          <w:footerReference w:type="default" r:id="rId11"/>
          <w:pgSz w:w="12240" w:h="15840"/>
          <w:pgMar w:top="1440" w:right="1440" w:bottom="1440" w:left="1440" w:header="720" w:footer="720" w:gutter="0"/>
          <w:cols w:space="720"/>
          <w:docGrid w:linePitch="360"/>
        </w:sectPr>
      </w:pPr>
    </w:p>
    <w:p w14:paraId="47E0843D" w14:textId="77777777" w:rsidR="002729CA" w:rsidRPr="006C1D65" w:rsidRDefault="002729CA" w:rsidP="002729CA">
      <w:pPr>
        <w:rPr>
          <w:rFonts w:ascii="Microsoft Sans Serif" w:eastAsia="Microsoft Sans Serif" w:hAnsi="Microsoft Sans Serif" w:cs="Microsoft Sans Serif"/>
          <w:b/>
          <w:u w:val="single"/>
        </w:rPr>
      </w:pPr>
      <w:r w:rsidRPr="006C1D65">
        <w:rPr>
          <w:rFonts w:ascii="Microsoft Sans Serif" w:eastAsia="Microsoft Sans Serif" w:hAnsi="Microsoft Sans Serif" w:cs="Microsoft Sans Serif"/>
        </w:rPr>
        <w:t>DEVIN T RYAN ESQUIRE</w:t>
      </w:r>
      <w:r w:rsidRPr="006C1D65">
        <w:rPr>
          <w:rFonts w:ascii="Microsoft Sans Serif" w:eastAsia="Microsoft Sans Serif" w:hAnsi="Microsoft Sans Serif" w:cs="Microsoft Sans Serif"/>
        </w:rPr>
        <w:cr/>
        <w:t>POST AND SCHELL PC</w:t>
      </w:r>
      <w:r w:rsidRPr="006C1D65">
        <w:rPr>
          <w:rFonts w:ascii="Microsoft Sans Serif" w:eastAsia="Microsoft Sans Serif" w:hAnsi="Microsoft Sans Serif" w:cs="Microsoft Sans Serif"/>
        </w:rPr>
        <w:cr/>
        <w:t>17 N 2ND STREET 12TH FL</w:t>
      </w:r>
      <w:r w:rsidRPr="006C1D65">
        <w:rPr>
          <w:rFonts w:ascii="Microsoft Sans Serif" w:eastAsia="Microsoft Sans Serif" w:hAnsi="Microsoft Sans Serif" w:cs="Microsoft Sans Serif"/>
        </w:rPr>
        <w:cr/>
        <w:t>HARRISBURG PA  17101-1601</w:t>
      </w:r>
      <w:r w:rsidRPr="006C1D65">
        <w:rPr>
          <w:rFonts w:ascii="Microsoft Sans Serif" w:eastAsia="Microsoft Sans Serif" w:hAnsi="Microsoft Sans Serif" w:cs="Microsoft Sans Serif"/>
        </w:rPr>
        <w:cr/>
      </w:r>
      <w:r w:rsidRPr="006C1D65">
        <w:rPr>
          <w:rFonts w:ascii="Microsoft Sans Serif" w:eastAsia="Microsoft Sans Serif" w:hAnsi="Microsoft Sans Serif" w:cs="Microsoft Sans Serif"/>
          <w:b/>
          <w:bCs/>
        </w:rPr>
        <w:t>717.612.6052</w:t>
      </w:r>
      <w:r w:rsidRPr="006C1D65">
        <w:rPr>
          <w:rFonts w:ascii="Microsoft Sans Serif" w:eastAsia="Microsoft Sans Serif" w:hAnsi="Microsoft Sans Serif" w:cs="Microsoft Sans Serif"/>
          <w:b/>
          <w:bCs/>
        </w:rPr>
        <w:cr/>
        <w:t>717.731.1970</w:t>
      </w:r>
      <w:r w:rsidRPr="006C1D65">
        <w:rPr>
          <w:rFonts w:ascii="Microsoft Sans Serif" w:eastAsia="Microsoft Sans Serif" w:hAnsi="Microsoft Sans Serif" w:cs="Microsoft Sans Serif"/>
          <w:b/>
          <w:bCs/>
        </w:rPr>
        <w:cr/>
      </w:r>
      <w:hyperlink r:id="rId12" w:history="1">
        <w:r w:rsidRPr="006C1D65">
          <w:rPr>
            <w:rStyle w:val="Hyperlink"/>
            <w:rFonts w:ascii="Microsoft Sans Serif" w:eastAsia="Microsoft Sans Serif" w:hAnsi="Microsoft Sans Serif" w:cs="Microsoft Sans Serif"/>
          </w:rPr>
          <w:t>dryan@postschell.com</w:t>
        </w:r>
      </w:hyperlink>
      <w:r w:rsidRPr="006C1D65">
        <w:rPr>
          <w:rFonts w:ascii="Microsoft Sans Serif" w:eastAsia="Microsoft Sans Serif" w:hAnsi="Microsoft Sans Serif" w:cs="Microsoft Sans Serif"/>
        </w:rPr>
        <w:br/>
        <w:t>Accepts eService</w:t>
      </w:r>
      <w:r w:rsidRPr="006C1D65">
        <w:rPr>
          <w:rFonts w:ascii="Microsoft Sans Serif" w:eastAsia="Microsoft Sans Serif" w:hAnsi="Microsoft Sans Serif" w:cs="Microsoft Sans Serif"/>
        </w:rPr>
        <w:br/>
      </w:r>
      <w:r w:rsidRPr="006C1D65">
        <w:rPr>
          <w:rFonts w:ascii="Microsoft Sans Serif" w:eastAsia="Microsoft Sans Serif" w:hAnsi="Microsoft Sans Serif" w:cs="Microsoft Sans Serif"/>
          <w:i/>
          <w:iCs/>
        </w:rPr>
        <w:t>(Representing West Penn Power)</w:t>
      </w:r>
      <w:r w:rsidRPr="006C1D65">
        <w:rPr>
          <w:rFonts w:ascii="Microsoft Sans Serif" w:eastAsia="Microsoft Sans Serif" w:hAnsi="Microsoft Sans Serif" w:cs="Microsoft Sans Serif"/>
          <w:i/>
          <w:iCs/>
        </w:rPr>
        <w:cr/>
      </w:r>
      <w:r w:rsidRPr="006C1D65">
        <w:rPr>
          <w:rFonts w:ascii="Microsoft Sans Serif" w:eastAsia="Microsoft Sans Serif" w:hAnsi="Microsoft Sans Serif" w:cs="Microsoft Sans Serif"/>
        </w:rPr>
        <w:cr/>
        <w:t>TORI GIESLER ESQUIRE</w:t>
      </w:r>
      <w:r w:rsidRPr="006C1D65">
        <w:rPr>
          <w:rFonts w:ascii="Microsoft Sans Serif" w:eastAsia="Microsoft Sans Serif" w:hAnsi="Microsoft Sans Serif" w:cs="Microsoft Sans Serif"/>
        </w:rPr>
        <w:br/>
        <w:t>ANGELINA UMSTEAD ESQUIRE</w:t>
      </w:r>
      <w:r w:rsidRPr="006C1D65">
        <w:rPr>
          <w:rFonts w:ascii="Microsoft Sans Serif" w:eastAsia="Microsoft Sans Serif" w:hAnsi="Microsoft Sans Serif" w:cs="Microsoft Sans Serif"/>
        </w:rPr>
        <w:cr/>
        <w:t>FIRSTENERGY</w:t>
      </w:r>
      <w:r w:rsidRPr="006C1D65">
        <w:rPr>
          <w:rFonts w:ascii="Microsoft Sans Serif" w:eastAsia="Microsoft Sans Serif" w:hAnsi="Microsoft Sans Serif" w:cs="Microsoft Sans Serif"/>
        </w:rPr>
        <w:cr/>
        <w:t>2800 POTTSVILLE PIKE</w:t>
      </w:r>
      <w:r w:rsidRPr="006C1D65">
        <w:rPr>
          <w:rFonts w:ascii="Microsoft Sans Serif" w:eastAsia="Microsoft Sans Serif" w:hAnsi="Microsoft Sans Serif" w:cs="Microsoft Sans Serif"/>
        </w:rPr>
        <w:cr/>
        <w:t>PO BOX 16001</w:t>
      </w:r>
      <w:r w:rsidRPr="006C1D65">
        <w:rPr>
          <w:rFonts w:ascii="Microsoft Sans Serif" w:eastAsia="Microsoft Sans Serif" w:hAnsi="Microsoft Sans Serif" w:cs="Microsoft Sans Serif"/>
        </w:rPr>
        <w:cr/>
        <w:t>READING PA  19612-6001</w:t>
      </w:r>
      <w:r w:rsidRPr="006C1D65">
        <w:rPr>
          <w:rFonts w:ascii="Microsoft Sans Serif" w:eastAsia="Microsoft Sans Serif" w:hAnsi="Microsoft Sans Serif" w:cs="Microsoft Sans Serif"/>
        </w:rPr>
        <w:cr/>
      </w:r>
      <w:r w:rsidRPr="006C1D65">
        <w:rPr>
          <w:rFonts w:ascii="Microsoft Sans Serif" w:eastAsia="Microsoft Sans Serif" w:hAnsi="Microsoft Sans Serif" w:cs="Microsoft Sans Serif"/>
          <w:b/>
          <w:bCs/>
        </w:rPr>
        <w:t>610.921.6202</w:t>
      </w:r>
      <w:r w:rsidRPr="006C1D65">
        <w:rPr>
          <w:rFonts w:ascii="Microsoft Sans Serif" w:eastAsia="Microsoft Sans Serif" w:hAnsi="Microsoft Sans Serif" w:cs="Microsoft Sans Serif"/>
          <w:b/>
          <w:bCs/>
        </w:rPr>
        <w:cr/>
      </w:r>
      <w:hyperlink r:id="rId13" w:history="1">
        <w:r w:rsidRPr="006C1D65">
          <w:rPr>
            <w:rStyle w:val="Hyperlink"/>
            <w:rFonts w:ascii="Microsoft Sans Serif" w:eastAsia="Microsoft Sans Serif" w:hAnsi="Microsoft Sans Serif" w:cs="Microsoft Sans Serif"/>
          </w:rPr>
          <w:t>aumstead@firstenergycorp.com</w:t>
        </w:r>
      </w:hyperlink>
      <w:r w:rsidRPr="006C1D65">
        <w:rPr>
          <w:rFonts w:ascii="Microsoft Sans Serif" w:eastAsia="Microsoft Sans Serif" w:hAnsi="Microsoft Sans Serif" w:cs="Microsoft Sans Serif"/>
        </w:rPr>
        <w:br/>
      </w:r>
      <w:hyperlink r:id="rId14" w:history="1">
        <w:r w:rsidRPr="006C1D65">
          <w:rPr>
            <w:rStyle w:val="Hyperlink"/>
            <w:rFonts w:ascii="Microsoft Sans Serif" w:eastAsia="Microsoft Sans Serif" w:hAnsi="Microsoft Sans Serif" w:cs="Microsoft Sans Serif"/>
          </w:rPr>
          <w:t>tgiesler@firstenergycorp.com</w:t>
        </w:r>
      </w:hyperlink>
      <w:r w:rsidRPr="006C1D65">
        <w:rPr>
          <w:rFonts w:ascii="Microsoft Sans Serif" w:eastAsia="Microsoft Sans Serif" w:hAnsi="Microsoft Sans Serif" w:cs="Microsoft Sans Serif"/>
        </w:rPr>
        <w:br/>
        <w:t xml:space="preserve">Accepts </w:t>
      </w:r>
      <w:proofErr w:type="gramStart"/>
      <w:r w:rsidRPr="006C1D65">
        <w:rPr>
          <w:rFonts w:ascii="Microsoft Sans Serif" w:eastAsia="Microsoft Sans Serif" w:hAnsi="Microsoft Sans Serif" w:cs="Microsoft Sans Serif"/>
        </w:rPr>
        <w:t>eService</w:t>
      </w:r>
      <w:proofErr w:type="gramEnd"/>
      <w:r w:rsidRPr="006C1D65">
        <w:rPr>
          <w:rFonts w:ascii="Microsoft Sans Serif" w:eastAsia="Microsoft Sans Serif" w:hAnsi="Microsoft Sans Serif" w:cs="Microsoft Sans Serif"/>
        </w:rPr>
        <w:cr/>
      </w:r>
      <w:r w:rsidRPr="006C1D65">
        <w:rPr>
          <w:rFonts w:ascii="Microsoft Sans Serif" w:eastAsia="Microsoft Sans Serif" w:hAnsi="Microsoft Sans Serif" w:cs="Microsoft Sans Serif"/>
        </w:rPr>
        <w:cr/>
        <w:t>STEVEN C GRAY ESQUIRE</w:t>
      </w:r>
      <w:r w:rsidRPr="006C1D65">
        <w:rPr>
          <w:rFonts w:ascii="Microsoft Sans Serif" w:eastAsia="Microsoft Sans Serif" w:hAnsi="Microsoft Sans Serif" w:cs="Microsoft Sans Serif"/>
        </w:rPr>
        <w:cr/>
        <w:t>OFFICE OF SMALL BUSINESS ADVOCATE</w:t>
      </w:r>
      <w:r w:rsidRPr="006C1D65">
        <w:rPr>
          <w:rFonts w:ascii="Microsoft Sans Serif" w:eastAsia="Microsoft Sans Serif" w:hAnsi="Microsoft Sans Serif" w:cs="Microsoft Sans Serif"/>
        </w:rPr>
        <w:cr/>
        <w:t>FORUM PLACE</w:t>
      </w:r>
      <w:r w:rsidRPr="006C1D65">
        <w:rPr>
          <w:rFonts w:ascii="Microsoft Sans Serif" w:eastAsia="Microsoft Sans Serif" w:hAnsi="Microsoft Sans Serif" w:cs="Microsoft Sans Serif"/>
        </w:rPr>
        <w:cr/>
        <w:t>555 WALNUT STREET 1ST FLOOR</w:t>
      </w:r>
      <w:r w:rsidRPr="006C1D65">
        <w:rPr>
          <w:rFonts w:ascii="Microsoft Sans Serif" w:eastAsia="Microsoft Sans Serif" w:hAnsi="Microsoft Sans Serif" w:cs="Microsoft Sans Serif"/>
        </w:rPr>
        <w:cr/>
        <w:t>HARRISBURG PA  17101</w:t>
      </w:r>
      <w:r w:rsidRPr="006C1D65">
        <w:rPr>
          <w:rFonts w:ascii="Microsoft Sans Serif" w:eastAsia="Microsoft Sans Serif" w:hAnsi="Microsoft Sans Serif" w:cs="Microsoft Sans Serif"/>
        </w:rPr>
        <w:cr/>
      </w:r>
      <w:r w:rsidRPr="006C1D65">
        <w:rPr>
          <w:rFonts w:ascii="Microsoft Sans Serif" w:eastAsia="Microsoft Sans Serif" w:hAnsi="Microsoft Sans Serif" w:cs="Microsoft Sans Serif"/>
          <w:b/>
          <w:bCs/>
        </w:rPr>
        <w:t>717.783.2525</w:t>
      </w:r>
      <w:r w:rsidRPr="006C1D65">
        <w:rPr>
          <w:rFonts w:ascii="Microsoft Sans Serif" w:eastAsia="Microsoft Sans Serif" w:hAnsi="Microsoft Sans Serif" w:cs="Microsoft Sans Serif"/>
          <w:b/>
          <w:bCs/>
        </w:rPr>
        <w:cr/>
        <w:t>717.783.2831</w:t>
      </w:r>
      <w:r w:rsidRPr="006C1D65">
        <w:rPr>
          <w:rFonts w:ascii="Microsoft Sans Serif" w:eastAsia="Microsoft Sans Serif" w:hAnsi="Microsoft Sans Serif" w:cs="Microsoft Sans Serif"/>
          <w:b/>
          <w:bCs/>
        </w:rPr>
        <w:cr/>
      </w:r>
      <w:hyperlink r:id="rId15" w:history="1">
        <w:r w:rsidRPr="006C1D65">
          <w:rPr>
            <w:rStyle w:val="Hyperlink"/>
            <w:rFonts w:ascii="Microsoft Sans Serif" w:eastAsia="Microsoft Sans Serif" w:hAnsi="Microsoft Sans Serif" w:cs="Microsoft Sans Serif"/>
          </w:rPr>
          <w:t>sgray@pa.gov</w:t>
        </w:r>
      </w:hyperlink>
    </w:p>
    <w:p w14:paraId="79F80A50" w14:textId="77777777" w:rsidR="002729CA" w:rsidRDefault="002729CA" w:rsidP="002729CA">
      <w:pPr>
        <w:rPr>
          <w:rFonts w:ascii="Microsoft Sans Serif" w:eastAsia="Microsoft Sans Serif" w:hAnsi="Microsoft Sans Serif" w:cs="Microsoft Sans Serif"/>
        </w:rPr>
      </w:pPr>
    </w:p>
    <w:p w14:paraId="0BB340A3" w14:textId="77777777" w:rsidR="006C1D65" w:rsidRDefault="006C1D65" w:rsidP="002729CA">
      <w:pPr>
        <w:rPr>
          <w:rFonts w:ascii="Microsoft Sans Serif" w:eastAsia="Microsoft Sans Serif" w:hAnsi="Microsoft Sans Serif" w:cs="Microsoft Sans Serif"/>
        </w:rPr>
      </w:pPr>
    </w:p>
    <w:p w14:paraId="41866AC8" w14:textId="77777777" w:rsidR="006C1D65" w:rsidRDefault="006C1D65" w:rsidP="002729CA">
      <w:pPr>
        <w:rPr>
          <w:rFonts w:ascii="Microsoft Sans Serif" w:eastAsia="Microsoft Sans Serif" w:hAnsi="Microsoft Sans Serif" w:cs="Microsoft Sans Serif"/>
        </w:rPr>
      </w:pPr>
    </w:p>
    <w:p w14:paraId="19D35BBE" w14:textId="77777777" w:rsidR="006C1D65" w:rsidRPr="006C1D65" w:rsidRDefault="006C1D65" w:rsidP="002729CA">
      <w:pPr>
        <w:rPr>
          <w:rFonts w:ascii="Microsoft Sans Serif" w:eastAsia="Microsoft Sans Serif" w:hAnsi="Microsoft Sans Serif" w:cs="Microsoft Sans Serif"/>
        </w:rPr>
      </w:pPr>
    </w:p>
    <w:p w14:paraId="6D8E0026" w14:textId="72CD643C" w:rsidR="00840272" w:rsidRPr="006C1D65" w:rsidRDefault="002729CA" w:rsidP="00DA7234">
      <w:pPr>
        <w:rPr>
          <w:rFonts w:ascii="Microsoft Sans Serif" w:eastAsia="Microsoft Sans Serif" w:hAnsi="Microsoft Sans Serif" w:cs="Microsoft Sans Serif"/>
        </w:rPr>
      </w:pPr>
      <w:r w:rsidRPr="006C1D65">
        <w:rPr>
          <w:rFonts w:ascii="Microsoft Sans Serif" w:eastAsia="Microsoft Sans Serif" w:hAnsi="Microsoft Sans Serif" w:cs="Microsoft Sans Serif"/>
        </w:rPr>
        <w:t>MELANIE EL ATIEH ESQUIRE</w:t>
      </w:r>
      <w:r w:rsidRPr="006C1D65">
        <w:rPr>
          <w:rFonts w:ascii="Microsoft Sans Serif" w:eastAsia="Microsoft Sans Serif" w:hAnsi="Microsoft Sans Serif" w:cs="Microsoft Sans Serif"/>
        </w:rPr>
        <w:br/>
        <w:t>OFFICE OF CONSUMER ADVOCATE</w:t>
      </w:r>
      <w:r w:rsidRPr="006C1D65">
        <w:rPr>
          <w:rFonts w:ascii="Microsoft Sans Serif" w:eastAsia="Microsoft Sans Serif" w:hAnsi="Microsoft Sans Serif" w:cs="Microsoft Sans Serif"/>
        </w:rPr>
        <w:cr/>
        <w:t>555 WALNUT STREET</w:t>
      </w:r>
      <w:r w:rsidRPr="006C1D65">
        <w:rPr>
          <w:rFonts w:ascii="Microsoft Sans Serif" w:eastAsia="Microsoft Sans Serif" w:hAnsi="Microsoft Sans Serif" w:cs="Microsoft Sans Serif"/>
        </w:rPr>
        <w:cr/>
        <w:t>HARRISBURG PA  17101</w:t>
      </w:r>
      <w:r w:rsidRPr="006C1D65">
        <w:rPr>
          <w:rFonts w:ascii="Microsoft Sans Serif" w:eastAsia="Microsoft Sans Serif" w:hAnsi="Microsoft Sans Serif" w:cs="Microsoft Sans Serif"/>
        </w:rPr>
        <w:cr/>
      </w:r>
      <w:r w:rsidRPr="006C1D65">
        <w:rPr>
          <w:rFonts w:ascii="Microsoft Sans Serif" w:eastAsia="Microsoft Sans Serif" w:hAnsi="Microsoft Sans Serif" w:cs="Microsoft Sans Serif"/>
          <w:b/>
          <w:bCs/>
        </w:rPr>
        <w:t>717.783.5048</w:t>
      </w:r>
      <w:r w:rsidRPr="006C1D65">
        <w:rPr>
          <w:rFonts w:ascii="Microsoft Sans Serif" w:eastAsia="Microsoft Sans Serif" w:hAnsi="Microsoft Sans Serif" w:cs="Microsoft Sans Serif"/>
          <w:b/>
          <w:bCs/>
        </w:rPr>
        <w:cr/>
      </w:r>
      <w:hyperlink r:id="rId16" w:history="1">
        <w:r w:rsidRPr="006C1D65">
          <w:rPr>
            <w:rStyle w:val="Hyperlink"/>
            <w:rFonts w:ascii="Microsoft Sans Serif" w:eastAsia="Microsoft Sans Serif" w:hAnsi="Microsoft Sans Serif" w:cs="Microsoft Sans Serif"/>
          </w:rPr>
          <w:t>melatieh@paoca.org</w:t>
        </w:r>
      </w:hyperlink>
      <w:r w:rsidRPr="006C1D65">
        <w:rPr>
          <w:rFonts w:ascii="Microsoft Sans Serif" w:eastAsia="Microsoft Sans Serif" w:hAnsi="Microsoft Sans Serif" w:cs="Microsoft Sans Serif"/>
        </w:rPr>
        <w:br/>
        <w:t xml:space="preserve">Accepts </w:t>
      </w:r>
      <w:proofErr w:type="gramStart"/>
      <w:r w:rsidRPr="006C1D65">
        <w:rPr>
          <w:rFonts w:ascii="Microsoft Sans Serif" w:eastAsia="Microsoft Sans Serif" w:hAnsi="Microsoft Sans Serif" w:cs="Microsoft Sans Serif"/>
        </w:rPr>
        <w:t>eService</w:t>
      </w:r>
      <w:proofErr w:type="gramEnd"/>
      <w:r w:rsidRPr="006C1D65">
        <w:rPr>
          <w:rFonts w:ascii="Microsoft Sans Serif" w:eastAsia="Microsoft Sans Serif" w:hAnsi="Microsoft Sans Serif" w:cs="Microsoft Sans Serif"/>
        </w:rPr>
        <w:cr/>
      </w:r>
    </w:p>
    <w:sectPr w:rsidR="00840272" w:rsidRPr="006C1D65" w:rsidSect="006C1D6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3B3A" w14:textId="77777777" w:rsidR="008540C4" w:rsidRDefault="008540C4">
      <w:r>
        <w:separator/>
      </w:r>
    </w:p>
  </w:endnote>
  <w:endnote w:type="continuationSeparator" w:id="0">
    <w:p w14:paraId="39749E2D" w14:textId="77777777" w:rsidR="008540C4" w:rsidRDefault="0085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72CE" w14:textId="0C8E8DAA" w:rsidR="003575BA"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0E96" w14:textId="50D17AAB" w:rsidR="00840272" w:rsidRPr="00840272" w:rsidRDefault="00840272" w:rsidP="0084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FFD9" w14:textId="77777777" w:rsidR="008540C4" w:rsidRDefault="008540C4">
      <w:r>
        <w:separator/>
      </w:r>
    </w:p>
  </w:footnote>
  <w:footnote w:type="continuationSeparator" w:id="0">
    <w:p w14:paraId="7A006026" w14:textId="77777777" w:rsidR="008540C4" w:rsidRDefault="00854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21A19"/>
    <w:multiLevelType w:val="hybridMultilevel"/>
    <w:tmpl w:val="B0A06C40"/>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60316171">
    <w:abstractNumId w:val="1"/>
  </w:num>
  <w:num w:numId="2" w16cid:durableId="699009324">
    <w:abstractNumId w:val="4"/>
  </w:num>
  <w:num w:numId="3" w16cid:durableId="200436870">
    <w:abstractNumId w:val="0"/>
  </w:num>
  <w:num w:numId="4" w16cid:durableId="1957640243">
    <w:abstractNumId w:val="3"/>
  </w:num>
  <w:num w:numId="5" w16cid:durableId="569081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0414"/>
    <w:rsid w:val="0000152C"/>
    <w:rsid w:val="00003B1B"/>
    <w:rsid w:val="000063C1"/>
    <w:rsid w:val="00006866"/>
    <w:rsid w:val="00007986"/>
    <w:rsid w:val="0001127C"/>
    <w:rsid w:val="00021715"/>
    <w:rsid w:val="00025B41"/>
    <w:rsid w:val="000334B1"/>
    <w:rsid w:val="000417EA"/>
    <w:rsid w:val="00047169"/>
    <w:rsid w:val="00053099"/>
    <w:rsid w:val="00054125"/>
    <w:rsid w:val="00061FD4"/>
    <w:rsid w:val="00063E5E"/>
    <w:rsid w:val="000643DD"/>
    <w:rsid w:val="00082280"/>
    <w:rsid w:val="00085B6B"/>
    <w:rsid w:val="000878FD"/>
    <w:rsid w:val="0009055F"/>
    <w:rsid w:val="00096504"/>
    <w:rsid w:val="00097B54"/>
    <w:rsid w:val="000A24CC"/>
    <w:rsid w:val="000A55C9"/>
    <w:rsid w:val="000A6FC4"/>
    <w:rsid w:val="000B2D85"/>
    <w:rsid w:val="000B6180"/>
    <w:rsid w:val="000C4359"/>
    <w:rsid w:val="000C49BB"/>
    <w:rsid w:val="000D346B"/>
    <w:rsid w:val="000D4F57"/>
    <w:rsid w:val="000D6EAB"/>
    <w:rsid w:val="000D7FF2"/>
    <w:rsid w:val="000E1FC5"/>
    <w:rsid w:val="000E28AD"/>
    <w:rsid w:val="000E41F5"/>
    <w:rsid w:val="000E42B0"/>
    <w:rsid w:val="000E5321"/>
    <w:rsid w:val="000F2594"/>
    <w:rsid w:val="000F41F3"/>
    <w:rsid w:val="000F51E9"/>
    <w:rsid w:val="000F54DC"/>
    <w:rsid w:val="000F7A83"/>
    <w:rsid w:val="0010094A"/>
    <w:rsid w:val="0011134D"/>
    <w:rsid w:val="001152AF"/>
    <w:rsid w:val="001178ED"/>
    <w:rsid w:val="00125E37"/>
    <w:rsid w:val="001275E3"/>
    <w:rsid w:val="00135987"/>
    <w:rsid w:val="00135D97"/>
    <w:rsid w:val="001423CE"/>
    <w:rsid w:val="001468DE"/>
    <w:rsid w:val="0014724A"/>
    <w:rsid w:val="00147DB1"/>
    <w:rsid w:val="001505CC"/>
    <w:rsid w:val="0015338F"/>
    <w:rsid w:val="00154ACE"/>
    <w:rsid w:val="00167339"/>
    <w:rsid w:val="00167FAE"/>
    <w:rsid w:val="00172B9D"/>
    <w:rsid w:val="00181506"/>
    <w:rsid w:val="00181817"/>
    <w:rsid w:val="0018657E"/>
    <w:rsid w:val="0019011A"/>
    <w:rsid w:val="00195558"/>
    <w:rsid w:val="001959CA"/>
    <w:rsid w:val="001A41E7"/>
    <w:rsid w:val="001A55B4"/>
    <w:rsid w:val="001A61A4"/>
    <w:rsid w:val="001A7BA3"/>
    <w:rsid w:val="001B3CFE"/>
    <w:rsid w:val="001C2DB7"/>
    <w:rsid w:val="001C6114"/>
    <w:rsid w:val="001D1A05"/>
    <w:rsid w:val="001D1FDC"/>
    <w:rsid w:val="001D3602"/>
    <w:rsid w:val="001D4173"/>
    <w:rsid w:val="001E2F65"/>
    <w:rsid w:val="001F3495"/>
    <w:rsid w:val="001F792D"/>
    <w:rsid w:val="00203830"/>
    <w:rsid w:val="00206BB4"/>
    <w:rsid w:val="00214B96"/>
    <w:rsid w:val="00224DED"/>
    <w:rsid w:val="00226AFD"/>
    <w:rsid w:val="00237146"/>
    <w:rsid w:val="002428F7"/>
    <w:rsid w:val="00243313"/>
    <w:rsid w:val="00252DD7"/>
    <w:rsid w:val="00267689"/>
    <w:rsid w:val="00271BDF"/>
    <w:rsid w:val="002729CA"/>
    <w:rsid w:val="0027322D"/>
    <w:rsid w:val="002734EE"/>
    <w:rsid w:val="002934EC"/>
    <w:rsid w:val="002969FB"/>
    <w:rsid w:val="002A36AB"/>
    <w:rsid w:val="002A56DA"/>
    <w:rsid w:val="002B153E"/>
    <w:rsid w:val="002B563D"/>
    <w:rsid w:val="002B7F43"/>
    <w:rsid w:val="002C4C24"/>
    <w:rsid w:val="002D1135"/>
    <w:rsid w:val="002D43EB"/>
    <w:rsid w:val="002D683F"/>
    <w:rsid w:val="002E0A2C"/>
    <w:rsid w:val="002E57E1"/>
    <w:rsid w:val="002F2DFA"/>
    <w:rsid w:val="003020BB"/>
    <w:rsid w:val="00316964"/>
    <w:rsid w:val="00322F51"/>
    <w:rsid w:val="00323706"/>
    <w:rsid w:val="003260C5"/>
    <w:rsid w:val="003263FD"/>
    <w:rsid w:val="00330BBB"/>
    <w:rsid w:val="003345AB"/>
    <w:rsid w:val="003350AA"/>
    <w:rsid w:val="00340B15"/>
    <w:rsid w:val="003447C2"/>
    <w:rsid w:val="0035126D"/>
    <w:rsid w:val="00352C20"/>
    <w:rsid w:val="003556DE"/>
    <w:rsid w:val="003575BA"/>
    <w:rsid w:val="00361716"/>
    <w:rsid w:val="00365405"/>
    <w:rsid w:val="00367D02"/>
    <w:rsid w:val="0037613E"/>
    <w:rsid w:val="00376E58"/>
    <w:rsid w:val="003838AC"/>
    <w:rsid w:val="00383D95"/>
    <w:rsid w:val="00386509"/>
    <w:rsid w:val="003874C3"/>
    <w:rsid w:val="003924D7"/>
    <w:rsid w:val="00394324"/>
    <w:rsid w:val="003951CD"/>
    <w:rsid w:val="00395877"/>
    <w:rsid w:val="00395B7D"/>
    <w:rsid w:val="00397888"/>
    <w:rsid w:val="003A5790"/>
    <w:rsid w:val="003A5C7F"/>
    <w:rsid w:val="003B071E"/>
    <w:rsid w:val="003B0971"/>
    <w:rsid w:val="003B2056"/>
    <w:rsid w:val="003D20EA"/>
    <w:rsid w:val="003D79EA"/>
    <w:rsid w:val="003E1B75"/>
    <w:rsid w:val="003E5610"/>
    <w:rsid w:val="003E620C"/>
    <w:rsid w:val="003E64C8"/>
    <w:rsid w:val="003F29AA"/>
    <w:rsid w:val="003F2F0E"/>
    <w:rsid w:val="003F4086"/>
    <w:rsid w:val="003F4169"/>
    <w:rsid w:val="003F6093"/>
    <w:rsid w:val="00401429"/>
    <w:rsid w:val="00417AE9"/>
    <w:rsid w:val="004265C7"/>
    <w:rsid w:val="00426845"/>
    <w:rsid w:val="00426990"/>
    <w:rsid w:val="004310BB"/>
    <w:rsid w:val="004374B7"/>
    <w:rsid w:val="00447866"/>
    <w:rsid w:val="00450357"/>
    <w:rsid w:val="0045194F"/>
    <w:rsid w:val="004559A0"/>
    <w:rsid w:val="00470589"/>
    <w:rsid w:val="00471E89"/>
    <w:rsid w:val="00471FC8"/>
    <w:rsid w:val="0048257C"/>
    <w:rsid w:val="00486694"/>
    <w:rsid w:val="0049210B"/>
    <w:rsid w:val="004A06CC"/>
    <w:rsid w:val="004A1168"/>
    <w:rsid w:val="004A3DFE"/>
    <w:rsid w:val="004A51B6"/>
    <w:rsid w:val="004B52FB"/>
    <w:rsid w:val="004C0C8C"/>
    <w:rsid w:val="004C2CD1"/>
    <w:rsid w:val="004C5E5E"/>
    <w:rsid w:val="004D4212"/>
    <w:rsid w:val="004E30A3"/>
    <w:rsid w:val="004E4745"/>
    <w:rsid w:val="004E53C3"/>
    <w:rsid w:val="00504F87"/>
    <w:rsid w:val="00505911"/>
    <w:rsid w:val="00510389"/>
    <w:rsid w:val="00512B01"/>
    <w:rsid w:val="005164F2"/>
    <w:rsid w:val="0052492E"/>
    <w:rsid w:val="0052593E"/>
    <w:rsid w:val="00531E92"/>
    <w:rsid w:val="00533F2E"/>
    <w:rsid w:val="00534C83"/>
    <w:rsid w:val="00547D0D"/>
    <w:rsid w:val="00551A0A"/>
    <w:rsid w:val="0055549F"/>
    <w:rsid w:val="005613D0"/>
    <w:rsid w:val="00562519"/>
    <w:rsid w:val="00564CAA"/>
    <w:rsid w:val="0056543D"/>
    <w:rsid w:val="005733DB"/>
    <w:rsid w:val="00577E30"/>
    <w:rsid w:val="005846D9"/>
    <w:rsid w:val="0058594C"/>
    <w:rsid w:val="00595D44"/>
    <w:rsid w:val="005A0FEC"/>
    <w:rsid w:val="005A156D"/>
    <w:rsid w:val="005B5A9F"/>
    <w:rsid w:val="005E20B0"/>
    <w:rsid w:val="005F164F"/>
    <w:rsid w:val="005F6897"/>
    <w:rsid w:val="005F6E76"/>
    <w:rsid w:val="00604D39"/>
    <w:rsid w:val="0061426A"/>
    <w:rsid w:val="006155F4"/>
    <w:rsid w:val="00617BCE"/>
    <w:rsid w:val="00621FDA"/>
    <w:rsid w:val="00623BDD"/>
    <w:rsid w:val="00640526"/>
    <w:rsid w:val="00642F95"/>
    <w:rsid w:val="00645513"/>
    <w:rsid w:val="00656021"/>
    <w:rsid w:val="00656151"/>
    <w:rsid w:val="00667D22"/>
    <w:rsid w:val="00672017"/>
    <w:rsid w:val="00673083"/>
    <w:rsid w:val="0069215C"/>
    <w:rsid w:val="0069769F"/>
    <w:rsid w:val="006A01CB"/>
    <w:rsid w:val="006A1709"/>
    <w:rsid w:val="006A4E53"/>
    <w:rsid w:val="006B00CC"/>
    <w:rsid w:val="006B4599"/>
    <w:rsid w:val="006C1D65"/>
    <w:rsid w:val="006C1F07"/>
    <w:rsid w:val="006C311F"/>
    <w:rsid w:val="006C7456"/>
    <w:rsid w:val="006C7AD6"/>
    <w:rsid w:val="006D1F03"/>
    <w:rsid w:val="006E1858"/>
    <w:rsid w:val="006F2C28"/>
    <w:rsid w:val="006F736E"/>
    <w:rsid w:val="00701ACF"/>
    <w:rsid w:val="00705AD4"/>
    <w:rsid w:val="007168E2"/>
    <w:rsid w:val="00723DBA"/>
    <w:rsid w:val="00731CFE"/>
    <w:rsid w:val="00732660"/>
    <w:rsid w:val="00743EC7"/>
    <w:rsid w:val="007511E3"/>
    <w:rsid w:val="00755330"/>
    <w:rsid w:val="00764F53"/>
    <w:rsid w:val="00765206"/>
    <w:rsid w:val="00774DE8"/>
    <w:rsid w:val="00775EA1"/>
    <w:rsid w:val="00781E24"/>
    <w:rsid w:val="00783B6C"/>
    <w:rsid w:val="00784392"/>
    <w:rsid w:val="007878CE"/>
    <w:rsid w:val="00787BBA"/>
    <w:rsid w:val="0079468A"/>
    <w:rsid w:val="007A418A"/>
    <w:rsid w:val="007A6C71"/>
    <w:rsid w:val="007B3D7C"/>
    <w:rsid w:val="007D372B"/>
    <w:rsid w:val="007F369F"/>
    <w:rsid w:val="00804342"/>
    <w:rsid w:val="00807E30"/>
    <w:rsid w:val="00811269"/>
    <w:rsid w:val="00816100"/>
    <w:rsid w:val="00830251"/>
    <w:rsid w:val="0083250A"/>
    <w:rsid w:val="00840272"/>
    <w:rsid w:val="00841555"/>
    <w:rsid w:val="00845C85"/>
    <w:rsid w:val="00846B14"/>
    <w:rsid w:val="008540C4"/>
    <w:rsid w:val="00857027"/>
    <w:rsid w:val="008604E4"/>
    <w:rsid w:val="008606F8"/>
    <w:rsid w:val="00861F9F"/>
    <w:rsid w:val="00863EA2"/>
    <w:rsid w:val="00871B80"/>
    <w:rsid w:val="00875FB6"/>
    <w:rsid w:val="008768E1"/>
    <w:rsid w:val="00876EC9"/>
    <w:rsid w:val="00882943"/>
    <w:rsid w:val="00892DD9"/>
    <w:rsid w:val="0089346C"/>
    <w:rsid w:val="008975FD"/>
    <w:rsid w:val="008A3C8D"/>
    <w:rsid w:val="008B0D8B"/>
    <w:rsid w:val="008B46B1"/>
    <w:rsid w:val="008C551A"/>
    <w:rsid w:val="008C633A"/>
    <w:rsid w:val="008D0ECB"/>
    <w:rsid w:val="008D53D4"/>
    <w:rsid w:val="008D5417"/>
    <w:rsid w:val="008E2018"/>
    <w:rsid w:val="008E29A2"/>
    <w:rsid w:val="008E4A35"/>
    <w:rsid w:val="008E5E79"/>
    <w:rsid w:val="008E71F1"/>
    <w:rsid w:val="008F3D14"/>
    <w:rsid w:val="008F73DB"/>
    <w:rsid w:val="009065A7"/>
    <w:rsid w:val="00907AA3"/>
    <w:rsid w:val="00907AD4"/>
    <w:rsid w:val="009134FD"/>
    <w:rsid w:val="00925921"/>
    <w:rsid w:val="009473ED"/>
    <w:rsid w:val="00960ACF"/>
    <w:rsid w:val="009646A8"/>
    <w:rsid w:val="00964B71"/>
    <w:rsid w:val="00964DAD"/>
    <w:rsid w:val="00972A07"/>
    <w:rsid w:val="009773EF"/>
    <w:rsid w:val="009851EE"/>
    <w:rsid w:val="009936E3"/>
    <w:rsid w:val="009944A5"/>
    <w:rsid w:val="009A358B"/>
    <w:rsid w:val="009A4435"/>
    <w:rsid w:val="009B0112"/>
    <w:rsid w:val="009B163D"/>
    <w:rsid w:val="009B2378"/>
    <w:rsid w:val="009B39EE"/>
    <w:rsid w:val="009B4499"/>
    <w:rsid w:val="009C1AEE"/>
    <w:rsid w:val="009C6FEE"/>
    <w:rsid w:val="009D2012"/>
    <w:rsid w:val="009D442D"/>
    <w:rsid w:val="009E4F66"/>
    <w:rsid w:val="009E6482"/>
    <w:rsid w:val="009E6606"/>
    <w:rsid w:val="00A011DE"/>
    <w:rsid w:val="00A02A11"/>
    <w:rsid w:val="00A033BD"/>
    <w:rsid w:val="00A03ECC"/>
    <w:rsid w:val="00A07F93"/>
    <w:rsid w:val="00A22E25"/>
    <w:rsid w:val="00A2334B"/>
    <w:rsid w:val="00A2373A"/>
    <w:rsid w:val="00A24539"/>
    <w:rsid w:val="00A247F5"/>
    <w:rsid w:val="00A33BFB"/>
    <w:rsid w:val="00A36A97"/>
    <w:rsid w:val="00A40672"/>
    <w:rsid w:val="00A42D79"/>
    <w:rsid w:val="00A43080"/>
    <w:rsid w:val="00A46CDC"/>
    <w:rsid w:val="00A50418"/>
    <w:rsid w:val="00A54B8A"/>
    <w:rsid w:val="00A552CC"/>
    <w:rsid w:val="00A61838"/>
    <w:rsid w:val="00A65888"/>
    <w:rsid w:val="00A66F14"/>
    <w:rsid w:val="00A7058E"/>
    <w:rsid w:val="00A76718"/>
    <w:rsid w:val="00A84734"/>
    <w:rsid w:val="00A85319"/>
    <w:rsid w:val="00A971F2"/>
    <w:rsid w:val="00AA0A75"/>
    <w:rsid w:val="00AA71F6"/>
    <w:rsid w:val="00AA753A"/>
    <w:rsid w:val="00AB009E"/>
    <w:rsid w:val="00AB1751"/>
    <w:rsid w:val="00AC08B6"/>
    <w:rsid w:val="00AC545F"/>
    <w:rsid w:val="00AC75C7"/>
    <w:rsid w:val="00AD0B64"/>
    <w:rsid w:val="00AD3534"/>
    <w:rsid w:val="00AD7B5C"/>
    <w:rsid w:val="00AE5951"/>
    <w:rsid w:val="00B03576"/>
    <w:rsid w:val="00B03F3B"/>
    <w:rsid w:val="00B0655C"/>
    <w:rsid w:val="00B1371E"/>
    <w:rsid w:val="00B13A1D"/>
    <w:rsid w:val="00B33ECA"/>
    <w:rsid w:val="00B362F2"/>
    <w:rsid w:val="00B42C90"/>
    <w:rsid w:val="00B54183"/>
    <w:rsid w:val="00B55E6E"/>
    <w:rsid w:val="00B55F45"/>
    <w:rsid w:val="00B6478C"/>
    <w:rsid w:val="00B66BA4"/>
    <w:rsid w:val="00B75ADC"/>
    <w:rsid w:val="00B836C9"/>
    <w:rsid w:val="00B92EB0"/>
    <w:rsid w:val="00B93140"/>
    <w:rsid w:val="00B94294"/>
    <w:rsid w:val="00B97D70"/>
    <w:rsid w:val="00BA167A"/>
    <w:rsid w:val="00BA1FD2"/>
    <w:rsid w:val="00BA317F"/>
    <w:rsid w:val="00BB32D2"/>
    <w:rsid w:val="00BB7E93"/>
    <w:rsid w:val="00BC31FF"/>
    <w:rsid w:val="00BC4C44"/>
    <w:rsid w:val="00BD0120"/>
    <w:rsid w:val="00BD2CA3"/>
    <w:rsid w:val="00BD2EF4"/>
    <w:rsid w:val="00BD3AC9"/>
    <w:rsid w:val="00BD3BD1"/>
    <w:rsid w:val="00BD6AF3"/>
    <w:rsid w:val="00BE3D2B"/>
    <w:rsid w:val="00BE6894"/>
    <w:rsid w:val="00BF1A77"/>
    <w:rsid w:val="00BF2D17"/>
    <w:rsid w:val="00C03DB3"/>
    <w:rsid w:val="00C06987"/>
    <w:rsid w:val="00C119FB"/>
    <w:rsid w:val="00C1438B"/>
    <w:rsid w:val="00C20702"/>
    <w:rsid w:val="00C4033A"/>
    <w:rsid w:val="00C53692"/>
    <w:rsid w:val="00C56519"/>
    <w:rsid w:val="00C56A82"/>
    <w:rsid w:val="00C60812"/>
    <w:rsid w:val="00C63855"/>
    <w:rsid w:val="00C707C5"/>
    <w:rsid w:val="00C71AF1"/>
    <w:rsid w:val="00C732AE"/>
    <w:rsid w:val="00C73A08"/>
    <w:rsid w:val="00C766E4"/>
    <w:rsid w:val="00C76D97"/>
    <w:rsid w:val="00C84325"/>
    <w:rsid w:val="00C864A8"/>
    <w:rsid w:val="00C87323"/>
    <w:rsid w:val="00C91D24"/>
    <w:rsid w:val="00C9263E"/>
    <w:rsid w:val="00C92E57"/>
    <w:rsid w:val="00C93F8C"/>
    <w:rsid w:val="00CA3698"/>
    <w:rsid w:val="00CB0A65"/>
    <w:rsid w:val="00CB1779"/>
    <w:rsid w:val="00CB187A"/>
    <w:rsid w:val="00CB2998"/>
    <w:rsid w:val="00CC1B61"/>
    <w:rsid w:val="00CC6709"/>
    <w:rsid w:val="00CC6E14"/>
    <w:rsid w:val="00CC78A1"/>
    <w:rsid w:val="00CD15C9"/>
    <w:rsid w:val="00CD5D97"/>
    <w:rsid w:val="00CE1560"/>
    <w:rsid w:val="00CE1842"/>
    <w:rsid w:val="00CE3721"/>
    <w:rsid w:val="00CE6FB4"/>
    <w:rsid w:val="00CF4665"/>
    <w:rsid w:val="00CF6544"/>
    <w:rsid w:val="00D01200"/>
    <w:rsid w:val="00D040C7"/>
    <w:rsid w:val="00D0524D"/>
    <w:rsid w:val="00D05749"/>
    <w:rsid w:val="00D1412D"/>
    <w:rsid w:val="00D17940"/>
    <w:rsid w:val="00D20483"/>
    <w:rsid w:val="00D2091C"/>
    <w:rsid w:val="00D216EE"/>
    <w:rsid w:val="00D345E4"/>
    <w:rsid w:val="00D36F40"/>
    <w:rsid w:val="00D43921"/>
    <w:rsid w:val="00D44FF6"/>
    <w:rsid w:val="00D50C2F"/>
    <w:rsid w:val="00D50E27"/>
    <w:rsid w:val="00D76D57"/>
    <w:rsid w:val="00D80948"/>
    <w:rsid w:val="00D8208B"/>
    <w:rsid w:val="00D836CF"/>
    <w:rsid w:val="00D93705"/>
    <w:rsid w:val="00D9382C"/>
    <w:rsid w:val="00D93E90"/>
    <w:rsid w:val="00D972A6"/>
    <w:rsid w:val="00DA7234"/>
    <w:rsid w:val="00DB179A"/>
    <w:rsid w:val="00DB4AF0"/>
    <w:rsid w:val="00DB5537"/>
    <w:rsid w:val="00DB6546"/>
    <w:rsid w:val="00DC2409"/>
    <w:rsid w:val="00DC2471"/>
    <w:rsid w:val="00DC4972"/>
    <w:rsid w:val="00DD0150"/>
    <w:rsid w:val="00DD1CDA"/>
    <w:rsid w:val="00DD1E0F"/>
    <w:rsid w:val="00DD2915"/>
    <w:rsid w:val="00E005D6"/>
    <w:rsid w:val="00E023BC"/>
    <w:rsid w:val="00E071A9"/>
    <w:rsid w:val="00E37FE2"/>
    <w:rsid w:val="00E4396F"/>
    <w:rsid w:val="00E508E2"/>
    <w:rsid w:val="00E54D17"/>
    <w:rsid w:val="00E56E49"/>
    <w:rsid w:val="00E63524"/>
    <w:rsid w:val="00E8011E"/>
    <w:rsid w:val="00E80F78"/>
    <w:rsid w:val="00EA0A14"/>
    <w:rsid w:val="00EA4B06"/>
    <w:rsid w:val="00EA4CCC"/>
    <w:rsid w:val="00EA6874"/>
    <w:rsid w:val="00EB6AB6"/>
    <w:rsid w:val="00EC17B6"/>
    <w:rsid w:val="00ED3F71"/>
    <w:rsid w:val="00EE7D38"/>
    <w:rsid w:val="00EF3697"/>
    <w:rsid w:val="00EF4B09"/>
    <w:rsid w:val="00EF66ED"/>
    <w:rsid w:val="00F01D8F"/>
    <w:rsid w:val="00F227FB"/>
    <w:rsid w:val="00F22A54"/>
    <w:rsid w:val="00F26959"/>
    <w:rsid w:val="00F27A75"/>
    <w:rsid w:val="00F32919"/>
    <w:rsid w:val="00F3678D"/>
    <w:rsid w:val="00F36D10"/>
    <w:rsid w:val="00F4293F"/>
    <w:rsid w:val="00F46406"/>
    <w:rsid w:val="00F51FA4"/>
    <w:rsid w:val="00F545AC"/>
    <w:rsid w:val="00F57782"/>
    <w:rsid w:val="00F63764"/>
    <w:rsid w:val="00F70AAC"/>
    <w:rsid w:val="00F70FB1"/>
    <w:rsid w:val="00F93F0D"/>
    <w:rsid w:val="00FA05F1"/>
    <w:rsid w:val="00FA0DEF"/>
    <w:rsid w:val="00FA545C"/>
    <w:rsid w:val="00FB00B8"/>
    <w:rsid w:val="00FC6353"/>
    <w:rsid w:val="00FD47B1"/>
    <w:rsid w:val="00FD654B"/>
    <w:rsid w:val="00FE1822"/>
    <w:rsid w:val="00FE1EAA"/>
    <w:rsid w:val="00FE7B74"/>
    <w:rsid w:val="00FF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9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paragraph" w:styleId="Revision">
    <w:name w:val="Revision"/>
    <w:hidden/>
    <w:uiPriority w:val="99"/>
    <w:semiHidden/>
    <w:rsid w:val="00181506"/>
    <w:pPr>
      <w:spacing w:after="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25417">
      <w:bodyDiv w:val="1"/>
      <w:marLeft w:val="0"/>
      <w:marRight w:val="0"/>
      <w:marTop w:val="0"/>
      <w:marBottom w:val="0"/>
      <w:divBdr>
        <w:top w:val="none" w:sz="0" w:space="0" w:color="auto"/>
        <w:left w:val="none" w:sz="0" w:space="0" w:color="auto"/>
        <w:bottom w:val="none" w:sz="0" w:space="0" w:color="auto"/>
        <w:right w:val="none" w:sz="0" w:space="0" w:color="auto"/>
      </w:divBdr>
    </w:div>
    <w:div w:id="1626153833">
      <w:bodyDiv w:val="1"/>
      <w:marLeft w:val="0"/>
      <w:marRight w:val="0"/>
      <w:marTop w:val="0"/>
      <w:marBottom w:val="0"/>
      <w:divBdr>
        <w:top w:val="none" w:sz="0" w:space="0" w:color="auto"/>
        <w:left w:val="none" w:sz="0" w:space="0" w:color="auto"/>
        <w:bottom w:val="none" w:sz="0" w:space="0" w:color="auto"/>
        <w:right w:val="none" w:sz="0" w:space="0" w:color="auto"/>
      </w:divBdr>
    </w:div>
    <w:div w:id="18938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iodo@pa.gov" TargetMode="External"/><Relationship Id="rId13" Type="http://schemas.openxmlformats.org/officeDocument/2006/relationships/hyperlink" Target="mailto:aumstead@firstenergycor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elatieh@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gray@p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D6B48-1806-487E-BDCF-320C130B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2023-11-14T20:25:00Z</dcterms:created>
  <dcterms:modified xsi:type="dcterms:W3CDTF">2023-11-14T20:25:00Z</dcterms:modified>
</cp:coreProperties>
</file>