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1D03C5" w14:textId="77777777" w:rsidR="004521AC" w:rsidRPr="004D087A" w:rsidRDefault="004521AC" w:rsidP="004521AC">
      <w:pPr>
        <w:pStyle w:val="c2"/>
        <w:tabs>
          <w:tab w:val="left" w:pos="28"/>
        </w:tabs>
        <w:rPr>
          <w:b/>
          <w:bCs/>
        </w:rPr>
      </w:pPr>
      <w:r w:rsidRPr="004D087A">
        <w:rPr>
          <w:b/>
          <w:bCs/>
        </w:rPr>
        <w:t>BEFORE THE</w:t>
      </w:r>
    </w:p>
    <w:p w14:paraId="62267CEC" w14:textId="77777777" w:rsidR="004521AC" w:rsidRPr="004D087A" w:rsidRDefault="004521AC" w:rsidP="004521AC">
      <w:pPr>
        <w:pStyle w:val="c2"/>
        <w:tabs>
          <w:tab w:val="left" w:pos="28"/>
        </w:tabs>
        <w:rPr>
          <w:b/>
          <w:bCs/>
        </w:rPr>
      </w:pPr>
      <w:r w:rsidRPr="004D087A">
        <w:rPr>
          <w:b/>
          <w:bCs/>
        </w:rPr>
        <w:t>PENNSYLVANIA PUBLIC UTILITY COMMISSION</w:t>
      </w:r>
    </w:p>
    <w:p w14:paraId="79935A33" w14:textId="77777777" w:rsidR="004521AC" w:rsidRPr="004D087A" w:rsidRDefault="004521AC" w:rsidP="004521AC">
      <w:pPr>
        <w:tabs>
          <w:tab w:val="left" w:pos="28"/>
        </w:tabs>
        <w:rPr>
          <w:b/>
          <w:bCs/>
          <w:sz w:val="24"/>
          <w:szCs w:val="24"/>
        </w:rPr>
      </w:pPr>
    </w:p>
    <w:p w14:paraId="24F84905" w14:textId="77777777" w:rsidR="004521AC" w:rsidRPr="004D087A" w:rsidRDefault="004521AC" w:rsidP="004521AC">
      <w:pPr>
        <w:tabs>
          <w:tab w:val="left" w:pos="28"/>
        </w:tabs>
        <w:rPr>
          <w:b/>
          <w:bCs/>
          <w:sz w:val="24"/>
          <w:szCs w:val="24"/>
        </w:rPr>
      </w:pPr>
    </w:p>
    <w:p w14:paraId="64160D45" w14:textId="77777777" w:rsidR="004521AC" w:rsidRPr="004D087A" w:rsidRDefault="004521AC" w:rsidP="004521AC">
      <w:pPr>
        <w:tabs>
          <w:tab w:val="left" w:pos="28"/>
        </w:tabs>
        <w:rPr>
          <w:b/>
          <w:bCs/>
          <w:sz w:val="24"/>
          <w:szCs w:val="24"/>
        </w:rPr>
      </w:pPr>
    </w:p>
    <w:p w14:paraId="3D0802B5" w14:textId="583A9053" w:rsidR="004521AC" w:rsidRPr="004D087A" w:rsidRDefault="004521AC" w:rsidP="004521AC">
      <w:pPr>
        <w:tabs>
          <w:tab w:val="left" w:pos="-720"/>
        </w:tabs>
        <w:suppressAutoHyphens/>
        <w:autoSpaceDE w:val="0"/>
        <w:autoSpaceDN w:val="0"/>
        <w:jc w:val="both"/>
        <w:rPr>
          <w:rFonts w:eastAsia="Times New Roman"/>
          <w:spacing w:val="-3"/>
          <w:sz w:val="24"/>
          <w:szCs w:val="24"/>
        </w:rPr>
      </w:pPr>
      <w:r w:rsidRPr="004D087A">
        <w:rPr>
          <w:rFonts w:eastAsia="Times New Roman"/>
          <w:spacing w:val="-3"/>
          <w:sz w:val="24"/>
          <w:szCs w:val="24"/>
        </w:rPr>
        <w:t xml:space="preserve">Roy </w:t>
      </w:r>
      <w:proofErr w:type="spellStart"/>
      <w:r w:rsidRPr="004D087A">
        <w:rPr>
          <w:rFonts w:eastAsia="Times New Roman"/>
          <w:spacing w:val="-3"/>
          <w:sz w:val="24"/>
          <w:szCs w:val="24"/>
        </w:rPr>
        <w:t>Arthrell</w:t>
      </w:r>
      <w:proofErr w:type="spellEnd"/>
      <w:r w:rsidRPr="004D087A">
        <w:rPr>
          <w:rFonts w:eastAsia="Times New Roman"/>
          <w:spacing w:val="-3"/>
          <w:sz w:val="24"/>
          <w:szCs w:val="24"/>
        </w:rPr>
        <w:tab/>
      </w:r>
      <w:r w:rsidRPr="004D087A">
        <w:rPr>
          <w:rFonts w:eastAsia="Times New Roman"/>
          <w:spacing w:val="-3"/>
          <w:sz w:val="24"/>
          <w:szCs w:val="24"/>
        </w:rPr>
        <w:tab/>
      </w:r>
      <w:r w:rsidRPr="004D087A">
        <w:rPr>
          <w:rFonts w:eastAsia="Times New Roman"/>
          <w:spacing w:val="-3"/>
          <w:sz w:val="24"/>
          <w:szCs w:val="24"/>
        </w:rPr>
        <w:tab/>
      </w:r>
      <w:r w:rsidRPr="004D087A">
        <w:rPr>
          <w:rFonts w:eastAsia="Times New Roman"/>
          <w:spacing w:val="-3"/>
          <w:sz w:val="24"/>
          <w:szCs w:val="24"/>
        </w:rPr>
        <w:tab/>
      </w:r>
      <w:r w:rsidRPr="004D087A">
        <w:rPr>
          <w:rFonts w:eastAsia="Times New Roman"/>
          <w:spacing w:val="-3"/>
          <w:sz w:val="24"/>
          <w:szCs w:val="24"/>
        </w:rPr>
        <w:tab/>
      </w:r>
      <w:r w:rsidRPr="004D087A">
        <w:rPr>
          <w:rFonts w:eastAsia="Times New Roman"/>
          <w:spacing w:val="-3"/>
          <w:sz w:val="24"/>
          <w:szCs w:val="24"/>
        </w:rPr>
        <w:tab/>
      </w:r>
      <w:r w:rsidRPr="004D087A">
        <w:rPr>
          <w:rFonts w:eastAsia="Times New Roman"/>
          <w:spacing w:val="-3"/>
          <w:sz w:val="24"/>
          <w:szCs w:val="24"/>
        </w:rPr>
        <w:fldChar w:fldCharType="begin"/>
      </w:r>
      <w:r w:rsidRPr="004D087A">
        <w:rPr>
          <w:rFonts w:eastAsia="Times New Roman"/>
          <w:spacing w:val="-3"/>
          <w:sz w:val="24"/>
          <w:szCs w:val="24"/>
        </w:rPr>
        <w:instrText>fillin "Complainant's name" \d ""</w:instrText>
      </w:r>
      <w:r w:rsidRPr="004D087A">
        <w:rPr>
          <w:rFonts w:eastAsia="Times New Roman"/>
          <w:spacing w:val="-3"/>
          <w:sz w:val="24"/>
          <w:szCs w:val="24"/>
        </w:rPr>
        <w:fldChar w:fldCharType="end"/>
      </w:r>
      <w:r w:rsidRPr="004D087A">
        <w:rPr>
          <w:rFonts w:eastAsia="Times New Roman"/>
          <w:spacing w:val="-3"/>
          <w:sz w:val="24"/>
          <w:szCs w:val="24"/>
        </w:rPr>
        <w:t>:</w:t>
      </w:r>
    </w:p>
    <w:p w14:paraId="775CB025" w14:textId="3B1769EE" w:rsidR="004521AC" w:rsidRPr="004D087A" w:rsidRDefault="004521AC" w:rsidP="004521AC">
      <w:pPr>
        <w:tabs>
          <w:tab w:val="left" w:pos="-720"/>
        </w:tabs>
        <w:suppressAutoHyphens/>
        <w:autoSpaceDE w:val="0"/>
        <w:autoSpaceDN w:val="0"/>
        <w:jc w:val="both"/>
        <w:rPr>
          <w:rFonts w:eastAsia="Times New Roman"/>
          <w:spacing w:val="-3"/>
          <w:sz w:val="24"/>
          <w:szCs w:val="24"/>
        </w:rPr>
      </w:pPr>
      <w:r w:rsidRPr="004D087A">
        <w:rPr>
          <w:rFonts w:eastAsia="Times New Roman"/>
          <w:spacing w:val="-3"/>
          <w:sz w:val="24"/>
          <w:szCs w:val="24"/>
        </w:rPr>
        <w:tab/>
      </w:r>
      <w:r w:rsidRPr="004D087A">
        <w:rPr>
          <w:rFonts w:eastAsia="Times New Roman"/>
          <w:spacing w:val="-3"/>
          <w:sz w:val="24"/>
          <w:szCs w:val="24"/>
        </w:rPr>
        <w:tab/>
      </w:r>
      <w:r w:rsidRPr="004D087A">
        <w:rPr>
          <w:rFonts w:eastAsia="Times New Roman"/>
          <w:spacing w:val="-3"/>
          <w:sz w:val="24"/>
          <w:szCs w:val="24"/>
        </w:rPr>
        <w:tab/>
      </w:r>
      <w:r w:rsidRPr="004D087A">
        <w:rPr>
          <w:rFonts w:eastAsia="Times New Roman"/>
          <w:spacing w:val="-3"/>
          <w:sz w:val="24"/>
          <w:szCs w:val="24"/>
        </w:rPr>
        <w:tab/>
      </w:r>
      <w:r w:rsidRPr="004D087A">
        <w:rPr>
          <w:rFonts w:eastAsia="Times New Roman"/>
          <w:spacing w:val="-3"/>
          <w:sz w:val="24"/>
          <w:szCs w:val="24"/>
        </w:rPr>
        <w:tab/>
      </w:r>
      <w:r w:rsidRPr="004D087A">
        <w:rPr>
          <w:rFonts w:eastAsia="Times New Roman"/>
          <w:spacing w:val="-3"/>
          <w:sz w:val="24"/>
          <w:szCs w:val="24"/>
        </w:rPr>
        <w:tab/>
      </w:r>
      <w:r w:rsidRPr="004D087A">
        <w:rPr>
          <w:rFonts w:eastAsia="Times New Roman"/>
          <w:spacing w:val="-3"/>
          <w:sz w:val="24"/>
          <w:szCs w:val="24"/>
        </w:rPr>
        <w:tab/>
        <w:t>:</w:t>
      </w:r>
      <w:r w:rsidRPr="004D087A">
        <w:rPr>
          <w:rFonts w:eastAsia="Times New Roman"/>
          <w:spacing w:val="-3"/>
          <w:sz w:val="24"/>
          <w:szCs w:val="24"/>
        </w:rPr>
        <w:tab/>
      </w:r>
      <w:r w:rsidRPr="004D087A">
        <w:rPr>
          <w:rFonts w:eastAsia="Times New Roman"/>
          <w:spacing w:val="-3"/>
          <w:sz w:val="24"/>
          <w:szCs w:val="24"/>
        </w:rPr>
        <w:tab/>
        <w:t>F-2023-3042398</w:t>
      </w:r>
    </w:p>
    <w:p w14:paraId="39DE65D7" w14:textId="77777777" w:rsidR="004521AC" w:rsidRPr="004D087A" w:rsidRDefault="004521AC" w:rsidP="004521AC">
      <w:pPr>
        <w:tabs>
          <w:tab w:val="left" w:pos="-720"/>
        </w:tabs>
        <w:suppressAutoHyphens/>
        <w:autoSpaceDE w:val="0"/>
        <w:autoSpaceDN w:val="0"/>
        <w:jc w:val="both"/>
        <w:rPr>
          <w:rFonts w:eastAsia="Times New Roman"/>
          <w:spacing w:val="-3"/>
          <w:sz w:val="24"/>
          <w:szCs w:val="24"/>
        </w:rPr>
      </w:pPr>
      <w:r w:rsidRPr="004D087A">
        <w:rPr>
          <w:rFonts w:eastAsia="Times New Roman"/>
          <w:spacing w:val="-3"/>
          <w:sz w:val="24"/>
          <w:szCs w:val="24"/>
        </w:rPr>
        <w:tab/>
        <w:t>v.</w:t>
      </w:r>
      <w:r w:rsidRPr="004D087A">
        <w:rPr>
          <w:rFonts w:eastAsia="Times New Roman"/>
          <w:spacing w:val="-3"/>
          <w:sz w:val="24"/>
          <w:szCs w:val="24"/>
        </w:rPr>
        <w:tab/>
      </w:r>
      <w:r w:rsidRPr="004D087A">
        <w:rPr>
          <w:rFonts w:eastAsia="Times New Roman"/>
          <w:spacing w:val="-3"/>
          <w:sz w:val="24"/>
          <w:szCs w:val="24"/>
        </w:rPr>
        <w:tab/>
      </w:r>
      <w:r w:rsidRPr="004D087A">
        <w:rPr>
          <w:rFonts w:eastAsia="Times New Roman"/>
          <w:spacing w:val="-3"/>
          <w:sz w:val="24"/>
          <w:szCs w:val="24"/>
        </w:rPr>
        <w:tab/>
      </w:r>
      <w:r w:rsidRPr="004D087A">
        <w:rPr>
          <w:rFonts w:eastAsia="Times New Roman"/>
          <w:spacing w:val="-3"/>
          <w:sz w:val="24"/>
          <w:szCs w:val="24"/>
        </w:rPr>
        <w:tab/>
      </w:r>
      <w:r w:rsidRPr="004D087A">
        <w:rPr>
          <w:rFonts w:eastAsia="Times New Roman"/>
          <w:spacing w:val="-3"/>
          <w:sz w:val="24"/>
          <w:szCs w:val="24"/>
        </w:rPr>
        <w:tab/>
      </w:r>
      <w:r w:rsidRPr="004D087A">
        <w:rPr>
          <w:rFonts w:eastAsia="Times New Roman"/>
          <w:spacing w:val="-3"/>
          <w:sz w:val="24"/>
          <w:szCs w:val="24"/>
        </w:rPr>
        <w:tab/>
        <w:t>:</w:t>
      </w:r>
      <w:r w:rsidRPr="004D087A">
        <w:rPr>
          <w:rFonts w:eastAsia="Times New Roman"/>
          <w:spacing w:val="-3"/>
          <w:sz w:val="24"/>
          <w:szCs w:val="24"/>
        </w:rPr>
        <w:tab/>
      </w:r>
      <w:r w:rsidRPr="004D087A">
        <w:rPr>
          <w:rFonts w:eastAsia="Times New Roman"/>
          <w:spacing w:val="-3"/>
          <w:sz w:val="24"/>
          <w:szCs w:val="24"/>
        </w:rPr>
        <w:tab/>
      </w:r>
      <w:r w:rsidRPr="004D087A">
        <w:rPr>
          <w:rFonts w:eastAsia="Times New Roman"/>
          <w:spacing w:val="-3"/>
          <w:sz w:val="24"/>
          <w:szCs w:val="24"/>
        </w:rPr>
        <w:fldChar w:fldCharType="begin"/>
      </w:r>
      <w:r w:rsidRPr="004D087A">
        <w:rPr>
          <w:rFonts w:eastAsia="Times New Roman"/>
          <w:spacing w:val="-3"/>
          <w:sz w:val="24"/>
          <w:szCs w:val="24"/>
        </w:rPr>
        <w:instrText>fillin "Docket No." \d ""</w:instrText>
      </w:r>
      <w:r w:rsidRPr="004D087A">
        <w:rPr>
          <w:rFonts w:eastAsia="Times New Roman"/>
          <w:spacing w:val="-3"/>
          <w:sz w:val="24"/>
          <w:szCs w:val="24"/>
        </w:rPr>
        <w:fldChar w:fldCharType="end"/>
      </w:r>
    </w:p>
    <w:p w14:paraId="23F5C040" w14:textId="77777777" w:rsidR="004521AC" w:rsidRPr="004D087A" w:rsidRDefault="004521AC" w:rsidP="004521AC">
      <w:pPr>
        <w:tabs>
          <w:tab w:val="left" w:pos="-720"/>
        </w:tabs>
        <w:suppressAutoHyphens/>
        <w:autoSpaceDE w:val="0"/>
        <w:autoSpaceDN w:val="0"/>
        <w:jc w:val="both"/>
        <w:rPr>
          <w:rFonts w:eastAsia="Times New Roman"/>
          <w:spacing w:val="-3"/>
          <w:sz w:val="24"/>
          <w:szCs w:val="24"/>
        </w:rPr>
      </w:pPr>
      <w:r w:rsidRPr="004D087A">
        <w:rPr>
          <w:rFonts w:eastAsia="Times New Roman"/>
          <w:spacing w:val="-3"/>
          <w:sz w:val="24"/>
          <w:szCs w:val="24"/>
        </w:rPr>
        <w:tab/>
      </w:r>
      <w:r w:rsidRPr="004D087A">
        <w:rPr>
          <w:rFonts w:eastAsia="Times New Roman"/>
          <w:spacing w:val="-3"/>
          <w:sz w:val="24"/>
          <w:szCs w:val="24"/>
        </w:rPr>
        <w:tab/>
      </w:r>
      <w:r w:rsidRPr="004D087A">
        <w:rPr>
          <w:rFonts w:eastAsia="Times New Roman"/>
          <w:spacing w:val="-3"/>
          <w:sz w:val="24"/>
          <w:szCs w:val="24"/>
        </w:rPr>
        <w:tab/>
      </w:r>
      <w:r w:rsidRPr="004D087A">
        <w:rPr>
          <w:rFonts w:eastAsia="Times New Roman"/>
          <w:spacing w:val="-3"/>
          <w:sz w:val="24"/>
          <w:szCs w:val="24"/>
        </w:rPr>
        <w:tab/>
      </w:r>
      <w:r w:rsidRPr="004D087A">
        <w:rPr>
          <w:rFonts w:eastAsia="Times New Roman"/>
          <w:spacing w:val="-3"/>
          <w:sz w:val="24"/>
          <w:szCs w:val="24"/>
        </w:rPr>
        <w:tab/>
      </w:r>
      <w:r w:rsidRPr="004D087A">
        <w:rPr>
          <w:rFonts w:eastAsia="Times New Roman"/>
          <w:spacing w:val="-3"/>
          <w:sz w:val="24"/>
          <w:szCs w:val="24"/>
        </w:rPr>
        <w:tab/>
      </w:r>
      <w:r w:rsidRPr="004D087A">
        <w:rPr>
          <w:rFonts w:eastAsia="Times New Roman"/>
          <w:spacing w:val="-3"/>
          <w:sz w:val="24"/>
          <w:szCs w:val="24"/>
        </w:rPr>
        <w:tab/>
        <w:t>:</w:t>
      </w:r>
    </w:p>
    <w:p w14:paraId="25DD143E" w14:textId="0B7BAD62" w:rsidR="004521AC" w:rsidRPr="004D087A" w:rsidRDefault="004521AC" w:rsidP="004521AC">
      <w:pPr>
        <w:tabs>
          <w:tab w:val="left" w:pos="-720"/>
          <w:tab w:val="left" w:pos="5040"/>
        </w:tabs>
        <w:suppressAutoHyphens/>
        <w:autoSpaceDE w:val="0"/>
        <w:autoSpaceDN w:val="0"/>
        <w:jc w:val="both"/>
        <w:rPr>
          <w:rFonts w:eastAsia="Times New Roman"/>
          <w:spacing w:val="-3"/>
          <w:sz w:val="24"/>
          <w:szCs w:val="24"/>
        </w:rPr>
      </w:pPr>
      <w:r w:rsidRPr="004D087A">
        <w:rPr>
          <w:rFonts w:eastAsia="Times New Roman"/>
          <w:spacing w:val="-3"/>
          <w:sz w:val="24"/>
          <w:szCs w:val="24"/>
        </w:rPr>
        <w:t>Duquesne Light Company</w:t>
      </w:r>
      <w:r w:rsidRPr="004D087A">
        <w:rPr>
          <w:rFonts w:eastAsia="Times New Roman"/>
          <w:spacing w:val="-3"/>
          <w:sz w:val="24"/>
          <w:szCs w:val="24"/>
        </w:rPr>
        <w:tab/>
        <w:t>:</w:t>
      </w:r>
    </w:p>
    <w:p w14:paraId="2D5E62D2" w14:textId="77777777" w:rsidR="004521AC" w:rsidRPr="004D087A" w:rsidRDefault="004521AC" w:rsidP="004521AC">
      <w:pPr>
        <w:tabs>
          <w:tab w:val="left" w:pos="-720"/>
          <w:tab w:val="left" w:pos="720"/>
          <w:tab w:val="left" w:pos="5040"/>
          <w:tab w:val="left" w:pos="6480"/>
        </w:tabs>
        <w:suppressAutoHyphens/>
        <w:jc w:val="both"/>
        <w:rPr>
          <w:spacing w:val="-3"/>
          <w:sz w:val="24"/>
          <w:szCs w:val="24"/>
        </w:rPr>
      </w:pPr>
    </w:p>
    <w:p w14:paraId="1901D308" w14:textId="77777777" w:rsidR="004521AC" w:rsidRPr="004D087A" w:rsidRDefault="004521AC" w:rsidP="004521AC">
      <w:pPr>
        <w:tabs>
          <w:tab w:val="left" w:pos="-720"/>
          <w:tab w:val="left" w:pos="720"/>
          <w:tab w:val="left" w:pos="5040"/>
          <w:tab w:val="left" w:pos="6480"/>
        </w:tabs>
        <w:suppressAutoHyphens/>
        <w:jc w:val="both"/>
        <w:rPr>
          <w:spacing w:val="-3"/>
          <w:sz w:val="24"/>
          <w:szCs w:val="24"/>
        </w:rPr>
      </w:pPr>
    </w:p>
    <w:p w14:paraId="76098AFB" w14:textId="77777777" w:rsidR="004521AC" w:rsidRPr="004D087A" w:rsidRDefault="004521AC" w:rsidP="004521AC">
      <w:pPr>
        <w:tabs>
          <w:tab w:val="left" w:pos="-720"/>
          <w:tab w:val="left" w:pos="720"/>
          <w:tab w:val="left" w:pos="5040"/>
          <w:tab w:val="left" w:pos="6480"/>
        </w:tabs>
        <w:suppressAutoHyphens/>
        <w:jc w:val="both"/>
        <w:rPr>
          <w:spacing w:val="-3"/>
          <w:sz w:val="24"/>
          <w:szCs w:val="24"/>
        </w:rPr>
      </w:pPr>
    </w:p>
    <w:p w14:paraId="6725BE69" w14:textId="77777777" w:rsidR="004521AC" w:rsidRPr="004D087A" w:rsidRDefault="004521AC" w:rsidP="004521AC">
      <w:pPr>
        <w:pStyle w:val="c2"/>
        <w:tabs>
          <w:tab w:val="left" w:pos="204"/>
        </w:tabs>
        <w:rPr>
          <w:b/>
          <w:bCs/>
        </w:rPr>
      </w:pPr>
      <w:r w:rsidRPr="004D087A">
        <w:rPr>
          <w:b/>
          <w:bCs/>
        </w:rPr>
        <w:t xml:space="preserve">INTERIM ORDER </w:t>
      </w:r>
    </w:p>
    <w:p w14:paraId="2E06AC78" w14:textId="7EE4A624" w:rsidR="004521AC" w:rsidRPr="004D087A" w:rsidRDefault="004521AC" w:rsidP="004521AC">
      <w:pPr>
        <w:pStyle w:val="c2"/>
        <w:tabs>
          <w:tab w:val="left" w:pos="204"/>
        </w:tabs>
        <w:rPr>
          <w:bCs/>
          <w:u w:val="single"/>
        </w:rPr>
      </w:pPr>
      <w:r w:rsidRPr="004D087A">
        <w:rPr>
          <w:b/>
          <w:bCs/>
        </w:rPr>
        <w:t>EXTENDING DEADLINE FOR COMPLAINANT TO FILE RESPONSIVE PLEADING</w:t>
      </w:r>
      <w:r w:rsidR="00C8208C" w:rsidRPr="004D087A">
        <w:rPr>
          <w:b/>
          <w:bCs/>
        </w:rPr>
        <w:t>S</w:t>
      </w:r>
      <w:r w:rsidRPr="004D087A">
        <w:rPr>
          <w:b/>
          <w:bCs/>
          <w:u w:val="single"/>
        </w:rPr>
        <w:t xml:space="preserve"> </w:t>
      </w:r>
      <w:r w:rsidR="00C8208C" w:rsidRPr="004D087A">
        <w:rPr>
          <w:b/>
          <w:bCs/>
          <w:u w:val="single"/>
        </w:rPr>
        <w:t xml:space="preserve">TO THE </w:t>
      </w:r>
      <w:r w:rsidRPr="004D087A">
        <w:rPr>
          <w:b/>
          <w:bCs/>
          <w:u w:val="single"/>
        </w:rPr>
        <w:t>NEW MATTER</w:t>
      </w:r>
      <w:r w:rsidR="00C8208C" w:rsidRPr="004D087A">
        <w:rPr>
          <w:b/>
          <w:bCs/>
          <w:u w:val="single"/>
        </w:rPr>
        <w:t xml:space="preserve"> AND MOTION FOR JUDGMENT ON THE PLEADINGS</w:t>
      </w:r>
      <w:r w:rsidRPr="004D087A">
        <w:rPr>
          <w:b/>
          <w:bCs/>
          <w:u w:val="single"/>
        </w:rPr>
        <w:t xml:space="preserve"> FILED BY RESPONDENT</w:t>
      </w:r>
    </w:p>
    <w:p w14:paraId="511347C4" w14:textId="77777777" w:rsidR="004521AC" w:rsidRPr="004D087A" w:rsidRDefault="004521AC" w:rsidP="004521AC">
      <w:pPr>
        <w:pStyle w:val="c2"/>
        <w:tabs>
          <w:tab w:val="left" w:pos="204"/>
        </w:tabs>
        <w:spacing w:line="360" w:lineRule="auto"/>
        <w:rPr>
          <w:bCs/>
        </w:rPr>
      </w:pPr>
    </w:p>
    <w:p w14:paraId="6BB511AD" w14:textId="4736B2F1" w:rsidR="004521AC" w:rsidRPr="004D087A" w:rsidRDefault="004521AC" w:rsidP="004521AC">
      <w:pPr>
        <w:spacing w:line="360" w:lineRule="auto"/>
        <w:ind w:firstLine="1440"/>
        <w:contextualSpacing/>
        <w:textAlignment w:val="baseline"/>
        <w:rPr>
          <w:rFonts w:eastAsia="Times New Roman"/>
          <w:color w:val="000000"/>
          <w:sz w:val="24"/>
          <w:szCs w:val="24"/>
        </w:rPr>
      </w:pPr>
      <w:r w:rsidRPr="004D087A">
        <w:rPr>
          <w:rFonts w:eastAsia="Times New Roman"/>
          <w:spacing w:val="-3"/>
          <w:sz w:val="24"/>
          <w:szCs w:val="24"/>
        </w:rPr>
        <w:t xml:space="preserve">Roy </w:t>
      </w:r>
      <w:proofErr w:type="spellStart"/>
      <w:r w:rsidRPr="004D087A">
        <w:rPr>
          <w:rFonts w:eastAsia="Times New Roman"/>
          <w:spacing w:val="-3"/>
          <w:sz w:val="24"/>
          <w:szCs w:val="24"/>
        </w:rPr>
        <w:t>Arthrell</w:t>
      </w:r>
      <w:proofErr w:type="spellEnd"/>
      <w:r w:rsidRPr="004D087A">
        <w:rPr>
          <w:rFonts w:eastAsia="Times New Roman"/>
          <w:color w:val="000000"/>
          <w:sz w:val="24"/>
          <w:szCs w:val="24"/>
        </w:rPr>
        <w:t xml:space="preserve"> </w:t>
      </w:r>
      <w:r w:rsidRPr="004D087A">
        <w:rPr>
          <w:noProof/>
          <w:sz w:val="24"/>
          <w:szCs w:val="24"/>
        </w:rPr>
        <w:t>(</w:t>
      </w:r>
      <w:r w:rsidRPr="004D087A">
        <w:rPr>
          <w:rFonts w:eastAsia="Times New Roman"/>
          <w:color w:val="000000"/>
          <w:sz w:val="24"/>
          <w:szCs w:val="24"/>
        </w:rPr>
        <w:t xml:space="preserve">Complainant) filed a Formal Complaint (Complaint) against </w:t>
      </w:r>
      <w:r w:rsidRPr="004D087A">
        <w:rPr>
          <w:rFonts w:eastAsia="Times New Roman"/>
          <w:spacing w:val="-3"/>
          <w:sz w:val="24"/>
          <w:szCs w:val="24"/>
        </w:rPr>
        <w:t>Duquesne Light Company</w:t>
      </w:r>
      <w:r w:rsidRPr="004D087A">
        <w:rPr>
          <w:rFonts w:eastAsia="Times New Roman"/>
          <w:color w:val="000000"/>
          <w:sz w:val="24"/>
          <w:szCs w:val="24"/>
        </w:rPr>
        <w:t xml:space="preserve"> (Duquesne Light or Respondent), on August 14, 2023, regarding electric utility service provided to property designated as 116 Orchard Drive, Pittsburgh, PA 15236 (Service Address or Property).  In the Complaint, Complainant requests a payment arrangement.</w:t>
      </w:r>
    </w:p>
    <w:p w14:paraId="1C741422" w14:textId="77777777" w:rsidR="004521AC" w:rsidRPr="004D087A" w:rsidRDefault="004521AC" w:rsidP="004521AC">
      <w:pPr>
        <w:spacing w:line="360" w:lineRule="auto"/>
        <w:ind w:firstLine="1440"/>
        <w:contextualSpacing/>
        <w:textAlignment w:val="baseline"/>
        <w:rPr>
          <w:rFonts w:eastAsia="Times New Roman"/>
          <w:color w:val="000000"/>
          <w:sz w:val="24"/>
          <w:szCs w:val="24"/>
        </w:rPr>
      </w:pPr>
    </w:p>
    <w:p w14:paraId="2C35209D" w14:textId="78A12150" w:rsidR="004521AC" w:rsidRPr="004D087A" w:rsidRDefault="004521AC" w:rsidP="004521AC">
      <w:pPr>
        <w:tabs>
          <w:tab w:val="left" w:pos="792"/>
          <w:tab w:val="left" w:pos="1512"/>
        </w:tabs>
        <w:spacing w:line="360" w:lineRule="auto"/>
        <w:ind w:right="216" w:firstLine="1440"/>
        <w:contextualSpacing/>
        <w:textAlignment w:val="baseline"/>
        <w:rPr>
          <w:rFonts w:eastAsia="Times New Roman"/>
          <w:color w:val="000000"/>
          <w:sz w:val="24"/>
          <w:szCs w:val="24"/>
        </w:rPr>
      </w:pPr>
      <w:r w:rsidRPr="004D087A">
        <w:rPr>
          <w:rFonts w:eastAsia="Times New Roman"/>
          <w:color w:val="000000"/>
          <w:sz w:val="24"/>
          <w:szCs w:val="24"/>
        </w:rPr>
        <w:t xml:space="preserve">On September 12, 2023, Respondent filed an Answer and New Matter, which was accompanied by a Notice to Plead.  In the New Matter, </w:t>
      </w:r>
      <w:r w:rsidR="004D087A" w:rsidRPr="004D087A">
        <w:rPr>
          <w:rFonts w:eastAsia="Times New Roman"/>
          <w:color w:val="000000"/>
          <w:sz w:val="24"/>
          <w:szCs w:val="24"/>
        </w:rPr>
        <w:t>Respondent,</w:t>
      </w:r>
      <w:r w:rsidRPr="004D087A">
        <w:rPr>
          <w:rFonts w:eastAsia="Times New Roman"/>
          <w:color w:val="000000"/>
          <w:sz w:val="24"/>
          <w:szCs w:val="24"/>
        </w:rPr>
        <w:t xml:space="preserve"> </w:t>
      </w:r>
      <w:r w:rsidRPr="004D087A">
        <w:rPr>
          <w:rFonts w:eastAsia="Times New Roman"/>
          <w:i/>
          <w:iCs/>
          <w:color w:val="000000"/>
          <w:sz w:val="24"/>
          <w:szCs w:val="24"/>
        </w:rPr>
        <w:t>inter alia</w:t>
      </w:r>
      <w:r w:rsidRPr="004D087A">
        <w:rPr>
          <w:rFonts w:eastAsia="Times New Roman"/>
          <w:color w:val="000000"/>
          <w:sz w:val="24"/>
          <w:szCs w:val="24"/>
        </w:rPr>
        <w:t xml:space="preserve">, that </w:t>
      </w:r>
      <w:r w:rsidR="00932EE7" w:rsidRPr="004D087A">
        <w:rPr>
          <w:rFonts w:eastAsia="Times New Roman"/>
          <w:color w:val="000000"/>
          <w:sz w:val="24"/>
          <w:szCs w:val="24"/>
        </w:rPr>
        <w:t>Complainant is not entitled to the relief requested in his Complaint and that the Complaint should be dismissed without a hearing in this proceeding.  The New Matter contained 49 separate averments.</w:t>
      </w:r>
      <w:r w:rsidRPr="004D087A">
        <w:rPr>
          <w:rFonts w:eastAsia="Times New Roman"/>
          <w:color w:val="000000"/>
          <w:sz w:val="24"/>
          <w:szCs w:val="24"/>
        </w:rPr>
        <w:t xml:space="preserve"> </w:t>
      </w:r>
    </w:p>
    <w:p w14:paraId="0D30ECB9" w14:textId="77777777" w:rsidR="004521AC" w:rsidRPr="004D087A" w:rsidRDefault="004521AC" w:rsidP="004521AC">
      <w:pPr>
        <w:tabs>
          <w:tab w:val="left" w:pos="720"/>
        </w:tabs>
        <w:spacing w:line="360" w:lineRule="auto"/>
        <w:ind w:firstLine="1440"/>
        <w:textAlignment w:val="baseline"/>
        <w:rPr>
          <w:rFonts w:eastAsia="Times New Roman"/>
          <w:color w:val="000000"/>
          <w:spacing w:val="-2"/>
          <w:sz w:val="24"/>
          <w:szCs w:val="24"/>
        </w:rPr>
      </w:pPr>
    </w:p>
    <w:p w14:paraId="28F625D6" w14:textId="6A351D32" w:rsidR="004521AC" w:rsidRPr="004D087A" w:rsidRDefault="00932EE7" w:rsidP="004521AC">
      <w:pPr>
        <w:spacing w:line="360" w:lineRule="auto"/>
        <w:ind w:firstLine="1440"/>
        <w:textAlignment w:val="baseline"/>
        <w:rPr>
          <w:rFonts w:eastAsia="Times New Roman"/>
          <w:color w:val="000000"/>
          <w:sz w:val="24"/>
          <w:szCs w:val="24"/>
          <w:vertAlign w:val="superscript"/>
        </w:rPr>
      </w:pPr>
      <w:r w:rsidRPr="004D087A">
        <w:rPr>
          <w:rFonts w:eastAsia="Times New Roman"/>
          <w:color w:val="000000"/>
          <w:sz w:val="24"/>
          <w:szCs w:val="24"/>
        </w:rPr>
        <w:t>A</w:t>
      </w:r>
      <w:r w:rsidR="004521AC" w:rsidRPr="004D087A">
        <w:rPr>
          <w:rFonts w:eastAsia="Times New Roman"/>
          <w:color w:val="000000"/>
          <w:sz w:val="24"/>
          <w:szCs w:val="24"/>
        </w:rPr>
        <w:t xml:space="preserve"> Reply to New Matter was due on </w:t>
      </w:r>
      <w:r w:rsidRPr="004D087A">
        <w:rPr>
          <w:rFonts w:eastAsia="Times New Roman"/>
          <w:color w:val="000000"/>
          <w:sz w:val="24"/>
          <w:szCs w:val="24"/>
        </w:rPr>
        <w:t>September 12, 2023,</w:t>
      </w:r>
      <w:r w:rsidR="004521AC" w:rsidRPr="004D087A">
        <w:rPr>
          <w:rFonts w:eastAsia="Times New Roman"/>
          <w:color w:val="000000"/>
          <w:sz w:val="24"/>
          <w:szCs w:val="24"/>
        </w:rPr>
        <w:t xml:space="preserve"> and </w:t>
      </w:r>
      <w:r w:rsidRPr="004D087A">
        <w:rPr>
          <w:rFonts w:eastAsia="Times New Roman"/>
          <w:color w:val="000000"/>
          <w:sz w:val="24"/>
          <w:szCs w:val="24"/>
        </w:rPr>
        <w:t>Complainant did</w:t>
      </w:r>
      <w:r w:rsidR="004521AC" w:rsidRPr="004D087A">
        <w:rPr>
          <w:rFonts w:eastAsia="Times New Roman"/>
          <w:color w:val="000000"/>
          <w:sz w:val="24"/>
          <w:szCs w:val="24"/>
        </w:rPr>
        <w:t xml:space="preserve"> not file a Reply to the New Matter.   </w:t>
      </w:r>
      <w:r w:rsidRPr="004D087A">
        <w:rPr>
          <w:rFonts w:eastAsia="Times New Roman"/>
          <w:color w:val="000000"/>
          <w:sz w:val="24"/>
          <w:szCs w:val="24"/>
        </w:rPr>
        <w:t>Respondent a</w:t>
      </w:r>
      <w:r w:rsidR="004521AC" w:rsidRPr="004D087A">
        <w:rPr>
          <w:rFonts w:eastAsia="Times New Roman"/>
          <w:color w:val="000000"/>
          <w:sz w:val="24"/>
          <w:szCs w:val="24"/>
        </w:rPr>
        <w:t xml:space="preserve">vers a failure to file a reply to </w:t>
      </w:r>
      <w:r w:rsidRPr="004D087A">
        <w:rPr>
          <w:rFonts w:eastAsia="Times New Roman"/>
          <w:color w:val="000000"/>
          <w:sz w:val="24"/>
          <w:szCs w:val="24"/>
        </w:rPr>
        <w:t>N</w:t>
      </w:r>
      <w:r w:rsidR="004521AC" w:rsidRPr="004D087A">
        <w:rPr>
          <w:rFonts w:eastAsia="Times New Roman"/>
          <w:color w:val="000000"/>
          <w:sz w:val="24"/>
          <w:szCs w:val="24"/>
        </w:rPr>
        <w:t xml:space="preserve">ew </w:t>
      </w:r>
      <w:r w:rsidRPr="004D087A">
        <w:rPr>
          <w:rFonts w:eastAsia="Times New Roman"/>
          <w:color w:val="000000"/>
          <w:sz w:val="24"/>
          <w:szCs w:val="24"/>
        </w:rPr>
        <w:t>M</w:t>
      </w:r>
      <w:r w:rsidR="004521AC" w:rsidRPr="004D087A">
        <w:rPr>
          <w:rFonts w:eastAsia="Times New Roman"/>
          <w:color w:val="000000"/>
          <w:sz w:val="24"/>
          <w:szCs w:val="24"/>
        </w:rPr>
        <w:t xml:space="preserve">atter may be deemed in default, and relevant facts stated in the </w:t>
      </w:r>
      <w:r w:rsidRPr="004D087A">
        <w:rPr>
          <w:rFonts w:eastAsia="Times New Roman"/>
          <w:color w:val="000000"/>
          <w:sz w:val="24"/>
          <w:szCs w:val="24"/>
        </w:rPr>
        <w:t>N</w:t>
      </w:r>
      <w:r w:rsidR="004521AC" w:rsidRPr="004D087A">
        <w:rPr>
          <w:rFonts w:eastAsia="Times New Roman"/>
          <w:color w:val="000000"/>
          <w:sz w:val="24"/>
          <w:szCs w:val="24"/>
        </w:rPr>
        <w:t xml:space="preserve">ew </w:t>
      </w:r>
      <w:r w:rsidRPr="004D087A">
        <w:rPr>
          <w:rFonts w:eastAsia="Times New Roman"/>
          <w:color w:val="000000"/>
          <w:sz w:val="24"/>
          <w:szCs w:val="24"/>
        </w:rPr>
        <w:t>M</w:t>
      </w:r>
      <w:r w:rsidR="004521AC" w:rsidRPr="004D087A">
        <w:rPr>
          <w:rFonts w:eastAsia="Times New Roman"/>
          <w:color w:val="000000"/>
          <w:sz w:val="24"/>
          <w:szCs w:val="24"/>
        </w:rPr>
        <w:t>atter may be deemed to be admitted.</w:t>
      </w:r>
    </w:p>
    <w:p w14:paraId="0616582A" w14:textId="77777777" w:rsidR="004521AC" w:rsidRPr="004D087A" w:rsidRDefault="004521AC" w:rsidP="004521AC">
      <w:pPr>
        <w:spacing w:line="360" w:lineRule="auto"/>
        <w:ind w:firstLine="1440"/>
        <w:textAlignment w:val="baseline"/>
        <w:rPr>
          <w:rFonts w:eastAsia="Times New Roman"/>
          <w:color w:val="000000"/>
          <w:sz w:val="24"/>
          <w:szCs w:val="24"/>
        </w:rPr>
      </w:pPr>
    </w:p>
    <w:p w14:paraId="2240F96F" w14:textId="05E8775F" w:rsidR="004521AC" w:rsidRPr="004D087A" w:rsidRDefault="004521AC" w:rsidP="004521AC">
      <w:pPr>
        <w:tabs>
          <w:tab w:val="left" w:pos="720"/>
          <w:tab w:val="left" w:pos="792"/>
          <w:tab w:val="left" w:pos="1512"/>
        </w:tabs>
        <w:spacing w:line="360" w:lineRule="auto"/>
        <w:ind w:firstLine="1440"/>
        <w:contextualSpacing/>
        <w:textAlignment w:val="baseline"/>
        <w:rPr>
          <w:rFonts w:eastAsia="Times New Roman"/>
          <w:color w:val="000000"/>
          <w:sz w:val="24"/>
          <w:szCs w:val="24"/>
        </w:rPr>
      </w:pPr>
    </w:p>
    <w:p w14:paraId="31ADD750" w14:textId="77777777" w:rsidR="004521AC" w:rsidRPr="004D087A" w:rsidRDefault="004521AC" w:rsidP="004521AC">
      <w:pPr>
        <w:tabs>
          <w:tab w:val="left" w:pos="720"/>
          <w:tab w:val="left" w:pos="792"/>
          <w:tab w:val="left" w:pos="1512"/>
        </w:tabs>
        <w:spacing w:line="360" w:lineRule="auto"/>
        <w:ind w:firstLine="1440"/>
        <w:contextualSpacing/>
        <w:textAlignment w:val="baseline"/>
        <w:rPr>
          <w:rFonts w:eastAsia="Times New Roman"/>
          <w:color w:val="000000"/>
          <w:sz w:val="24"/>
          <w:szCs w:val="24"/>
        </w:rPr>
      </w:pPr>
    </w:p>
    <w:p w14:paraId="7529F68B" w14:textId="209298F2" w:rsidR="004521AC" w:rsidRPr="004D087A" w:rsidRDefault="00932EE7" w:rsidP="004521AC">
      <w:pPr>
        <w:tabs>
          <w:tab w:val="left" w:pos="720"/>
          <w:tab w:val="left" w:pos="792"/>
          <w:tab w:val="left" w:pos="1512"/>
        </w:tabs>
        <w:spacing w:line="360" w:lineRule="auto"/>
        <w:ind w:firstLine="1440"/>
        <w:textAlignment w:val="baseline"/>
        <w:rPr>
          <w:rFonts w:eastAsia="Times New Roman"/>
          <w:color w:val="000000"/>
          <w:sz w:val="24"/>
          <w:szCs w:val="24"/>
        </w:rPr>
      </w:pPr>
      <w:r w:rsidRPr="004D087A">
        <w:rPr>
          <w:rFonts w:eastAsia="Times New Roman"/>
          <w:color w:val="000000"/>
          <w:sz w:val="24"/>
          <w:szCs w:val="24"/>
        </w:rPr>
        <w:lastRenderedPageBreak/>
        <w:t>On October 16, 2023, Respondent filed a Motion for Judgment on the Pleadings</w:t>
      </w:r>
      <w:r w:rsidR="002E060D" w:rsidRPr="004D087A">
        <w:rPr>
          <w:rFonts w:eastAsia="Times New Roman"/>
          <w:color w:val="000000"/>
          <w:sz w:val="24"/>
          <w:szCs w:val="24"/>
        </w:rPr>
        <w:t xml:space="preserve"> (Motion)</w:t>
      </w:r>
      <w:r w:rsidRPr="004D087A">
        <w:rPr>
          <w:rFonts w:eastAsia="Times New Roman"/>
          <w:color w:val="000000"/>
          <w:sz w:val="24"/>
          <w:szCs w:val="24"/>
        </w:rPr>
        <w:t xml:space="preserve">, indicating that the averments in the New Matter should be deemed admitted and the Complaint be dismissed.  The Motion for Judgment on the </w:t>
      </w:r>
      <w:r w:rsidR="004D087A" w:rsidRPr="004D087A">
        <w:rPr>
          <w:rFonts w:eastAsia="Times New Roman"/>
          <w:color w:val="000000"/>
          <w:sz w:val="24"/>
          <w:szCs w:val="24"/>
        </w:rPr>
        <w:t>Pleadings was</w:t>
      </w:r>
      <w:r w:rsidRPr="004D087A">
        <w:rPr>
          <w:rFonts w:eastAsia="Times New Roman"/>
          <w:color w:val="000000"/>
          <w:sz w:val="24"/>
          <w:szCs w:val="24"/>
        </w:rPr>
        <w:t xml:space="preserve"> accompanied by a Notice to Plead</w:t>
      </w:r>
      <w:r w:rsidR="002E060D" w:rsidRPr="004D087A">
        <w:rPr>
          <w:rFonts w:eastAsia="Times New Roman"/>
          <w:color w:val="000000"/>
          <w:sz w:val="24"/>
          <w:szCs w:val="24"/>
        </w:rPr>
        <w:t xml:space="preserve">.  A responsive pleading to the Motion was due on November 5, </w:t>
      </w:r>
      <w:r w:rsidR="004D087A" w:rsidRPr="004D087A">
        <w:rPr>
          <w:rFonts w:eastAsia="Times New Roman"/>
          <w:color w:val="000000"/>
          <w:sz w:val="24"/>
          <w:szCs w:val="24"/>
        </w:rPr>
        <w:t>2023, and</w:t>
      </w:r>
      <w:r w:rsidR="002E060D" w:rsidRPr="004D087A">
        <w:rPr>
          <w:rFonts w:eastAsia="Times New Roman"/>
          <w:color w:val="000000"/>
          <w:sz w:val="24"/>
          <w:szCs w:val="24"/>
        </w:rPr>
        <w:t xml:space="preserve"> Complainant did not file a responsive pleading to the Motion.   </w:t>
      </w:r>
    </w:p>
    <w:p w14:paraId="65E43492" w14:textId="77777777" w:rsidR="004521AC" w:rsidRPr="004D087A" w:rsidRDefault="004521AC" w:rsidP="004521AC">
      <w:pPr>
        <w:tabs>
          <w:tab w:val="left" w:pos="720"/>
          <w:tab w:val="left" w:pos="792"/>
          <w:tab w:val="left" w:pos="1512"/>
        </w:tabs>
        <w:spacing w:line="360" w:lineRule="auto"/>
        <w:ind w:firstLine="1440"/>
        <w:contextualSpacing/>
        <w:textAlignment w:val="baseline"/>
        <w:rPr>
          <w:rFonts w:eastAsia="Times New Roman"/>
          <w:color w:val="000000"/>
          <w:sz w:val="24"/>
          <w:szCs w:val="24"/>
        </w:rPr>
      </w:pPr>
    </w:p>
    <w:p w14:paraId="74033216" w14:textId="5378AD58" w:rsidR="002E060D" w:rsidRPr="004D087A" w:rsidRDefault="004521AC" w:rsidP="004521AC">
      <w:pPr>
        <w:tabs>
          <w:tab w:val="left" w:pos="1512"/>
        </w:tabs>
        <w:spacing w:line="360" w:lineRule="auto"/>
        <w:ind w:right="72"/>
        <w:textAlignment w:val="baseline"/>
        <w:rPr>
          <w:sz w:val="24"/>
          <w:szCs w:val="24"/>
        </w:rPr>
      </w:pPr>
      <w:r w:rsidRPr="004D087A">
        <w:rPr>
          <w:sz w:val="24"/>
          <w:szCs w:val="24"/>
        </w:rPr>
        <w:tab/>
      </w:r>
      <w:r w:rsidR="002E060D" w:rsidRPr="004D087A">
        <w:rPr>
          <w:sz w:val="24"/>
          <w:szCs w:val="24"/>
        </w:rPr>
        <w:t xml:space="preserve">Respondent is seeking a finding that the averments set forth in the New Matter be admitted, that a determination be made that Complainant has abused the Commission processes, that Complainant be barred from filing further complainants with the </w:t>
      </w:r>
      <w:r w:rsidR="00C8208C" w:rsidRPr="004D087A">
        <w:rPr>
          <w:sz w:val="24"/>
          <w:szCs w:val="24"/>
        </w:rPr>
        <w:t>Commission, and</w:t>
      </w:r>
      <w:r w:rsidR="002E060D" w:rsidRPr="004D087A">
        <w:rPr>
          <w:sz w:val="24"/>
          <w:szCs w:val="24"/>
        </w:rPr>
        <w:t xml:space="preserve"> that the Complaint be dismissed without a hearing in this proceeding.  </w:t>
      </w:r>
    </w:p>
    <w:p w14:paraId="1921EB9B" w14:textId="77777777" w:rsidR="002E060D" w:rsidRPr="004D087A" w:rsidRDefault="002E060D" w:rsidP="004521AC">
      <w:pPr>
        <w:tabs>
          <w:tab w:val="left" w:pos="1512"/>
        </w:tabs>
        <w:spacing w:line="360" w:lineRule="auto"/>
        <w:ind w:right="72"/>
        <w:textAlignment w:val="baseline"/>
        <w:rPr>
          <w:sz w:val="24"/>
          <w:szCs w:val="24"/>
        </w:rPr>
      </w:pPr>
    </w:p>
    <w:p w14:paraId="027C5FC3" w14:textId="0CA0BCE9" w:rsidR="004521AC" w:rsidRPr="004D087A" w:rsidRDefault="002E060D" w:rsidP="004521AC">
      <w:pPr>
        <w:tabs>
          <w:tab w:val="left" w:pos="1512"/>
        </w:tabs>
        <w:spacing w:line="360" w:lineRule="auto"/>
        <w:ind w:right="72"/>
        <w:textAlignment w:val="baseline"/>
        <w:rPr>
          <w:rFonts w:eastAsia="Times New Roman"/>
          <w:color w:val="000000"/>
          <w:sz w:val="24"/>
          <w:szCs w:val="24"/>
        </w:rPr>
      </w:pPr>
      <w:r w:rsidRPr="004D087A">
        <w:rPr>
          <w:sz w:val="24"/>
          <w:szCs w:val="24"/>
        </w:rPr>
        <w:tab/>
      </w:r>
      <w:r w:rsidR="004521AC" w:rsidRPr="004D087A">
        <w:rPr>
          <w:sz w:val="24"/>
          <w:szCs w:val="24"/>
        </w:rPr>
        <w:t xml:space="preserve">Complainant is reminded </w:t>
      </w:r>
      <w:r w:rsidR="00C8208C" w:rsidRPr="004D087A">
        <w:rPr>
          <w:sz w:val="24"/>
          <w:szCs w:val="24"/>
        </w:rPr>
        <w:t xml:space="preserve">that, </w:t>
      </w:r>
      <w:r w:rsidR="004521AC" w:rsidRPr="004D087A">
        <w:rPr>
          <w:sz w:val="24"/>
          <w:szCs w:val="24"/>
        </w:rPr>
        <w:t>consistent with Commission regulations</w:t>
      </w:r>
      <w:r w:rsidR="00C8208C" w:rsidRPr="004D087A">
        <w:rPr>
          <w:sz w:val="24"/>
          <w:szCs w:val="24"/>
        </w:rPr>
        <w:t xml:space="preserve">, </w:t>
      </w:r>
      <w:r w:rsidR="004521AC" w:rsidRPr="004D087A">
        <w:rPr>
          <w:sz w:val="24"/>
          <w:szCs w:val="24"/>
        </w:rPr>
        <w:t xml:space="preserve">the failure </w:t>
      </w:r>
      <w:r w:rsidR="004521AC" w:rsidRPr="004D087A">
        <w:rPr>
          <w:rFonts w:eastAsia="Times New Roman"/>
          <w:color w:val="000000"/>
          <w:sz w:val="24"/>
          <w:szCs w:val="24"/>
        </w:rPr>
        <w:t xml:space="preserve">to </w:t>
      </w:r>
      <w:r w:rsidR="00C8208C" w:rsidRPr="004D087A">
        <w:rPr>
          <w:rFonts w:eastAsia="Times New Roman"/>
          <w:color w:val="000000"/>
          <w:sz w:val="24"/>
          <w:szCs w:val="24"/>
        </w:rPr>
        <w:t xml:space="preserve">timely </w:t>
      </w:r>
      <w:r w:rsidR="004521AC" w:rsidRPr="004D087A">
        <w:rPr>
          <w:rFonts w:eastAsia="Times New Roman"/>
          <w:color w:val="000000"/>
          <w:sz w:val="24"/>
          <w:szCs w:val="24"/>
        </w:rPr>
        <w:t xml:space="preserve">file a responsive pleading to Respondent’s </w:t>
      </w:r>
      <w:r w:rsidR="00C8208C" w:rsidRPr="004D087A">
        <w:rPr>
          <w:rFonts w:eastAsia="Times New Roman"/>
          <w:color w:val="000000"/>
          <w:sz w:val="24"/>
          <w:szCs w:val="24"/>
        </w:rPr>
        <w:t>N</w:t>
      </w:r>
      <w:r w:rsidR="004521AC" w:rsidRPr="004D087A">
        <w:rPr>
          <w:rFonts w:eastAsia="Times New Roman"/>
          <w:color w:val="000000"/>
          <w:sz w:val="24"/>
          <w:szCs w:val="24"/>
        </w:rPr>
        <w:t xml:space="preserve">ew </w:t>
      </w:r>
      <w:r w:rsidR="00C8208C" w:rsidRPr="004D087A">
        <w:rPr>
          <w:rFonts w:eastAsia="Times New Roman"/>
          <w:color w:val="000000"/>
          <w:sz w:val="24"/>
          <w:szCs w:val="24"/>
        </w:rPr>
        <w:t>M</w:t>
      </w:r>
      <w:r w:rsidR="004521AC" w:rsidRPr="004D087A">
        <w:rPr>
          <w:rFonts w:eastAsia="Times New Roman"/>
          <w:color w:val="000000"/>
          <w:sz w:val="24"/>
          <w:szCs w:val="24"/>
        </w:rPr>
        <w:t xml:space="preserve">atter, under the circumstances in this case, </w:t>
      </w:r>
      <w:r w:rsidR="00C8208C" w:rsidRPr="004D087A">
        <w:rPr>
          <w:rFonts w:eastAsia="Times New Roman"/>
          <w:color w:val="000000"/>
          <w:sz w:val="24"/>
          <w:szCs w:val="24"/>
        </w:rPr>
        <w:t xml:space="preserve">may </w:t>
      </w:r>
      <w:r w:rsidR="004521AC" w:rsidRPr="004D087A">
        <w:rPr>
          <w:rFonts w:eastAsia="Times New Roman"/>
          <w:color w:val="000000"/>
          <w:sz w:val="24"/>
          <w:szCs w:val="24"/>
        </w:rPr>
        <w:t xml:space="preserve">result in </w:t>
      </w:r>
      <w:r w:rsidR="00C8208C" w:rsidRPr="004D087A">
        <w:rPr>
          <w:rFonts w:eastAsia="Times New Roman"/>
          <w:color w:val="000000"/>
          <w:sz w:val="24"/>
          <w:szCs w:val="24"/>
        </w:rPr>
        <w:t>a</w:t>
      </w:r>
      <w:r w:rsidR="004521AC" w:rsidRPr="004D087A">
        <w:rPr>
          <w:rFonts w:eastAsia="Times New Roman"/>
          <w:color w:val="000000"/>
          <w:sz w:val="24"/>
          <w:szCs w:val="24"/>
        </w:rPr>
        <w:t xml:space="preserve">ll of the averments and allegations made in the New Matter filed by Respondent .being deemed admitted and a decision being entered, </w:t>
      </w:r>
      <w:r w:rsidR="00C8208C" w:rsidRPr="004D087A">
        <w:rPr>
          <w:rFonts w:eastAsia="Times New Roman"/>
          <w:color w:val="000000"/>
          <w:sz w:val="24"/>
          <w:szCs w:val="24"/>
        </w:rPr>
        <w:t xml:space="preserve">granting the relief set forth above, and </w:t>
      </w:r>
      <w:r w:rsidR="004521AC" w:rsidRPr="004D087A">
        <w:rPr>
          <w:rFonts w:eastAsia="Times New Roman"/>
          <w:color w:val="000000"/>
          <w:sz w:val="24"/>
          <w:szCs w:val="24"/>
        </w:rPr>
        <w:t>dismissing the Formal Complaint, without further notice and without a hearing.</w:t>
      </w:r>
    </w:p>
    <w:p w14:paraId="78726A5E" w14:textId="77777777" w:rsidR="004521AC" w:rsidRPr="004D087A" w:rsidRDefault="004521AC" w:rsidP="004521AC">
      <w:pPr>
        <w:spacing w:line="360" w:lineRule="auto"/>
        <w:ind w:firstLine="1440"/>
        <w:rPr>
          <w:sz w:val="24"/>
          <w:szCs w:val="24"/>
        </w:rPr>
      </w:pPr>
    </w:p>
    <w:p w14:paraId="586790A2" w14:textId="77777777" w:rsidR="004521AC" w:rsidRPr="004D087A" w:rsidRDefault="004521AC" w:rsidP="004521AC">
      <w:pPr>
        <w:spacing w:line="360" w:lineRule="auto"/>
        <w:ind w:firstLine="1440"/>
        <w:rPr>
          <w:sz w:val="24"/>
          <w:szCs w:val="24"/>
        </w:rPr>
      </w:pPr>
      <w:r w:rsidRPr="004D087A">
        <w:rPr>
          <w:sz w:val="24"/>
          <w:szCs w:val="24"/>
        </w:rPr>
        <w:t>Under the circumstances, the following Order will be entered.</w:t>
      </w:r>
    </w:p>
    <w:p w14:paraId="18248AC5" w14:textId="77777777" w:rsidR="004521AC" w:rsidRPr="004D087A" w:rsidRDefault="004521AC" w:rsidP="004521AC">
      <w:pPr>
        <w:spacing w:line="360" w:lineRule="auto"/>
        <w:ind w:firstLine="1440"/>
        <w:rPr>
          <w:sz w:val="24"/>
          <w:szCs w:val="24"/>
        </w:rPr>
      </w:pPr>
    </w:p>
    <w:p w14:paraId="4CEC5AF7" w14:textId="77777777" w:rsidR="004521AC" w:rsidRPr="004D087A" w:rsidRDefault="004521AC" w:rsidP="004521AC">
      <w:pPr>
        <w:spacing w:line="360" w:lineRule="auto"/>
        <w:ind w:firstLine="1440"/>
        <w:rPr>
          <w:rFonts w:eastAsia="Times New Roman"/>
          <w:sz w:val="24"/>
          <w:szCs w:val="24"/>
        </w:rPr>
      </w:pPr>
      <w:r w:rsidRPr="004D087A">
        <w:rPr>
          <w:rFonts w:eastAsia="Times New Roman"/>
          <w:sz w:val="24"/>
          <w:szCs w:val="24"/>
        </w:rPr>
        <w:t>THEREFORE,</w:t>
      </w:r>
    </w:p>
    <w:p w14:paraId="226AA6CD" w14:textId="77777777" w:rsidR="004521AC" w:rsidRPr="004D087A" w:rsidRDefault="004521AC" w:rsidP="004521AC">
      <w:pPr>
        <w:tabs>
          <w:tab w:val="left" w:pos="2160"/>
        </w:tabs>
        <w:spacing w:line="360" w:lineRule="auto"/>
        <w:ind w:firstLine="1440"/>
        <w:rPr>
          <w:rFonts w:eastAsia="Times New Roman"/>
          <w:sz w:val="24"/>
          <w:szCs w:val="24"/>
        </w:rPr>
      </w:pPr>
    </w:p>
    <w:p w14:paraId="708DBD9E" w14:textId="77777777" w:rsidR="004521AC" w:rsidRPr="004D087A" w:rsidRDefault="004521AC" w:rsidP="004521AC">
      <w:pPr>
        <w:tabs>
          <w:tab w:val="left" w:pos="2160"/>
        </w:tabs>
        <w:spacing w:line="360" w:lineRule="auto"/>
        <w:ind w:firstLine="1440"/>
        <w:rPr>
          <w:rFonts w:eastAsia="Times New Roman"/>
          <w:sz w:val="24"/>
          <w:szCs w:val="24"/>
        </w:rPr>
      </w:pPr>
      <w:r w:rsidRPr="004D087A">
        <w:rPr>
          <w:rFonts w:eastAsia="Times New Roman"/>
          <w:sz w:val="24"/>
          <w:szCs w:val="24"/>
        </w:rPr>
        <w:t>IT IS ORDERED:</w:t>
      </w:r>
    </w:p>
    <w:p w14:paraId="08B04A9E" w14:textId="77777777" w:rsidR="004521AC" w:rsidRPr="004D087A" w:rsidRDefault="004521AC" w:rsidP="004521AC">
      <w:pPr>
        <w:spacing w:line="360" w:lineRule="auto"/>
        <w:rPr>
          <w:rFonts w:eastAsia="Calibri"/>
          <w:sz w:val="24"/>
          <w:szCs w:val="24"/>
        </w:rPr>
      </w:pPr>
    </w:p>
    <w:p w14:paraId="6E2B3862" w14:textId="39467EAA" w:rsidR="004521AC" w:rsidRPr="004D087A" w:rsidRDefault="004521AC" w:rsidP="004521AC">
      <w:pPr>
        <w:pStyle w:val="ListParagraph"/>
        <w:numPr>
          <w:ilvl w:val="0"/>
          <w:numId w:val="1"/>
        </w:numPr>
        <w:tabs>
          <w:tab w:val="left" w:pos="720"/>
          <w:tab w:val="right" w:pos="1440"/>
        </w:tabs>
        <w:spacing w:line="360" w:lineRule="auto"/>
        <w:ind w:left="0" w:firstLine="1440"/>
        <w:rPr>
          <w:rFonts w:eastAsia="Times New Roman"/>
          <w:sz w:val="24"/>
          <w:szCs w:val="24"/>
        </w:rPr>
      </w:pPr>
      <w:r w:rsidRPr="004D087A">
        <w:rPr>
          <w:rFonts w:eastAsia="Times New Roman"/>
          <w:sz w:val="24"/>
          <w:szCs w:val="24"/>
        </w:rPr>
        <w:t xml:space="preserve">That Complainant, </w:t>
      </w:r>
      <w:r w:rsidR="001434E2" w:rsidRPr="004D087A">
        <w:rPr>
          <w:rFonts w:eastAsia="Times New Roman"/>
          <w:sz w:val="24"/>
          <w:szCs w:val="24"/>
        </w:rPr>
        <w:t xml:space="preserve">Roy </w:t>
      </w:r>
      <w:proofErr w:type="spellStart"/>
      <w:r w:rsidR="001434E2" w:rsidRPr="004D087A">
        <w:rPr>
          <w:rFonts w:eastAsia="Times New Roman"/>
          <w:sz w:val="24"/>
          <w:szCs w:val="24"/>
        </w:rPr>
        <w:t>Arthrell</w:t>
      </w:r>
      <w:r w:rsidRPr="004D087A">
        <w:rPr>
          <w:rFonts w:eastAsia="Times New Roman"/>
          <w:spacing w:val="-3"/>
          <w:sz w:val="24"/>
          <w:szCs w:val="24"/>
        </w:rPr>
        <w:t>’s</w:t>
      </w:r>
      <w:proofErr w:type="spellEnd"/>
      <w:r w:rsidRPr="004D087A">
        <w:rPr>
          <w:rFonts w:eastAsia="Times New Roman"/>
          <w:spacing w:val="-3"/>
          <w:sz w:val="24"/>
          <w:szCs w:val="24"/>
        </w:rPr>
        <w:t xml:space="preserve"> </w:t>
      </w:r>
      <w:r w:rsidRPr="004D087A">
        <w:rPr>
          <w:rFonts w:eastAsia="Times New Roman"/>
          <w:sz w:val="24"/>
          <w:szCs w:val="24"/>
        </w:rPr>
        <w:t xml:space="preserve">deadline to file with the Commission Secretary and serve a responsive pleading to the New Matter filed by Respondent, and to the Motion </w:t>
      </w:r>
      <w:proofErr w:type="gramStart"/>
      <w:r w:rsidR="001434E2" w:rsidRPr="004D087A">
        <w:rPr>
          <w:rFonts w:eastAsia="Times New Roman"/>
          <w:sz w:val="24"/>
          <w:szCs w:val="24"/>
        </w:rPr>
        <w:t>For</w:t>
      </w:r>
      <w:proofErr w:type="gramEnd"/>
      <w:r w:rsidR="001434E2" w:rsidRPr="004D087A">
        <w:rPr>
          <w:rFonts w:eastAsia="Times New Roman"/>
          <w:sz w:val="24"/>
          <w:szCs w:val="24"/>
        </w:rPr>
        <w:t xml:space="preserve"> Judgment on the Pleadings</w:t>
      </w:r>
      <w:r w:rsidRPr="004D087A">
        <w:rPr>
          <w:rFonts w:eastAsia="Times New Roman"/>
          <w:sz w:val="24"/>
          <w:szCs w:val="24"/>
        </w:rPr>
        <w:t xml:space="preserve"> filed by Respondent</w:t>
      </w:r>
      <w:r w:rsidR="001434E2" w:rsidRPr="004D087A">
        <w:rPr>
          <w:rFonts w:eastAsia="Times New Roman"/>
          <w:sz w:val="24"/>
          <w:szCs w:val="24"/>
        </w:rPr>
        <w:t>,</w:t>
      </w:r>
      <w:r w:rsidRPr="004D087A">
        <w:rPr>
          <w:rFonts w:eastAsia="Times New Roman"/>
          <w:sz w:val="24"/>
          <w:szCs w:val="24"/>
        </w:rPr>
        <w:t xml:space="preserve"> </w:t>
      </w:r>
      <w:r w:rsidRPr="004D087A">
        <w:rPr>
          <w:sz w:val="24"/>
          <w:szCs w:val="24"/>
        </w:rPr>
        <w:t xml:space="preserve">is hereby extended until </w:t>
      </w:r>
      <w:r w:rsidRPr="004D087A">
        <w:rPr>
          <w:rFonts w:eastAsia="Calibri"/>
          <w:sz w:val="24"/>
          <w:szCs w:val="24"/>
        </w:rPr>
        <w:t>not later than 4:30 p.m. on</w:t>
      </w:r>
      <w:r w:rsidRPr="004D087A">
        <w:rPr>
          <w:sz w:val="24"/>
          <w:szCs w:val="24"/>
        </w:rPr>
        <w:t xml:space="preserve"> </w:t>
      </w:r>
      <w:r w:rsidR="001434E2" w:rsidRPr="004D087A">
        <w:rPr>
          <w:sz w:val="24"/>
          <w:szCs w:val="24"/>
        </w:rPr>
        <w:t>Wednesday, November 29, 2023.</w:t>
      </w:r>
    </w:p>
    <w:p w14:paraId="0B1EEF28" w14:textId="77777777" w:rsidR="004521AC" w:rsidRPr="004D087A" w:rsidRDefault="004521AC" w:rsidP="004521AC">
      <w:pPr>
        <w:pStyle w:val="ListParagraph"/>
        <w:tabs>
          <w:tab w:val="left" w:pos="720"/>
          <w:tab w:val="right" w:pos="1440"/>
        </w:tabs>
        <w:spacing w:line="360" w:lineRule="auto"/>
        <w:ind w:left="1440"/>
        <w:rPr>
          <w:rFonts w:eastAsia="Times New Roman"/>
          <w:sz w:val="24"/>
          <w:szCs w:val="24"/>
        </w:rPr>
      </w:pPr>
    </w:p>
    <w:p w14:paraId="022513B3" w14:textId="13521C9F" w:rsidR="004521AC" w:rsidRPr="004D087A" w:rsidRDefault="004521AC" w:rsidP="004521AC">
      <w:pPr>
        <w:pStyle w:val="ListParagraph"/>
        <w:numPr>
          <w:ilvl w:val="0"/>
          <w:numId w:val="1"/>
        </w:numPr>
        <w:tabs>
          <w:tab w:val="left" w:pos="720"/>
          <w:tab w:val="right" w:pos="1440"/>
        </w:tabs>
        <w:spacing w:line="360" w:lineRule="auto"/>
        <w:ind w:left="0" w:firstLine="1440"/>
        <w:rPr>
          <w:rFonts w:eastAsia="Times New Roman"/>
          <w:sz w:val="24"/>
          <w:szCs w:val="24"/>
        </w:rPr>
      </w:pPr>
      <w:r w:rsidRPr="004D087A">
        <w:rPr>
          <w:rFonts w:eastAsia="Times New Roman"/>
          <w:sz w:val="24"/>
          <w:szCs w:val="24"/>
        </w:rPr>
        <w:t xml:space="preserve">That Complainant, </w:t>
      </w:r>
      <w:r w:rsidR="001434E2" w:rsidRPr="004D087A">
        <w:rPr>
          <w:rFonts w:eastAsia="Times New Roman"/>
          <w:sz w:val="24"/>
          <w:szCs w:val="24"/>
        </w:rPr>
        <w:t xml:space="preserve">Roy </w:t>
      </w:r>
      <w:proofErr w:type="spellStart"/>
      <w:r w:rsidR="001434E2" w:rsidRPr="004D087A">
        <w:rPr>
          <w:rFonts w:eastAsia="Times New Roman"/>
          <w:sz w:val="24"/>
          <w:szCs w:val="24"/>
        </w:rPr>
        <w:t>Arthrell</w:t>
      </w:r>
      <w:proofErr w:type="spellEnd"/>
      <w:r w:rsidRPr="004D087A">
        <w:rPr>
          <w:rFonts w:eastAsia="Times New Roman"/>
          <w:sz w:val="24"/>
          <w:szCs w:val="24"/>
        </w:rPr>
        <w:t xml:space="preserve"> shall </w:t>
      </w:r>
      <w:r w:rsidRPr="004D087A">
        <w:rPr>
          <w:rFonts w:eastAsia="Calibri"/>
          <w:sz w:val="24"/>
          <w:szCs w:val="24"/>
        </w:rPr>
        <w:t xml:space="preserve">serve copies of the responsive pleading to the New Matter filed by Respondent and to the Motion </w:t>
      </w:r>
      <w:proofErr w:type="gramStart"/>
      <w:r w:rsidR="001434E2" w:rsidRPr="004D087A">
        <w:rPr>
          <w:rFonts w:eastAsia="Calibri"/>
          <w:sz w:val="24"/>
          <w:szCs w:val="24"/>
        </w:rPr>
        <w:t>For</w:t>
      </w:r>
      <w:proofErr w:type="gramEnd"/>
      <w:r w:rsidR="001434E2" w:rsidRPr="004D087A">
        <w:rPr>
          <w:rFonts w:eastAsia="Calibri"/>
          <w:sz w:val="24"/>
          <w:szCs w:val="24"/>
        </w:rPr>
        <w:t xml:space="preserve"> Judgment on the </w:t>
      </w:r>
      <w:r w:rsidR="001434E2" w:rsidRPr="004D087A">
        <w:rPr>
          <w:rFonts w:eastAsia="Calibri"/>
          <w:sz w:val="24"/>
          <w:szCs w:val="24"/>
        </w:rPr>
        <w:lastRenderedPageBreak/>
        <w:t xml:space="preserve">Pleadings </w:t>
      </w:r>
      <w:r w:rsidRPr="004D087A">
        <w:rPr>
          <w:rFonts w:eastAsia="Calibri"/>
          <w:sz w:val="24"/>
          <w:szCs w:val="24"/>
        </w:rPr>
        <w:t>filed by Respondent</w:t>
      </w:r>
      <w:r w:rsidR="001434E2" w:rsidRPr="004D087A">
        <w:rPr>
          <w:rFonts w:eastAsia="Calibri"/>
          <w:sz w:val="24"/>
          <w:szCs w:val="24"/>
        </w:rPr>
        <w:t xml:space="preserve">, </w:t>
      </w:r>
      <w:r w:rsidRPr="004D087A">
        <w:rPr>
          <w:rFonts w:eastAsia="Calibri"/>
          <w:sz w:val="24"/>
          <w:szCs w:val="24"/>
        </w:rPr>
        <w:t xml:space="preserve">upon counsel for Respondent and upon the undersigned presiding officer, not later than 4:30 p.m. on </w:t>
      </w:r>
      <w:r w:rsidR="001434E2" w:rsidRPr="004D087A">
        <w:rPr>
          <w:rFonts w:eastAsia="Calibri"/>
          <w:sz w:val="24"/>
          <w:szCs w:val="24"/>
        </w:rPr>
        <w:t>Wednesday</w:t>
      </w:r>
      <w:r w:rsidR="001434E2" w:rsidRPr="004D087A">
        <w:rPr>
          <w:sz w:val="24"/>
          <w:szCs w:val="24"/>
        </w:rPr>
        <w:t>, November 29, 2023</w:t>
      </w:r>
      <w:r w:rsidRPr="004D087A">
        <w:rPr>
          <w:rFonts w:eastAsia="Calibri"/>
          <w:sz w:val="24"/>
          <w:szCs w:val="24"/>
        </w:rPr>
        <w:t>.</w:t>
      </w:r>
    </w:p>
    <w:p w14:paraId="637167E2" w14:textId="77777777" w:rsidR="004521AC" w:rsidRPr="004D087A" w:rsidRDefault="004521AC" w:rsidP="004521AC">
      <w:pPr>
        <w:pStyle w:val="ListParagraph"/>
        <w:spacing w:line="360" w:lineRule="auto"/>
        <w:rPr>
          <w:rFonts w:eastAsia="Times New Roman"/>
          <w:sz w:val="24"/>
          <w:szCs w:val="24"/>
        </w:rPr>
      </w:pPr>
    </w:p>
    <w:p w14:paraId="10AB293D" w14:textId="77777777" w:rsidR="004521AC" w:rsidRPr="004D087A" w:rsidRDefault="004521AC" w:rsidP="004521AC">
      <w:pPr>
        <w:pStyle w:val="ListParagraph"/>
        <w:numPr>
          <w:ilvl w:val="0"/>
          <w:numId w:val="1"/>
        </w:numPr>
        <w:tabs>
          <w:tab w:val="left" w:pos="720"/>
          <w:tab w:val="right" w:pos="1440"/>
        </w:tabs>
        <w:spacing w:line="360" w:lineRule="auto"/>
        <w:ind w:left="0" w:firstLine="1440"/>
        <w:rPr>
          <w:rFonts w:eastAsia="Times New Roman"/>
          <w:sz w:val="24"/>
          <w:szCs w:val="24"/>
        </w:rPr>
      </w:pPr>
      <w:r w:rsidRPr="004D087A">
        <w:rPr>
          <w:rFonts w:eastAsia="Times New Roman"/>
          <w:sz w:val="24"/>
          <w:szCs w:val="24"/>
        </w:rPr>
        <w:t>All pleadings filed by the Parties shall be filed with the Commission Secretary and copied to the opposing party’s counsel if represented, and to the undersigned presiding officer.</w:t>
      </w:r>
    </w:p>
    <w:p w14:paraId="1159D55E" w14:textId="77777777" w:rsidR="004521AC" w:rsidRPr="004D087A" w:rsidRDefault="004521AC" w:rsidP="004521AC">
      <w:pPr>
        <w:pStyle w:val="ListParagraph"/>
        <w:spacing w:line="360" w:lineRule="auto"/>
        <w:ind w:left="0" w:firstLine="1440"/>
        <w:rPr>
          <w:rFonts w:eastAsia="Times New Roman"/>
          <w:sz w:val="24"/>
          <w:szCs w:val="24"/>
        </w:rPr>
      </w:pPr>
    </w:p>
    <w:p w14:paraId="3E5B2036" w14:textId="21E84BDD" w:rsidR="004521AC" w:rsidRPr="004D087A" w:rsidRDefault="004521AC" w:rsidP="004521AC">
      <w:pPr>
        <w:pStyle w:val="ListParagraph"/>
        <w:numPr>
          <w:ilvl w:val="0"/>
          <w:numId w:val="1"/>
        </w:numPr>
        <w:tabs>
          <w:tab w:val="left" w:pos="720"/>
          <w:tab w:val="right" w:pos="1440"/>
        </w:tabs>
        <w:spacing w:line="360" w:lineRule="auto"/>
        <w:ind w:left="0" w:firstLine="1440"/>
        <w:rPr>
          <w:rFonts w:eastAsia="Times New Roman"/>
          <w:sz w:val="24"/>
          <w:szCs w:val="24"/>
        </w:rPr>
      </w:pPr>
      <w:r w:rsidRPr="004D087A">
        <w:rPr>
          <w:rFonts w:eastAsia="Times New Roman"/>
          <w:sz w:val="24"/>
          <w:szCs w:val="24"/>
        </w:rPr>
        <w:t xml:space="preserve">The responsive pleading to the New Matter and to the Motion to Dismiss the Complaint, filed </w:t>
      </w:r>
      <w:r w:rsidR="004D087A" w:rsidRPr="004D087A">
        <w:rPr>
          <w:rFonts w:eastAsia="Times New Roman"/>
          <w:sz w:val="24"/>
          <w:szCs w:val="24"/>
        </w:rPr>
        <w:t>by Complainant</w:t>
      </w:r>
      <w:r w:rsidRPr="004D087A">
        <w:rPr>
          <w:rFonts w:eastAsia="Times New Roman"/>
          <w:sz w:val="24"/>
          <w:szCs w:val="24"/>
        </w:rPr>
        <w:t xml:space="preserve">, if </w:t>
      </w:r>
      <w:r w:rsidR="004D087A" w:rsidRPr="004D087A">
        <w:rPr>
          <w:rFonts w:eastAsia="Times New Roman"/>
          <w:sz w:val="24"/>
          <w:szCs w:val="24"/>
        </w:rPr>
        <w:t>any, may</w:t>
      </w:r>
      <w:r w:rsidRPr="004D087A">
        <w:rPr>
          <w:rFonts w:eastAsia="Times New Roman"/>
          <w:sz w:val="24"/>
          <w:szCs w:val="24"/>
        </w:rPr>
        <w:t xml:space="preserve"> be timely served upon the undersigned presiding officer by email at </w:t>
      </w:r>
      <w:hyperlink r:id="rId7" w:history="1">
        <w:r w:rsidRPr="004D087A">
          <w:rPr>
            <w:rStyle w:val="Hyperlink"/>
            <w:rFonts w:eastAsia="Times New Roman"/>
            <w:sz w:val="24"/>
            <w:szCs w:val="24"/>
          </w:rPr>
          <w:t>jeffwatson@pa.gov</w:t>
        </w:r>
      </w:hyperlink>
      <w:r w:rsidRPr="004D087A">
        <w:rPr>
          <w:rFonts w:eastAsia="Times New Roman"/>
          <w:sz w:val="24"/>
          <w:szCs w:val="24"/>
        </w:rPr>
        <w:t>.</w:t>
      </w:r>
    </w:p>
    <w:p w14:paraId="48EF7FC6" w14:textId="77777777" w:rsidR="004521AC" w:rsidRPr="004D087A" w:rsidRDefault="004521AC" w:rsidP="004521AC">
      <w:pPr>
        <w:pStyle w:val="ListParagraph"/>
        <w:spacing w:line="360" w:lineRule="auto"/>
        <w:ind w:left="0" w:firstLine="1440"/>
        <w:rPr>
          <w:rFonts w:eastAsia="Times New Roman"/>
          <w:sz w:val="24"/>
          <w:szCs w:val="24"/>
        </w:rPr>
      </w:pPr>
    </w:p>
    <w:p w14:paraId="2705A5B3" w14:textId="77777777" w:rsidR="004521AC" w:rsidRPr="004D087A" w:rsidRDefault="004521AC" w:rsidP="004521AC">
      <w:pPr>
        <w:pStyle w:val="ListParagraph"/>
        <w:numPr>
          <w:ilvl w:val="0"/>
          <w:numId w:val="1"/>
        </w:numPr>
        <w:spacing w:line="360" w:lineRule="auto"/>
        <w:ind w:left="0" w:firstLine="1440"/>
        <w:rPr>
          <w:rFonts w:eastAsiaTheme="minorHAnsi"/>
          <w:sz w:val="24"/>
          <w:szCs w:val="24"/>
        </w:rPr>
      </w:pPr>
      <w:r w:rsidRPr="004D087A">
        <w:rPr>
          <w:rFonts w:eastAsia="Times New Roman"/>
          <w:sz w:val="24"/>
          <w:szCs w:val="24"/>
        </w:rPr>
        <w:t>That the Parties are required to serve a copy of all pleadings filed in this proceeding upon the undersigned presiding officer in WORD format, whenever possible.</w:t>
      </w:r>
    </w:p>
    <w:p w14:paraId="1EB2848B" w14:textId="12A3BFE3" w:rsidR="004521AC" w:rsidRPr="004D087A" w:rsidRDefault="004521AC" w:rsidP="004521AC">
      <w:pPr>
        <w:pStyle w:val="ListParagraph"/>
        <w:numPr>
          <w:ilvl w:val="0"/>
          <w:numId w:val="1"/>
        </w:numPr>
        <w:tabs>
          <w:tab w:val="left" w:pos="1512"/>
        </w:tabs>
        <w:spacing w:line="360" w:lineRule="auto"/>
        <w:ind w:left="0" w:right="72" w:firstLine="1440"/>
        <w:textAlignment w:val="baseline"/>
        <w:rPr>
          <w:rFonts w:eastAsia="Times New Roman"/>
          <w:color w:val="000000"/>
          <w:sz w:val="24"/>
          <w:szCs w:val="24"/>
        </w:rPr>
      </w:pPr>
      <w:r w:rsidRPr="004D087A">
        <w:rPr>
          <w:rFonts w:eastAsia="Times New Roman"/>
          <w:sz w:val="24"/>
          <w:szCs w:val="24"/>
        </w:rPr>
        <w:t xml:space="preserve">That the failure of Complainant to file a responsive pleading to the New Matter of Respondent, in a timely manner, consistent with the terms set forth in this Order, </w:t>
      </w:r>
      <w:r w:rsidR="001434E2" w:rsidRPr="004D087A">
        <w:rPr>
          <w:rFonts w:eastAsia="Times New Roman"/>
          <w:sz w:val="24"/>
          <w:szCs w:val="24"/>
        </w:rPr>
        <w:t xml:space="preserve">and Commission  regulations, </w:t>
      </w:r>
      <w:r w:rsidRPr="004D087A">
        <w:rPr>
          <w:rFonts w:eastAsia="Times New Roman"/>
          <w:sz w:val="24"/>
          <w:szCs w:val="24"/>
        </w:rPr>
        <w:t xml:space="preserve">will result </w:t>
      </w:r>
      <w:r w:rsidRPr="004D087A">
        <w:rPr>
          <w:rFonts w:eastAsia="Times New Roman"/>
          <w:color w:val="000000"/>
          <w:sz w:val="24"/>
          <w:szCs w:val="24"/>
        </w:rPr>
        <w:t xml:space="preserve">in all of the factual averments set forth in the New Matter of the Respondent being deemed admitted and a decision being entered against the Complainant, </w:t>
      </w:r>
      <w:r w:rsidR="001434E2" w:rsidRPr="004D087A">
        <w:rPr>
          <w:rFonts w:eastAsia="Times New Roman"/>
          <w:sz w:val="24"/>
          <w:szCs w:val="24"/>
        </w:rPr>
        <w:t xml:space="preserve">Roy </w:t>
      </w:r>
      <w:proofErr w:type="spellStart"/>
      <w:r w:rsidR="001434E2" w:rsidRPr="004D087A">
        <w:rPr>
          <w:rFonts w:eastAsia="Times New Roman"/>
          <w:sz w:val="24"/>
          <w:szCs w:val="24"/>
        </w:rPr>
        <w:t>Arthrell</w:t>
      </w:r>
      <w:proofErr w:type="spellEnd"/>
      <w:r w:rsidR="001434E2" w:rsidRPr="004D087A">
        <w:rPr>
          <w:rFonts w:eastAsia="Times New Roman"/>
          <w:sz w:val="24"/>
          <w:szCs w:val="24"/>
        </w:rPr>
        <w:t xml:space="preserve"> </w:t>
      </w:r>
      <w:r w:rsidRPr="004D087A">
        <w:rPr>
          <w:rFonts w:eastAsia="Times New Roman"/>
          <w:spacing w:val="-3"/>
          <w:sz w:val="24"/>
          <w:szCs w:val="24"/>
        </w:rPr>
        <w:t xml:space="preserve"> </w:t>
      </w:r>
      <w:r w:rsidRPr="004D087A">
        <w:rPr>
          <w:rFonts w:eastAsia="Times New Roman"/>
          <w:color w:val="000000"/>
          <w:sz w:val="24"/>
          <w:szCs w:val="24"/>
        </w:rPr>
        <w:t xml:space="preserve">and in favor of </w:t>
      </w:r>
      <w:r w:rsidR="001434E2" w:rsidRPr="004D087A">
        <w:rPr>
          <w:rFonts w:eastAsia="Times New Roman"/>
          <w:color w:val="000000"/>
          <w:sz w:val="24"/>
          <w:szCs w:val="24"/>
        </w:rPr>
        <w:t xml:space="preserve"> the Respondent, Duquesne Light Company, </w:t>
      </w:r>
      <w:r w:rsidRPr="004D087A">
        <w:rPr>
          <w:rFonts w:eastAsia="Times New Roman"/>
          <w:color w:val="000000"/>
          <w:sz w:val="24"/>
          <w:szCs w:val="24"/>
        </w:rPr>
        <w:t xml:space="preserve"> without a hearing or further notice in this proceeding.</w:t>
      </w:r>
    </w:p>
    <w:p w14:paraId="41938B08" w14:textId="77777777" w:rsidR="004521AC" w:rsidRPr="004D087A" w:rsidRDefault="004521AC" w:rsidP="004521AC">
      <w:pPr>
        <w:pStyle w:val="ListParagraph"/>
        <w:tabs>
          <w:tab w:val="left" w:pos="1512"/>
        </w:tabs>
        <w:spacing w:line="360" w:lineRule="auto"/>
        <w:ind w:left="1440" w:right="72"/>
        <w:textAlignment w:val="baseline"/>
        <w:rPr>
          <w:rFonts w:eastAsia="Times New Roman"/>
          <w:color w:val="000000"/>
          <w:sz w:val="24"/>
          <w:szCs w:val="24"/>
        </w:rPr>
      </w:pPr>
    </w:p>
    <w:p w14:paraId="0886CD28" w14:textId="6AA3C90B" w:rsidR="004521AC" w:rsidRPr="004D087A" w:rsidRDefault="004521AC" w:rsidP="004521AC">
      <w:pPr>
        <w:tabs>
          <w:tab w:val="left" w:pos="0"/>
        </w:tabs>
        <w:jc w:val="both"/>
        <w:rPr>
          <w:sz w:val="24"/>
          <w:szCs w:val="24"/>
        </w:rPr>
      </w:pPr>
      <w:r w:rsidRPr="004D087A">
        <w:rPr>
          <w:sz w:val="24"/>
          <w:szCs w:val="24"/>
        </w:rPr>
        <w:t xml:space="preserve">Date:  </w:t>
      </w:r>
      <w:r w:rsidR="001434E2" w:rsidRPr="004D087A">
        <w:rPr>
          <w:sz w:val="24"/>
          <w:szCs w:val="24"/>
        </w:rPr>
        <w:t>November 20, 2023</w:t>
      </w:r>
      <w:r w:rsidRPr="004D087A">
        <w:rPr>
          <w:sz w:val="24"/>
          <w:szCs w:val="24"/>
        </w:rPr>
        <w:tab/>
      </w:r>
      <w:r w:rsidRPr="004D087A">
        <w:rPr>
          <w:sz w:val="24"/>
          <w:szCs w:val="24"/>
        </w:rPr>
        <w:tab/>
      </w:r>
      <w:r w:rsidRPr="004D087A">
        <w:rPr>
          <w:sz w:val="24"/>
          <w:szCs w:val="24"/>
        </w:rPr>
        <w:tab/>
      </w:r>
      <w:r w:rsidRPr="004D087A">
        <w:rPr>
          <w:sz w:val="24"/>
          <w:szCs w:val="24"/>
        </w:rPr>
        <w:tab/>
      </w:r>
      <w:r w:rsidRPr="004D087A">
        <w:rPr>
          <w:noProof/>
          <w:sz w:val="24"/>
          <w:szCs w:val="24"/>
          <w:u w:val="single"/>
        </w:rPr>
        <w:t>________________/s/__________________</w:t>
      </w:r>
      <w:r w:rsidRPr="004D087A">
        <w:rPr>
          <w:sz w:val="24"/>
          <w:szCs w:val="24"/>
          <w:u w:val="single"/>
        </w:rPr>
        <w:tab/>
      </w:r>
      <w:r w:rsidRPr="004D087A">
        <w:rPr>
          <w:sz w:val="24"/>
          <w:szCs w:val="24"/>
        </w:rPr>
        <w:tab/>
      </w:r>
      <w:r w:rsidRPr="004D087A">
        <w:rPr>
          <w:sz w:val="24"/>
          <w:szCs w:val="24"/>
        </w:rPr>
        <w:tab/>
      </w:r>
      <w:r w:rsidRPr="004D087A">
        <w:rPr>
          <w:sz w:val="24"/>
          <w:szCs w:val="24"/>
        </w:rPr>
        <w:tab/>
      </w:r>
      <w:r w:rsidRPr="004D087A">
        <w:rPr>
          <w:sz w:val="24"/>
          <w:szCs w:val="24"/>
        </w:rPr>
        <w:tab/>
      </w:r>
      <w:r w:rsidRPr="004D087A">
        <w:rPr>
          <w:sz w:val="24"/>
          <w:szCs w:val="24"/>
        </w:rPr>
        <w:tab/>
      </w:r>
      <w:r w:rsidRPr="004D087A">
        <w:rPr>
          <w:sz w:val="24"/>
          <w:szCs w:val="24"/>
        </w:rPr>
        <w:tab/>
      </w:r>
      <w:r w:rsidRPr="004D087A">
        <w:rPr>
          <w:sz w:val="24"/>
          <w:szCs w:val="24"/>
        </w:rPr>
        <w:tab/>
        <w:t>Jeffrey A. Watson</w:t>
      </w:r>
    </w:p>
    <w:p w14:paraId="0A11CE45" w14:textId="77777777" w:rsidR="006C1DA8" w:rsidRDefault="004521AC" w:rsidP="004521AC">
      <w:pPr>
        <w:rPr>
          <w:sz w:val="24"/>
          <w:szCs w:val="24"/>
        </w:rPr>
        <w:sectPr w:rsidR="006C1DA8">
          <w:pgSz w:w="12240" w:h="15840"/>
          <w:pgMar w:top="1440" w:right="1440" w:bottom="1440" w:left="1440" w:header="720" w:footer="720" w:gutter="0"/>
          <w:cols w:space="720"/>
          <w:docGrid w:linePitch="360"/>
        </w:sectPr>
      </w:pPr>
      <w:r w:rsidRPr="004D087A">
        <w:rPr>
          <w:sz w:val="24"/>
          <w:szCs w:val="24"/>
        </w:rPr>
        <w:tab/>
      </w:r>
      <w:r w:rsidRPr="004D087A">
        <w:rPr>
          <w:sz w:val="24"/>
          <w:szCs w:val="24"/>
        </w:rPr>
        <w:tab/>
      </w:r>
      <w:r w:rsidRPr="004D087A">
        <w:rPr>
          <w:sz w:val="24"/>
          <w:szCs w:val="24"/>
        </w:rPr>
        <w:tab/>
      </w:r>
      <w:r w:rsidRPr="004D087A">
        <w:rPr>
          <w:sz w:val="24"/>
          <w:szCs w:val="24"/>
        </w:rPr>
        <w:tab/>
      </w:r>
      <w:r w:rsidRPr="004D087A">
        <w:rPr>
          <w:sz w:val="24"/>
          <w:szCs w:val="24"/>
        </w:rPr>
        <w:tab/>
      </w:r>
      <w:r w:rsidRPr="004D087A">
        <w:rPr>
          <w:sz w:val="24"/>
          <w:szCs w:val="24"/>
        </w:rPr>
        <w:tab/>
      </w:r>
      <w:r w:rsidRPr="004D087A">
        <w:rPr>
          <w:sz w:val="24"/>
          <w:szCs w:val="24"/>
        </w:rPr>
        <w:tab/>
        <w:t>Administrative Law Judge</w:t>
      </w:r>
    </w:p>
    <w:p w14:paraId="49E046B3" w14:textId="77777777" w:rsidR="00767667" w:rsidRDefault="00767667" w:rsidP="00767667">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t>F-2023-3042398 - RAY ARTHRELL v. DUQUESNE LIGHT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ROY ARTHRELL</w:t>
      </w:r>
      <w:r>
        <w:rPr>
          <w:rFonts w:ascii="Microsoft Sans Serif" w:eastAsia="Microsoft Sans Serif" w:hAnsi="Microsoft Sans Serif" w:cs="Microsoft Sans Serif"/>
          <w:sz w:val="24"/>
        </w:rPr>
        <w:cr/>
        <w:t>116 ORCHARD DR</w:t>
      </w:r>
      <w:r>
        <w:rPr>
          <w:rFonts w:ascii="Microsoft Sans Serif" w:eastAsia="Microsoft Sans Serif" w:hAnsi="Microsoft Sans Serif" w:cs="Microsoft Sans Serif"/>
          <w:sz w:val="24"/>
        </w:rPr>
        <w:cr/>
        <w:t>PLEASANT HILLS PA  15236</w:t>
      </w:r>
      <w:r>
        <w:rPr>
          <w:rFonts w:ascii="Microsoft Sans Serif" w:eastAsia="Microsoft Sans Serif" w:hAnsi="Microsoft Sans Serif" w:cs="Microsoft Sans Serif"/>
          <w:sz w:val="24"/>
        </w:rPr>
        <w:cr/>
      </w:r>
      <w:r w:rsidRPr="008302A4">
        <w:rPr>
          <w:rFonts w:ascii="Microsoft Sans Serif" w:eastAsia="Microsoft Sans Serif" w:hAnsi="Microsoft Sans Serif" w:cs="Microsoft Sans Serif"/>
          <w:b/>
          <w:bCs/>
          <w:sz w:val="24"/>
        </w:rPr>
        <w:t>412.403.5443</w:t>
      </w:r>
      <w:r>
        <w:rPr>
          <w:rFonts w:ascii="Microsoft Sans Serif" w:eastAsia="Microsoft Sans Serif" w:hAnsi="Microsoft Sans Serif" w:cs="Microsoft Sans Serif"/>
          <w:sz w:val="24"/>
        </w:rPr>
        <w:cr/>
        <w:t>arthrellr@yahoo.com</w:t>
      </w:r>
      <w:r>
        <w:rPr>
          <w:rFonts w:ascii="Microsoft Sans Serif" w:eastAsia="Microsoft Sans Serif" w:hAnsi="Microsoft Sans Serif" w:cs="Microsoft Sans Serif"/>
          <w:sz w:val="24"/>
        </w:rPr>
        <w:cr/>
        <w:t xml:space="preserve">Accepts </w:t>
      </w:r>
      <w:proofErr w:type="gramStart"/>
      <w:r>
        <w:rPr>
          <w:rFonts w:ascii="Microsoft Sans Serif" w:eastAsia="Microsoft Sans Serif" w:hAnsi="Microsoft Sans Serif" w:cs="Microsoft Sans Serif"/>
          <w:sz w:val="24"/>
        </w:rPr>
        <w:t>eService</w:t>
      </w:r>
      <w:proofErr w:type="gramEnd"/>
      <w:r>
        <w:rPr>
          <w:rFonts w:ascii="Microsoft Sans Serif" w:eastAsia="Microsoft Sans Serif" w:hAnsi="Microsoft Sans Serif" w:cs="Microsoft Sans Serif"/>
          <w:sz w:val="24"/>
        </w:rPr>
        <w:cr/>
      </w:r>
    </w:p>
    <w:p w14:paraId="3C051433" w14:textId="77777777" w:rsidR="00767667" w:rsidRDefault="00767667" w:rsidP="00767667">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DONALD R WAGNER ESQUIRE</w:t>
      </w:r>
      <w:r>
        <w:rPr>
          <w:rFonts w:ascii="Microsoft Sans Serif" w:eastAsia="Microsoft Sans Serif" w:hAnsi="Microsoft Sans Serif" w:cs="Microsoft Sans Serif"/>
          <w:sz w:val="24"/>
        </w:rPr>
        <w:cr/>
        <w:t>STEVENS &amp; LEE</w:t>
      </w:r>
      <w:r>
        <w:rPr>
          <w:rFonts w:ascii="Microsoft Sans Serif" w:eastAsia="Microsoft Sans Serif" w:hAnsi="Microsoft Sans Serif" w:cs="Microsoft Sans Serif"/>
          <w:sz w:val="24"/>
        </w:rPr>
        <w:cr/>
        <w:t>111 N 6TH ST</w:t>
      </w:r>
      <w:r>
        <w:rPr>
          <w:rFonts w:ascii="Microsoft Sans Serif" w:eastAsia="Microsoft Sans Serif" w:hAnsi="Microsoft Sans Serif" w:cs="Microsoft Sans Serif"/>
          <w:sz w:val="24"/>
        </w:rPr>
        <w:cr/>
        <w:t>READING PA  19601</w:t>
      </w:r>
      <w:r>
        <w:rPr>
          <w:rFonts w:ascii="Microsoft Sans Serif" w:eastAsia="Microsoft Sans Serif" w:hAnsi="Microsoft Sans Serif" w:cs="Microsoft Sans Serif"/>
          <w:sz w:val="24"/>
        </w:rPr>
        <w:cr/>
      </w:r>
      <w:r w:rsidRPr="008302A4">
        <w:rPr>
          <w:rFonts w:ascii="Microsoft Sans Serif" w:eastAsia="Microsoft Sans Serif" w:hAnsi="Microsoft Sans Serif" w:cs="Microsoft Sans Serif"/>
          <w:b/>
          <w:bCs/>
          <w:sz w:val="24"/>
        </w:rPr>
        <w:t>610.478.2216</w:t>
      </w:r>
      <w:r w:rsidRPr="008302A4">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donald.wagner@stevenslee.com</w:t>
      </w:r>
      <w:r>
        <w:rPr>
          <w:rFonts w:ascii="Microsoft Sans Serif" w:eastAsia="Microsoft Sans Serif" w:hAnsi="Microsoft Sans Serif" w:cs="Microsoft Sans Serif"/>
          <w:sz w:val="24"/>
        </w:rPr>
        <w:cr/>
        <w:t xml:space="preserve">Accepts </w:t>
      </w:r>
      <w:proofErr w:type="gramStart"/>
      <w:r>
        <w:rPr>
          <w:rFonts w:ascii="Microsoft Sans Serif" w:eastAsia="Microsoft Sans Serif" w:hAnsi="Microsoft Sans Serif" w:cs="Microsoft Sans Serif"/>
          <w:sz w:val="24"/>
        </w:rPr>
        <w:t>eService</w:t>
      </w:r>
      <w:proofErr w:type="gramEnd"/>
    </w:p>
    <w:p w14:paraId="29E4B3D5" w14:textId="77777777" w:rsidR="00767667" w:rsidRPr="00681F7B" w:rsidRDefault="00767667" w:rsidP="00767667">
      <w:pPr>
        <w:rPr>
          <w:i/>
          <w:iCs/>
        </w:rPr>
      </w:pPr>
      <w:r w:rsidRPr="00681F7B">
        <w:rPr>
          <w:rFonts w:ascii="Microsoft Sans Serif" w:eastAsia="Microsoft Sans Serif" w:hAnsi="Microsoft Sans Serif" w:cs="Microsoft Sans Serif"/>
          <w:i/>
          <w:iCs/>
          <w:sz w:val="24"/>
        </w:rPr>
        <w:t xml:space="preserve">(Counsel represents Duquesne Light Company) </w:t>
      </w:r>
    </w:p>
    <w:p w14:paraId="0A56BDCC" w14:textId="36791EB8" w:rsidR="001434E2" w:rsidRPr="004D087A" w:rsidRDefault="001434E2" w:rsidP="004521AC">
      <w:pPr>
        <w:rPr>
          <w:sz w:val="24"/>
          <w:szCs w:val="24"/>
        </w:rPr>
      </w:pPr>
    </w:p>
    <w:sectPr w:rsidR="001434E2" w:rsidRPr="004D087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FF0BD1" w14:textId="77777777" w:rsidR="004521AC" w:rsidRDefault="004521AC" w:rsidP="004521AC">
      <w:r>
        <w:separator/>
      </w:r>
    </w:p>
  </w:endnote>
  <w:endnote w:type="continuationSeparator" w:id="0">
    <w:p w14:paraId="1AF50DBE" w14:textId="77777777" w:rsidR="004521AC" w:rsidRDefault="004521AC" w:rsidP="00452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06C85B" w14:textId="77777777" w:rsidR="004521AC" w:rsidRDefault="004521AC" w:rsidP="004521AC">
      <w:r>
        <w:separator/>
      </w:r>
    </w:p>
  </w:footnote>
  <w:footnote w:type="continuationSeparator" w:id="0">
    <w:p w14:paraId="3B633FAB" w14:textId="77777777" w:rsidR="004521AC" w:rsidRDefault="004521AC" w:rsidP="004521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71E00"/>
    <w:multiLevelType w:val="hybridMultilevel"/>
    <w:tmpl w:val="6DEA0A1E"/>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526094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4521AC"/>
    <w:rsid w:val="001434E2"/>
    <w:rsid w:val="002E060D"/>
    <w:rsid w:val="004521AC"/>
    <w:rsid w:val="004D087A"/>
    <w:rsid w:val="006C1DA8"/>
    <w:rsid w:val="00767667"/>
    <w:rsid w:val="007B5C79"/>
    <w:rsid w:val="00932EE7"/>
    <w:rsid w:val="009B01C3"/>
    <w:rsid w:val="00BC4FBE"/>
    <w:rsid w:val="00C8208C"/>
    <w:rsid w:val="00F663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38512"/>
  <w15:chartTrackingRefBased/>
  <w15:docId w15:val="{5E75D434-4245-41D6-8ACA-489F8CC6F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1AC"/>
    <w:pPr>
      <w:spacing w:after="0" w:line="240" w:lineRule="auto"/>
    </w:pPr>
    <w:rPr>
      <w:rFonts w:ascii="Times New Roman" w:eastAsia="PMingLiU"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2">
    <w:name w:val="c2"/>
    <w:basedOn w:val="Normal"/>
    <w:rsid w:val="004521AC"/>
    <w:pPr>
      <w:widowControl w:val="0"/>
      <w:autoSpaceDE w:val="0"/>
      <w:autoSpaceDN w:val="0"/>
      <w:adjustRightInd w:val="0"/>
      <w:jc w:val="center"/>
    </w:pPr>
    <w:rPr>
      <w:rFonts w:eastAsia="Times New Roman"/>
      <w:sz w:val="24"/>
      <w:szCs w:val="24"/>
    </w:rPr>
  </w:style>
  <w:style w:type="paragraph" w:styleId="ListParagraph">
    <w:name w:val="List Paragraph"/>
    <w:basedOn w:val="Normal"/>
    <w:uiPriority w:val="34"/>
    <w:qFormat/>
    <w:rsid w:val="004521AC"/>
    <w:pPr>
      <w:ind w:left="720"/>
      <w:contextualSpacing/>
    </w:pPr>
  </w:style>
  <w:style w:type="character" w:styleId="Hyperlink">
    <w:name w:val="Hyperlink"/>
    <w:basedOn w:val="DefaultParagraphFont"/>
    <w:uiPriority w:val="99"/>
    <w:unhideWhenUsed/>
    <w:rsid w:val="004521AC"/>
    <w:rPr>
      <w:color w:val="0000FF" w:themeColor="hyperlink"/>
      <w:u w:val="single"/>
    </w:rPr>
  </w:style>
  <w:style w:type="paragraph" w:styleId="FootnoteText">
    <w:name w:val="footnote text"/>
    <w:aliases w:val="Car,fn,ALTS FOOTNOTE,Footnote Text 2,Footnote text,FOOTNOTE,fn Char Char,fn Char,Footnote Text Char1 Char,Footnote Text Char Char Char,ALTS FOOTNOTE Char Char Char,Footnote Text Char2 Char Char Char"/>
    <w:basedOn w:val="Normal"/>
    <w:link w:val="FootnoteTextChar"/>
    <w:unhideWhenUsed/>
    <w:qFormat/>
    <w:rsid w:val="004521AC"/>
    <w:rPr>
      <w:rFonts w:asciiTheme="minorHAnsi" w:eastAsiaTheme="minorHAnsi" w:hAnsiTheme="minorHAnsi" w:cstheme="minorBidi"/>
      <w:sz w:val="20"/>
      <w:szCs w:val="20"/>
    </w:rPr>
  </w:style>
  <w:style w:type="character" w:customStyle="1" w:styleId="FootnoteTextChar">
    <w:name w:val="Footnote Text Char"/>
    <w:aliases w:val="Car Char,fn Char1,ALTS FOOTNOTE Char,Footnote Text 2 Char,Footnote text Char,FOOTNOTE Char,fn Char Char Char,fn Char Char1,Footnote Text Char1 Char Char,Footnote Text Char Char Char Char,ALTS FOOTNOTE Char Char Char Char"/>
    <w:basedOn w:val="DefaultParagraphFont"/>
    <w:link w:val="FootnoteText"/>
    <w:rsid w:val="004521AC"/>
    <w:rPr>
      <w:sz w:val="20"/>
      <w:szCs w:val="20"/>
    </w:rPr>
  </w:style>
  <w:style w:type="character" w:styleId="FootnoteReference">
    <w:name w:val="footnote reference"/>
    <w:aliases w:val="o,fr"/>
    <w:basedOn w:val="DefaultParagraphFont"/>
    <w:uiPriority w:val="99"/>
    <w:unhideWhenUsed/>
    <w:rsid w:val="004521A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effwatson@p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716</Words>
  <Characters>4083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Foster, Laythan</cp:lastModifiedBy>
  <cp:revision>2</cp:revision>
  <dcterms:created xsi:type="dcterms:W3CDTF">2023-11-20T19:15:00Z</dcterms:created>
  <dcterms:modified xsi:type="dcterms:W3CDTF">2023-11-20T19:15:00Z</dcterms:modified>
</cp:coreProperties>
</file>