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A162B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A162B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A162B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162B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Pr="00A162B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A162B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A162B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F75CCB2" w14:textId="77777777" w:rsidR="00A516FB" w:rsidRPr="00A162B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>The Aria Condominium Association</w:t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fldChar w:fldCharType="begin"/>
      </w:r>
      <w:r w:rsidRPr="00A162B7">
        <w:rPr>
          <w:rFonts w:ascii="Times New Roman" w:hAnsi="Times New Roman" w:cs="Times New Roman"/>
          <w:spacing w:val="-3"/>
        </w:rPr>
        <w:instrText>fillin "Complainant's name" \d ""</w:instrText>
      </w:r>
      <w:r w:rsidRPr="00A162B7">
        <w:rPr>
          <w:rFonts w:ascii="Times New Roman" w:hAnsi="Times New Roman" w:cs="Times New Roman"/>
          <w:spacing w:val="-3"/>
        </w:rPr>
        <w:fldChar w:fldCharType="end"/>
      </w:r>
      <w:r w:rsidRPr="00A162B7">
        <w:rPr>
          <w:rFonts w:ascii="Times New Roman" w:hAnsi="Times New Roman" w:cs="Times New Roman"/>
          <w:spacing w:val="-3"/>
        </w:rPr>
        <w:t>:</w:t>
      </w:r>
      <w:r w:rsidRPr="00A162B7">
        <w:rPr>
          <w:rFonts w:ascii="Times New Roman" w:hAnsi="Times New Roman" w:cs="Times New Roman"/>
        </w:rPr>
        <w:t xml:space="preserve"> </w:t>
      </w:r>
      <w:r w:rsidRPr="00A162B7">
        <w:rPr>
          <w:rFonts w:ascii="Times New Roman" w:hAnsi="Times New Roman" w:cs="Times New Roman"/>
        </w:rPr>
        <w:tab/>
      </w:r>
      <w:r w:rsidRPr="00A162B7">
        <w:rPr>
          <w:rFonts w:ascii="Times New Roman" w:hAnsi="Times New Roman" w:cs="Times New Roman"/>
        </w:rPr>
        <w:tab/>
      </w:r>
    </w:p>
    <w:p w14:paraId="553A825C" w14:textId="77777777" w:rsidR="00A516FB" w:rsidRPr="00A162B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  <w:t>:</w:t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</w:p>
    <w:p w14:paraId="40A7D804" w14:textId="77777777" w:rsidR="00A516FB" w:rsidRPr="00A162B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ab/>
        <w:t>v.</w:t>
      </w:r>
      <w:r w:rsidRPr="00A162B7">
        <w:rPr>
          <w:rFonts w:ascii="Times New Roman" w:hAnsi="Times New Roman" w:cs="Times New Roman"/>
          <w:spacing w:val="-3"/>
        </w:rPr>
        <w:tab/>
        <w:t>:</w:t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  <w:t>C-2023-3038702</w:t>
      </w:r>
      <w:r w:rsidRPr="00A162B7">
        <w:rPr>
          <w:rFonts w:ascii="Times New Roman" w:hAnsi="Times New Roman" w:cs="Times New Roman"/>
          <w:spacing w:val="-3"/>
        </w:rPr>
        <w:tab/>
      </w:r>
    </w:p>
    <w:p w14:paraId="0216EE12" w14:textId="77777777" w:rsidR="00A516FB" w:rsidRPr="00A162B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  <w:t>:</w:t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</w:p>
    <w:p w14:paraId="44B7C922" w14:textId="77777777" w:rsidR="00A516FB" w:rsidRPr="00A162B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>Vicinity Energy Philadelphia, Inc.</w:t>
      </w:r>
      <w:r w:rsidRPr="00A162B7">
        <w:rPr>
          <w:rFonts w:ascii="Times New Roman" w:hAnsi="Times New Roman" w:cs="Times New Roman"/>
          <w:spacing w:val="-3"/>
        </w:rPr>
        <w:tab/>
        <w:t>:</w:t>
      </w: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</w:p>
    <w:p w14:paraId="32BF352B" w14:textId="21254FDE" w:rsidR="00A76C9E" w:rsidRPr="00A162B7" w:rsidRDefault="00B60D50" w:rsidP="00B60D50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ab/>
      </w:r>
    </w:p>
    <w:p w14:paraId="589AD54C" w14:textId="77777777" w:rsidR="00627914" w:rsidRPr="00A162B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A162B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A162B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A162B7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2F7B267B" w:rsidR="00BA2A02" w:rsidRPr="00A162B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162B7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162B7">
        <w:rPr>
          <w:rFonts w:ascii="Times New Roman" w:hAnsi="Times New Roman" w:cs="Times New Roman"/>
          <w:b/>
          <w:bCs/>
          <w:u w:val="single"/>
        </w:rPr>
        <w:t xml:space="preserve"> </w:t>
      </w:r>
      <w:r w:rsidR="005845C9" w:rsidRPr="00A162B7">
        <w:rPr>
          <w:rFonts w:ascii="Times New Roman" w:hAnsi="Times New Roman" w:cs="Times New Roman"/>
          <w:b/>
          <w:bCs/>
          <w:u w:val="single"/>
        </w:rPr>
        <w:t>RESPONDENT</w:t>
      </w:r>
      <w:r w:rsidR="00A76C9E" w:rsidRPr="00A162B7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162B7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162B7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162B7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162B7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A162B7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2E3A4F6D" w:rsidR="002D656E" w:rsidRPr="00A162B7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By Hearing Notice dated </w:t>
      </w:r>
      <w:r w:rsidR="00F01127" w:rsidRPr="00A162B7">
        <w:rPr>
          <w:rFonts w:ascii="Times New Roman" w:hAnsi="Times New Roman" w:cs="Times New Roman"/>
          <w:spacing w:val="-3"/>
        </w:rPr>
        <w:t xml:space="preserve">April </w:t>
      </w:r>
      <w:r w:rsidR="00701806" w:rsidRPr="00A162B7">
        <w:rPr>
          <w:rFonts w:ascii="Times New Roman" w:hAnsi="Times New Roman" w:cs="Times New Roman"/>
          <w:spacing w:val="-3"/>
        </w:rPr>
        <w:t>17</w:t>
      </w:r>
      <w:r w:rsidR="00F01127" w:rsidRPr="00A162B7">
        <w:rPr>
          <w:rFonts w:ascii="Times New Roman" w:hAnsi="Times New Roman" w:cs="Times New Roman"/>
          <w:spacing w:val="-3"/>
        </w:rPr>
        <w:t>, 2023</w:t>
      </w:r>
      <w:r w:rsidRPr="00A162B7">
        <w:rPr>
          <w:rFonts w:ascii="Times New Roman" w:hAnsi="Times New Roman" w:cs="Times New Roman"/>
          <w:spacing w:val="-3"/>
        </w:rPr>
        <w:t xml:space="preserve">, an Initial </w:t>
      </w:r>
      <w:r w:rsidR="0010790A" w:rsidRPr="00A162B7">
        <w:rPr>
          <w:rFonts w:ascii="Times New Roman" w:hAnsi="Times New Roman" w:cs="Times New Roman"/>
          <w:spacing w:val="-3"/>
        </w:rPr>
        <w:t>Telephonic</w:t>
      </w:r>
      <w:r w:rsidR="004920C7" w:rsidRPr="00A162B7">
        <w:rPr>
          <w:rFonts w:ascii="Times New Roman" w:hAnsi="Times New Roman" w:cs="Times New Roman"/>
          <w:spacing w:val="-3"/>
        </w:rPr>
        <w:t xml:space="preserve"> </w:t>
      </w:r>
      <w:r w:rsidRPr="00A162B7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EC3103" w:rsidRPr="00A162B7">
        <w:rPr>
          <w:rFonts w:ascii="Times New Roman" w:hAnsi="Times New Roman" w:cs="Times New Roman"/>
          <w:spacing w:val="-3"/>
        </w:rPr>
        <w:t>Wednesday, May 31</w:t>
      </w:r>
      <w:r w:rsidR="002A47CA" w:rsidRPr="00A162B7">
        <w:rPr>
          <w:rFonts w:ascii="Times New Roman" w:hAnsi="Times New Roman" w:cs="Times New Roman"/>
          <w:spacing w:val="-3"/>
        </w:rPr>
        <w:t>, 2023</w:t>
      </w:r>
      <w:r w:rsidR="00172B0F" w:rsidRPr="00A162B7">
        <w:rPr>
          <w:rFonts w:ascii="Times New Roman" w:hAnsi="Times New Roman" w:cs="Times New Roman"/>
          <w:spacing w:val="-3"/>
        </w:rPr>
        <w:t>, at 10:00 a.m</w:t>
      </w:r>
      <w:r w:rsidR="00AD62EC" w:rsidRPr="00A162B7">
        <w:rPr>
          <w:rFonts w:ascii="Times New Roman" w:hAnsi="Times New Roman" w:cs="Times New Roman"/>
          <w:spacing w:val="-3"/>
        </w:rPr>
        <w:t>.</w:t>
      </w:r>
    </w:p>
    <w:p w14:paraId="0E00EB21" w14:textId="77777777" w:rsidR="00790FDB" w:rsidRPr="00A162B7" w:rsidRDefault="00790FD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4967C54" w14:textId="25192EE4" w:rsidR="00D74481" w:rsidRPr="00A162B7" w:rsidRDefault="00790FDB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On </w:t>
      </w:r>
      <w:r w:rsidR="00DB617F" w:rsidRPr="00A162B7">
        <w:rPr>
          <w:rFonts w:ascii="Times New Roman" w:hAnsi="Times New Roman" w:cs="Times New Roman"/>
          <w:spacing w:val="-3"/>
        </w:rPr>
        <w:t>May 22</w:t>
      </w:r>
      <w:r w:rsidRPr="00A162B7">
        <w:rPr>
          <w:rFonts w:ascii="Times New Roman" w:hAnsi="Times New Roman" w:cs="Times New Roman"/>
          <w:spacing w:val="-3"/>
        </w:rPr>
        <w:t xml:space="preserve">, 2023, </w:t>
      </w:r>
      <w:r w:rsidR="00675463" w:rsidRPr="00A162B7">
        <w:rPr>
          <w:rFonts w:ascii="Times New Roman" w:hAnsi="Times New Roman" w:cs="Times New Roman"/>
          <w:spacing w:val="-3"/>
        </w:rPr>
        <w:t xml:space="preserve">Counsel for </w:t>
      </w:r>
      <w:r w:rsidR="00F16733" w:rsidRPr="00A162B7">
        <w:rPr>
          <w:rFonts w:ascii="Times New Roman" w:hAnsi="Times New Roman" w:cs="Times New Roman"/>
          <w:spacing w:val="-3"/>
        </w:rPr>
        <w:t>Vicinity Energy Philadelphia, Inc. (VEPI</w:t>
      </w:r>
      <w:r w:rsidR="00675463" w:rsidRPr="00A162B7">
        <w:rPr>
          <w:rFonts w:ascii="Times New Roman" w:hAnsi="Times New Roman" w:cs="Times New Roman"/>
          <w:spacing w:val="-3"/>
        </w:rPr>
        <w:t xml:space="preserve"> or Respondent)</w:t>
      </w:r>
      <w:r w:rsidR="00A50E88" w:rsidRPr="00A162B7">
        <w:rPr>
          <w:rFonts w:ascii="Times New Roman" w:hAnsi="Times New Roman" w:cs="Times New Roman"/>
          <w:spacing w:val="-3"/>
        </w:rPr>
        <w:t xml:space="preserve"> </w:t>
      </w:r>
      <w:r w:rsidR="008F20CD" w:rsidRPr="00A162B7">
        <w:rPr>
          <w:rFonts w:ascii="Times New Roman" w:hAnsi="Times New Roman" w:cs="Times New Roman"/>
          <w:spacing w:val="-3"/>
        </w:rPr>
        <w:t xml:space="preserve">filed a Motion for Continuance </w:t>
      </w:r>
      <w:r w:rsidR="007150B2" w:rsidRPr="00A162B7">
        <w:rPr>
          <w:rFonts w:ascii="Times New Roman" w:hAnsi="Times New Roman" w:cs="Times New Roman"/>
          <w:spacing w:val="-3"/>
        </w:rPr>
        <w:t xml:space="preserve">due to the unavailability of potential witnesses.  </w:t>
      </w:r>
      <w:r w:rsidR="005D29C4" w:rsidRPr="00A162B7">
        <w:rPr>
          <w:rFonts w:ascii="Times New Roman" w:hAnsi="Times New Roman" w:cs="Times New Roman"/>
          <w:spacing w:val="-3"/>
        </w:rPr>
        <w:t xml:space="preserve">Counsel represented that both </w:t>
      </w:r>
      <w:r w:rsidR="00C37526" w:rsidRPr="00A162B7">
        <w:rPr>
          <w:rFonts w:ascii="Times New Roman" w:hAnsi="Times New Roman" w:cs="Times New Roman"/>
          <w:spacing w:val="-3"/>
        </w:rPr>
        <w:t xml:space="preserve">parties agreed to a sixty (60) day continuance.  </w:t>
      </w:r>
      <w:r w:rsidR="00B3376E" w:rsidRPr="00A162B7">
        <w:rPr>
          <w:rFonts w:ascii="Times New Roman" w:hAnsi="Times New Roman" w:cs="Times New Roman"/>
          <w:spacing w:val="-3"/>
        </w:rPr>
        <w:t xml:space="preserve">  </w:t>
      </w:r>
    </w:p>
    <w:p w14:paraId="1A86DFDB" w14:textId="77777777" w:rsidR="002366C5" w:rsidRPr="00A162B7" w:rsidRDefault="002366C5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7306CAA" w14:textId="625D95A7" w:rsidR="002366C5" w:rsidRPr="00A162B7" w:rsidRDefault="002366C5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>The Respo</w:t>
      </w:r>
      <w:r w:rsidR="00D947A2" w:rsidRPr="00A162B7">
        <w:rPr>
          <w:rFonts w:ascii="Times New Roman" w:hAnsi="Times New Roman" w:cs="Times New Roman"/>
          <w:spacing w:val="-3"/>
        </w:rPr>
        <w:t>ndent’s Motion for Continuance was granted</w:t>
      </w:r>
      <w:r w:rsidR="00E6644B" w:rsidRPr="00A162B7">
        <w:rPr>
          <w:rFonts w:ascii="Times New Roman" w:hAnsi="Times New Roman" w:cs="Times New Roman"/>
          <w:spacing w:val="-3"/>
        </w:rPr>
        <w:t>,</w:t>
      </w:r>
      <w:r w:rsidR="00D947A2" w:rsidRPr="00A162B7">
        <w:rPr>
          <w:rFonts w:ascii="Times New Roman" w:hAnsi="Times New Roman" w:cs="Times New Roman"/>
          <w:spacing w:val="-3"/>
        </w:rPr>
        <w:t xml:space="preserve"> and the hearing was continued to August 2, 2</w:t>
      </w:r>
      <w:r w:rsidR="003637AF" w:rsidRPr="00A162B7">
        <w:rPr>
          <w:rFonts w:ascii="Times New Roman" w:hAnsi="Times New Roman" w:cs="Times New Roman"/>
          <w:spacing w:val="-3"/>
        </w:rPr>
        <w:t xml:space="preserve">023.  </w:t>
      </w:r>
      <w:r w:rsidR="00DB57FA" w:rsidRPr="00A162B7">
        <w:rPr>
          <w:rFonts w:ascii="Times New Roman" w:hAnsi="Times New Roman" w:cs="Times New Roman"/>
          <w:spacing w:val="-3"/>
        </w:rPr>
        <w:t>Thereafter, due to various scheduling issues, the hearing was rescheduled for Sept</w:t>
      </w:r>
      <w:r w:rsidR="00E73024" w:rsidRPr="00A162B7">
        <w:rPr>
          <w:rFonts w:ascii="Times New Roman" w:hAnsi="Times New Roman" w:cs="Times New Roman"/>
          <w:spacing w:val="-3"/>
        </w:rPr>
        <w:t xml:space="preserve">ember 26, 2023.  </w:t>
      </w:r>
    </w:p>
    <w:p w14:paraId="56518436" w14:textId="77777777" w:rsidR="00E73024" w:rsidRPr="00A162B7" w:rsidRDefault="00E73024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63A926E" w14:textId="77777777" w:rsidR="00A655EC" w:rsidRPr="00A162B7" w:rsidRDefault="00472CB9" w:rsidP="00472CB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On September 7, 2023, </w:t>
      </w:r>
      <w:r w:rsidR="004D0E31" w:rsidRPr="00A162B7">
        <w:rPr>
          <w:rFonts w:ascii="Times New Roman" w:hAnsi="Times New Roman" w:cs="Times New Roman"/>
          <w:spacing w:val="-3"/>
        </w:rPr>
        <w:t xml:space="preserve">Counsel for </w:t>
      </w:r>
      <w:r w:rsidR="002B14AD" w:rsidRPr="00A162B7">
        <w:rPr>
          <w:rFonts w:ascii="Times New Roman" w:hAnsi="Times New Roman" w:cs="Times New Roman"/>
          <w:spacing w:val="-3"/>
        </w:rPr>
        <w:t>The Aria Condominium Association</w:t>
      </w:r>
      <w:r w:rsidR="004D0E31" w:rsidRPr="00A162B7">
        <w:rPr>
          <w:rFonts w:ascii="Times New Roman" w:hAnsi="Times New Roman" w:cs="Times New Roman"/>
          <w:spacing w:val="-3"/>
        </w:rPr>
        <w:t xml:space="preserve"> (</w:t>
      </w:r>
      <w:r w:rsidR="00C06EC1" w:rsidRPr="00A162B7">
        <w:rPr>
          <w:rFonts w:ascii="Times New Roman" w:hAnsi="Times New Roman" w:cs="Times New Roman"/>
          <w:spacing w:val="-3"/>
        </w:rPr>
        <w:t>Association or Complainant</w:t>
      </w:r>
      <w:r w:rsidR="004D0E31" w:rsidRPr="00A162B7">
        <w:rPr>
          <w:rFonts w:ascii="Times New Roman" w:hAnsi="Times New Roman" w:cs="Times New Roman"/>
          <w:spacing w:val="-3"/>
        </w:rPr>
        <w:t xml:space="preserve">) filed a Motion for Continuance </w:t>
      </w:r>
      <w:r w:rsidR="00991D14" w:rsidRPr="00A162B7">
        <w:rPr>
          <w:rFonts w:ascii="Times New Roman" w:hAnsi="Times New Roman" w:cs="Times New Roman"/>
          <w:spacing w:val="-3"/>
        </w:rPr>
        <w:t xml:space="preserve">in order to continue with the discovery process.  </w:t>
      </w:r>
      <w:r w:rsidR="004D0E31" w:rsidRPr="00A162B7">
        <w:rPr>
          <w:rFonts w:ascii="Times New Roman" w:hAnsi="Times New Roman" w:cs="Times New Roman"/>
          <w:spacing w:val="-3"/>
        </w:rPr>
        <w:t>Counsel</w:t>
      </w:r>
      <w:r w:rsidR="00135CA2" w:rsidRPr="00A162B7">
        <w:rPr>
          <w:rFonts w:ascii="Times New Roman" w:hAnsi="Times New Roman" w:cs="Times New Roman"/>
          <w:spacing w:val="-3"/>
        </w:rPr>
        <w:t xml:space="preserve"> for the Association also</w:t>
      </w:r>
      <w:r w:rsidR="004D0E31" w:rsidRPr="00A162B7">
        <w:rPr>
          <w:rFonts w:ascii="Times New Roman" w:hAnsi="Times New Roman" w:cs="Times New Roman"/>
          <w:spacing w:val="-3"/>
        </w:rPr>
        <w:t xml:space="preserve"> represented that </w:t>
      </w:r>
      <w:r w:rsidR="005141A9" w:rsidRPr="00A162B7">
        <w:rPr>
          <w:rFonts w:ascii="Times New Roman" w:hAnsi="Times New Roman" w:cs="Times New Roman"/>
          <w:spacing w:val="-3"/>
        </w:rPr>
        <w:t xml:space="preserve">VEPI does not oppose a </w:t>
      </w:r>
      <w:r w:rsidR="00135CA2" w:rsidRPr="00A162B7">
        <w:rPr>
          <w:rFonts w:ascii="Times New Roman" w:hAnsi="Times New Roman" w:cs="Times New Roman"/>
          <w:spacing w:val="-3"/>
        </w:rPr>
        <w:t xml:space="preserve">forty-five (45) day continuance.  </w:t>
      </w:r>
      <w:r w:rsidR="004D0E31" w:rsidRPr="00A162B7">
        <w:rPr>
          <w:rFonts w:ascii="Times New Roman" w:hAnsi="Times New Roman" w:cs="Times New Roman"/>
          <w:spacing w:val="-3"/>
        </w:rPr>
        <w:t xml:space="preserve">   </w:t>
      </w:r>
    </w:p>
    <w:p w14:paraId="2FBC4732" w14:textId="77777777" w:rsidR="00A655EC" w:rsidRPr="00A162B7" w:rsidRDefault="00A655EC" w:rsidP="00472CB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309B063" w14:textId="77777777" w:rsidR="008370E6" w:rsidRPr="00A162B7" w:rsidRDefault="00A655EC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>On September 21, 2023, an Order was issued granting</w:t>
      </w:r>
      <w:r w:rsidR="008370E6" w:rsidRPr="00A162B7">
        <w:rPr>
          <w:rFonts w:ascii="Times New Roman" w:hAnsi="Times New Roman" w:cs="Times New Roman"/>
          <w:spacing w:val="-3"/>
        </w:rPr>
        <w:t xml:space="preserve"> the Complainant’s Motion for Continuance.  </w:t>
      </w:r>
    </w:p>
    <w:p w14:paraId="43F49A6E" w14:textId="3648736C" w:rsidR="008370E6" w:rsidRPr="00A162B7" w:rsidRDefault="008370E6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By </w:t>
      </w:r>
      <w:r w:rsidR="00DC6404" w:rsidRPr="00A162B7">
        <w:rPr>
          <w:rFonts w:ascii="Times New Roman" w:hAnsi="Times New Roman" w:cs="Times New Roman"/>
          <w:spacing w:val="-3"/>
        </w:rPr>
        <w:t xml:space="preserve">Rescheduled Initial Telephonic </w:t>
      </w:r>
      <w:r w:rsidRPr="00A162B7">
        <w:rPr>
          <w:rFonts w:ascii="Times New Roman" w:hAnsi="Times New Roman" w:cs="Times New Roman"/>
          <w:spacing w:val="-3"/>
        </w:rPr>
        <w:t xml:space="preserve">Hearing Notice dated </w:t>
      </w:r>
      <w:r w:rsidR="00153B7A" w:rsidRPr="00A162B7">
        <w:rPr>
          <w:rFonts w:ascii="Times New Roman" w:hAnsi="Times New Roman" w:cs="Times New Roman"/>
          <w:spacing w:val="-3"/>
        </w:rPr>
        <w:t>September 21</w:t>
      </w:r>
      <w:r w:rsidRPr="00A162B7">
        <w:rPr>
          <w:rFonts w:ascii="Times New Roman" w:hAnsi="Times New Roman" w:cs="Times New Roman"/>
          <w:spacing w:val="-3"/>
        </w:rPr>
        <w:t xml:space="preserve">, 2023, </w:t>
      </w:r>
      <w:r w:rsidR="00DC6404" w:rsidRPr="00A162B7">
        <w:rPr>
          <w:rFonts w:ascii="Times New Roman" w:hAnsi="Times New Roman" w:cs="Times New Roman"/>
          <w:spacing w:val="-3"/>
        </w:rPr>
        <w:t>the</w:t>
      </w:r>
      <w:r w:rsidRPr="00A162B7">
        <w:rPr>
          <w:rFonts w:ascii="Times New Roman" w:hAnsi="Times New Roman" w:cs="Times New Roman"/>
          <w:spacing w:val="-3"/>
        </w:rPr>
        <w:t xml:space="preserve"> </w:t>
      </w:r>
      <w:r w:rsidR="00BB4BB7" w:rsidRPr="00A162B7">
        <w:rPr>
          <w:rFonts w:ascii="Times New Roman" w:hAnsi="Times New Roman" w:cs="Times New Roman"/>
          <w:spacing w:val="-3"/>
        </w:rPr>
        <w:t>h</w:t>
      </w:r>
      <w:r w:rsidRPr="00A162B7">
        <w:rPr>
          <w:rFonts w:ascii="Times New Roman" w:hAnsi="Times New Roman" w:cs="Times New Roman"/>
          <w:spacing w:val="-3"/>
        </w:rPr>
        <w:t xml:space="preserve">earing was </w:t>
      </w:r>
      <w:r w:rsidR="00153B7A" w:rsidRPr="00A162B7">
        <w:rPr>
          <w:rFonts w:ascii="Times New Roman" w:hAnsi="Times New Roman" w:cs="Times New Roman"/>
          <w:spacing w:val="-3"/>
        </w:rPr>
        <w:t>re</w:t>
      </w:r>
      <w:r w:rsidRPr="00A162B7">
        <w:rPr>
          <w:rFonts w:ascii="Times New Roman" w:hAnsi="Times New Roman" w:cs="Times New Roman"/>
          <w:spacing w:val="-3"/>
        </w:rPr>
        <w:t xml:space="preserve">scheduled for Wednesday, </w:t>
      </w:r>
      <w:r w:rsidR="00153B7A" w:rsidRPr="00A162B7">
        <w:rPr>
          <w:rFonts w:ascii="Times New Roman" w:hAnsi="Times New Roman" w:cs="Times New Roman"/>
          <w:spacing w:val="-3"/>
        </w:rPr>
        <w:t>November 29</w:t>
      </w:r>
      <w:r w:rsidRPr="00A162B7">
        <w:rPr>
          <w:rFonts w:ascii="Times New Roman" w:hAnsi="Times New Roman" w:cs="Times New Roman"/>
          <w:spacing w:val="-3"/>
        </w:rPr>
        <w:t>, 2023, at 10:00 a.m.</w:t>
      </w:r>
    </w:p>
    <w:p w14:paraId="13BD0229" w14:textId="77777777" w:rsidR="004E7940" w:rsidRPr="00A162B7" w:rsidRDefault="00F60368" w:rsidP="001E700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lastRenderedPageBreak/>
        <w:t xml:space="preserve">On November 21, 2023, Counsel for </w:t>
      </w:r>
      <w:r w:rsidR="00780AD9" w:rsidRPr="00A162B7">
        <w:rPr>
          <w:rFonts w:ascii="Times New Roman" w:hAnsi="Times New Roman" w:cs="Times New Roman"/>
          <w:spacing w:val="-3"/>
        </w:rPr>
        <w:t>VEPI</w:t>
      </w:r>
      <w:r w:rsidRPr="00A162B7">
        <w:rPr>
          <w:rFonts w:ascii="Times New Roman" w:hAnsi="Times New Roman" w:cs="Times New Roman"/>
          <w:spacing w:val="-3"/>
        </w:rPr>
        <w:t xml:space="preserve"> filed a</w:t>
      </w:r>
      <w:r w:rsidR="002C12BC" w:rsidRPr="00A162B7">
        <w:rPr>
          <w:rFonts w:ascii="Times New Roman" w:hAnsi="Times New Roman" w:cs="Times New Roman"/>
          <w:spacing w:val="-3"/>
        </w:rPr>
        <w:t xml:space="preserve">nother </w:t>
      </w:r>
      <w:r w:rsidRPr="00A162B7">
        <w:rPr>
          <w:rFonts w:ascii="Times New Roman" w:hAnsi="Times New Roman" w:cs="Times New Roman"/>
          <w:spacing w:val="-3"/>
        </w:rPr>
        <w:t xml:space="preserve">Motion for Continuance </w:t>
      </w:r>
      <w:r w:rsidR="00672DB4" w:rsidRPr="00A162B7">
        <w:rPr>
          <w:rFonts w:ascii="Times New Roman" w:hAnsi="Times New Roman" w:cs="Times New Roman"/>
          <w:spacing w:val="-3"/>
        </w:rPr>
        <w:t>to “</w:t>
      </w:r>
      <w:r w:rsidR="00760E3F" w:rsidRPr="00A162B7">
        <w:rPr>
          <w:rFonts w:ascii="Times New Roman" w:hAnsi="Times New Roman" w:cs="Times New Roman"/>
          <w:spacing w:val="-3"/>
        </w:rPr>
        <w:t>allow the parties to finish</w:t>
      </w:r>
      <w:r w:rsidR="00672DB4" w:rsidRPr="00A162B7">
        <w:rPr>
          <w:rFonts w:ascii="Times New Roman" w:hAnsi="Times New Roman" w:cs="Times New Roman"/>
          <w:spacing w:val="-3"/>
        </w:rPr>
        <w:t xml:space="preserve"> </w:t>
      </w:r>
      <w:r w:rsidR="00760E3F" w:rsidRPr="00A162B7">
        <w:rPr>
          <w:rFonts w:ascii="Times New Roman" w:hAnsi="Times New Roman" w:cs="Times New Roman"/>
          <w:spacing w:val="-3"/>
        </w:rPr>
        <w:t>expert discovery, explore settlement and prepare for the hearing.</w:t>
      </w:r>
      <w:r w:rsidR="00672DB4" w:rsidRPr="00A162B7">
        <w:rPr>
          <w:rFonts w:ascii="Times New Roman" w:hAnsi="Times New Roman" w:cs="Times New Roman"/>
          <w:spacing w:val="-3"/>
        </w:rPr>
        <w:t>”</w:t>
      </w:r>
      <w:r w:rsidR="001E700E" w:rsidRPr="00A162B7">
        <w:rPr>
          <w:rFonts w:ascii="Times New Roman" w:hAnsi="Times New Roman" w:cs="Times New Roman"/>
          <w:spacing w:val="-3"/>
        </w:rPr>
        <w:t xml:space="preserve">  </w:t>
      </w:r>
      <w:proofErr w:type="gramStart"/>
      <w:r w:rsidRPr="00A162B7">
        <w:rPr>
          <w:rFonts w:ascii="Times New Roman" w:hAnsi="Times New Roman" w:cs="Times New Roman"/>
          <w:spacing w:val="-3"/>
        </w:rPr>
        <w:t>Counsel</w:t>
      </w:r>
      <w:proofErr w:type="gramEnd"/>
      <w:r w:rsidRPr="00A162B7">
        <w:rPr>
          <w:rFonts w:ascii="Times New Roman" w:hAnsi="Times New Roman" w:cs="Times New Roman"/>
          <w:spacing w:val="-3"/>
        </w:rPr>
        <w:t xml:space="preserve"> for </w:t>
      </w:r>
      <w:r w:rsidR="001E700E" w:rsidRPr="00A162B7">
        <w:rPr>
          <w:rFonts w:ascii="Times New Roman" w:hAnsi="Times New Roman" w:cs="Times New Roman"/>
          <w:spacing w:val="-3"/>
        </w:rPr>
        <w:t>VEPI</w:t>
      </w:r>
      <w:r w:rsidRPr="00A162B7">
        <w:rPr>
          <w:rFonts w:ascii="Times New Roman" w:hAnsi="Times New Roman" w:cs="Times New Roman"/>
          <w:spacing w:val="-3"/>
        </w:rPr>
        <w:t xml:space="preserve"> also represented that </w:t>
      </w:r>
      <w:r w:rsidR="004E7940" w:rsidRPr="00A162B7">
        <w:rPr>
          <w:rFonts w:ascii="Times New Roman" w:hAnsi="Times New Roman" w:cs="Times New Roman"/>
          <w:spacing w:val="-3"/>
        </w:rPr>
        <w:t xml:space="preserve">the Association agrees with this request.  </w:t>
      </w:r>
    </w:p>
    <w:p w14:paraId="6691EBA9" w14:textId="4DE63646" w:rsidR="00F60368" w:rsidRPr="00A162B7" w:rsidRDefault="00F60368" w:rsidP="001E700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     </w:t>
      </w:r>
    </w:p>
    <w:p w14:paraId="6294735A" w14:textId="40FCBB08" w:rsidR="00A323C5" w:rsidRPr="00A162B7" w:rsidRDefault="007659F2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Pursuant to </w:t>
      </w:r>
      <w:r w:rsidR="00FC0AFB" w:rsidRPr="00A162B7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A162B7">
        <w:rPr>
          <w:rFonts w:ascii="Times New Roman" w:hAnsi="Times New Roman" w:cs="Times New Roman"/>
          <w:spacing w:val="-3"/>
        </w:rPr>
        <w:t xml:space="preserve">good cause shown to grant </w:t>
      </w:r>
      <w:r w:rsidR="00C37526" w:rsidRPr="00A162B7">
        <w:rPr>
          <w:rFonts w:ascii="Times New Roman" w:hAnsi="Times New Roman" w:cs="Times New Roman"/>
          <w:spacing w:val="-3"/>
        </w:rPr>
        <w:t xml:space="preserve">the </w:t>
      </w:r>
      <w:r w:rsidR="004E7940" w:rsidRPr="00A162B7">
        <w:rPr>
          <w:rFonts w:ascii="Times New Roman" w:hAnsi="Times New Roman" w:cs="Times New Roman"/>
          <w:spacing w:val="-3"/>
        </w:rPr>
        <w:t>Respondent</w:t>
      </w:r>
      <w:r w:rsidR="00C37526" w:rsidRPr="00A162B7">
        <w:rPr>
          <w:rFonts w:ascii="Times New Roman" w:hAnsi="Times New Roman" w:cs="Times New Roman"/>
          <w:spacing w:val="-3"/>
        </w:rPr>
        <w:t>’s</w:t>
      </w:r>
      <w:r w:rsidR="00640E7B" w:rsidRPr="00A162B7">
        <w:rPr>
          <w:rFonts w:ascii="Times New Roman" w:hAnsi="Times New Roman" w:cs="Times New Roman"/>
          <w:spacing w:val="-3"/>
        </w:rPr>
        <w:t xml:space="preserve"> </w:t>
      </w:r>
      <w:r w:rsidR="00A323C5" w:rsidRPr="00A162B7">
        <w:rPr>
          <w:rFonts w:ascii="Times New Roman" w:hAnsi="Times New Roman" w:cs="Times New Roman"/>
          <w:spacing w:val="-3"/>
        </w:rPr>
        <w:t xml:space="preserve">Motion </w:t>
      </w:r>
      <w:r w:rsidR="00D460B9" w:rsidRPr="00A162B7">
        <w:rPr>
          <w:rFonts w:ascii="Times New Roman" w:hAnsi="Times New Roman" w:cs="Times New Roman"/>
          <w:spacing w:val="-3"/>
        </w:rPr>
        <w:t xml:space="preserve">for </w:t>
      </w:r>
      <w:r w:rsidRPr="00A162B7">
        <w:rPr>
          <w:rFonts w:ascii="Times New Roman" w:hAnsi="Times New Roman" w:cs="Times New Roman"/>
          <w:spacing w:val="-3"/>
        </w:rPr>
        <w:t xml:space="preserve">a </w:t>
      </w:r>
      <w:r w:rsidR="00D460B9" w:rsidRPr="00A162B7">
        <w:rPr>
          <w:rFonts w:ascii="Times New Roman" w:hAnsi="Times New Roman" w:cs="Times New Roman"/>
          <w:spacing w:val="-3"/>
        </w:rPr>
        <w:t>Continuance</w:t>
      </w:r>
      <w:r w:rsidRPr="00A162B7">
        <w:rPr>
          <w:rFonts w:ascii="Times New Roman" w:hAnsi="Times New Roman" w:cs="Times New Roman"/>
          <w:spacing w:val="-3"/>
        </w:rPr>
        <w:t xml:space="preserve">.    </w:t>
      </w:r>
    </w:p>
    <w:p w14:paraId="23B540A7" w14:textId="77777777" w:rsidR="004E7940" w:rsidRPr="00A162B7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</w:p>
    <w:p w14:paraId="03B58182" w14:textId="2B486B3C" w:rsidR="002D656E" w:rsidRPr="00A162B7" w:rsidRDefault="004E7940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</w:r>
      <w:r w:rsidR="002D656E" w:rsidRPr="00A162B7">
        <w:rPr>
          <w:rFonts w:ascii="Times New Roman" w:hAnsi="Times New Roman" w:cs="Times New Roman"/>
        </w:rPr>
        <w:t>THEREFORE,</w:t>
      </w:r>
    </w:p>
    <w:p w14:paraId="65360A94" w14:textId="77777777" w:rsidR="002D656E" w:rsidRPr="00A162B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A162B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A162B7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A162B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0929E2EE" w:rsidR="00D52213" w:rsidRPr="00A162B7" w:rsidRDefault="002D656E" w:rsidP="00537C7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That the </w:t>
      </w:r>
      <w:r w:rsidR="00BA4804" w:rsidRPr="00A162B7">
        <w:rPr>
          <w:rFonts w:ascii="Times New Roman" w:hAnsi="Times New Roman" w:cs="Times New Roman"/>
          <w:spacing w:val="-3"/>
        </w:rPr>
        <w:t>Motion for Continuance</w:t>
      </w:r>
      <w:r w:rsidRPr="00A162B7">
        <w:rPr>
          <w:rFonts w:ascii="Times New Roman" w:hAnsi="Times New Roman" w:cs="Times New Roman"/>
          <w:spacing w:val="-3"/>
        </w:rPr>
        <w:t xml:space="preserve"> by </w:t>
      </w:r>
      <w:r w:rsidR="004A5C40" w:rsidRPr="00A162B7">
        <w:rPr>
          <w:rFonts w:ascii="Times New Roman" w:hAnsi="Times New Roman" w:cs="Times New Roman"/>
          <w:spacing w:val="-3"/>
        </w:rPr>
        <w:t>Vicinity Energy Philadelphia, Inc.</w:t>
      </w:r>
      <w:r w:rsidR="0081735C" w:rsidRPr="00A162B7">
        <w:rPr>
          <w:rFonts w:ascii="Times New Roman" w:hAnsi="Times New Roman" w:cs="Times New Roman"/>
          <w:spacing w:val="-3"/>
        </w:rPr>
        <w:t xml:space="preserve">, </w:t>
      </w:r>
      <w:r w:rsidRPr="00A162B7">
        <w:rPr>
          <w:rFonts w:ascii="Times New Roman" w:hAnsi="Times New Roman" w:cs="Times New Roman"/>
          <w:spacing w:val="-3"/>
        </w:rPr>
        <w:t>in the matter of</w:t>
      </w:r>
      <w:r w:rsidR="009040B6" w:rsidRPr="00A162B7">
        <w:rPr>
          <w:rFonts w:ascii="Times New Roman" w:hAnsi="Times New Roman" w:cs="Times New Roman"/>
          <w:spacing w:val="-3"/>
        </w:rPr>
        <w:t xml:space="preserve"> The Aria Condominium Association</w:t>
      </w:r>
      <w:r w:rsidR="002D1F4F" w:rsidRPr="00A162B7">
        <w:rPr>
          <w:rFonts w:ascii="Times New Roman" w:hAnsi="Times New Roman" w:cs="Times New Roman"/>
          <w:spacing w:val="-3"/>
        </w:rPr>
        <w:t xml:space="preserve"> v. </w:t>
      </w:r>
      <w:r w:rsidR="005A54EA" w:rsidRPr="00A162B7">
        <w:rPr>
          <w:rFonts w:ascii="Times New Roman" w:hAnsi="Times New Roman" w:cs="Times New Roman"/>
          <w:spacing w:val="-3"/>
        </w:rPr>
        <w:t>Vicinity Energy Philadelphia, Inc.</w:t>
      </w:r>
      <w:r w:rsidR="009040B6" w:rsidRPr="00A162B7">
        <w:rPr>
          <w:rFonts w:ascii="Times New Roman" w:hAnsi="Times New Roman" w:cs="Times New Roman"/>
          <w:spacing w:val="-3"/>
        </w:rPr>
        <w:t xml:space="preserve">, </w:t>
      </w:r>
      <w:r w:rsidR="00DB71A6" w:rsidRPr="00A162B7">
        <w:rPr>
          <w:rFonts w:ascii="Times New Roman" w:hAnsi="Times New Roman" w:cs="Times New Roman"/>
          <w:spacing w:val="-3"/>
        </w:rPr>
        <w:t xml:space="preserve">at </w:t>
      </w:r>
      <w:r w:rsidR="00D460B9" w:rsidRPr="00A162B7">
        <w:rPr>
          <w:rFonts w:ascii="Times New Roman" w:hAnsi="Times New Roman" w:cs="Times New Roman"/>
          <w:spacing w:val="-3"/>
        </w:rPr>
        <w:t>Docket No</w:t>
      </w:r>
      <w:r w:rsidR="00DB71A6" w:rsidRPr="00A162B7">
        <w:rPr>
          <w:rFonts w:ascii="Times New Roman" w:hAnsi="Times New Roman" w:cs="Times New Roman"/>
          <w:spacing w:val="-3"/>
        </w:rPr>
        <w:t>. C-2023-3038</w:t>
      </w:r>
      <w:r w:rsidR="009040B6" w:rsidRPr="00A162B7">
        <w:rPr>
          <w:rFonts w:ascii="Times New Roman" w:hAnsi="Times New Roman" w:cs="Times New Roman"/>
          <w:spacing w:val="-3"/>
        </w:rPr>
        <w:t>702</w:t>
      </w:r>
      <w:r w:rsidR="0008502B" w:rsidRPr="00A162B7">
        <w:rPr>
          <w:rFonts w:ascii="Times New Roman" w:hAnsi="Times New Roman" w:cs="Times New Roman"/>
          <w:spacing w:val="-3"/>
        </w:rPr>
        <w:t>,</w:t>
      </w:r>
      <w:r w:rsidR="00DB71A6" w:rsidRPr="00A162B7">
        <w:rPr>
          <w:rFonts w:ascii="Times New Roman" w:hAnsi="Times New Roman" w:cs="Times New Roman"/>
          <w:spacing w:val="-3"/>
        </w:rPr>
        <w:t xml:space="preserve"> is granted.  </w:t>
      </w:r>
    </w:p>
    <w:p w14:paraId="0E8E5886" w14:textId="77777777" w:rsidR="007325B9" w:rsidRPr="00A162B7" w:rsidRDefault="007325B9" w:rsidP="007325B9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3A6783B8" w14:textId="4D0DFA52" w:rsidR="007325B9" w:rsidRPr="00A162B7" w:rsidRDefault="007325B9" w:rsidP="00537C7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That the hearing scheduled for </w:t>
      </w:r>
      <w:r w:rsidR="004A5C40" w:rsidRPr="00A162B7">
        <w:rPr>
          <w:rFonts w:ascii="Times New Roman" w:hAnsi="Times New Roman" w:cs="Times New Roman"/>
          <w:spacing w:val="-3"/>
        </w:rPr>
        <w:t>November 29</w:t>
      </w:r>
      <w:r w:rsidRPr="00A162B7">
        <w:rPr>
          <w:rFonts w:ascii="Times New Roman" w:hAnsi="Times New Roman" w:cs="Times New Roman"/>
          <w:spacing w:val="-3"/>
        </w:rPr>
        <w:t xml:space="preserve">, 2023, is cancelled.  </w:t>
      </w:r>
    </w:p>
    <w:p w14:paraId="4D3CAA31" w14:textId="77777777" w:rsidR="00D52213" w:rsidRPr="00A162B7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74518554" w:rsidR="00872944" w:rsidRPr="00A162B7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12566E" w:rsidRPr="00A162B7">
        <w:rPr>
          <w:rFonts w:ascii="Times New Roman" w:hAnsi="Times New Roman" w:cs="Times New Roman"/>
          <w:spacing w:val="-3"/>
        </w:rPr>
        <w:t>May 10</w:t>
      </w:r>
      <w:r w:rsidR="00B52262" w:rsidRPr="00A162B7">
        <w:rPr>
          <w:rFonts w:ascii="Times New Roman" w:hAnsi="Times New Roman" w:cs="Times New Roman"/>
          <w:spacing w:val="-3"/>
        </w:rPr>
        <w:t>, 2023</w:t>
      </w:r>
      <w:r w:rsidR="0031121F" w:rsidRPr="00A162B7">
        <w:rPr>
          <w:rFonts w:ascii="Times New Roman" w:hAnsi="Times New Roman" w:cs="Times New Roman"/>
          <w:spacing w:val="-3"/>
        </w:rPr>
        <w:t>,</w:t>
      </w:r>
      <w:r w:rsidRPr="00A162B7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A162B7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A162B7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1CA047C" w14:textId="77777777" w:rsidR="007650C2" w:rsidRPr="00A162B7" w:rsidRDefault="007650C2" w:rsidP="007650C2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new date and notify the parties in writing.</w:t>
      </w:r>
    </w:p>
    <w:p w14:paraId="40B3B740" w14:textId="77777777" w:rsidR="00C264F4" w:rsidRPr="00A162B7" w:rsidRDefault="00C264F4" w:rsidP="00BA11ED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Pr="00A162B7" w:rsidRDefault="00D365D1" w:rsidP="00BA11ED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12A64D55" w:rsidR="00430387" w:rsidRPr="00A162B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A162B7">
        <w:rPr>
          <w:rFonts w:ascii="Times New Roman" w:hAnsi="Times New Roman" w:cs="Times New Roman"/>
          <w:spacing w:val="-3"/>
        </w:rPr>
        <w:t>Date:</w:t>
      </w:r>
      <w:r w:rsidR="007659F2" w:rsidRPr="00A162B7">
        <w:rPr>
          <w:rFonts w:ascii="Times New Roman" w:hAnsi="Times New Roman" w:cs="Times New Roman"/>
          <w:spacing w:val="-3"/>
          <w:u w:val="single"/>
        </w:rPr>
        <w:t xml:space="preserve">  </w:t>
      </w:r>
      <w:r w:rsidR="004A5C40" w:rsidRPr="00A162B7">
        <w:rPr>
          <w:rFonts w:ascii="Times New Roman" w:hAnsi="Times New Roman" w:cs="Times New Roman"/>
          <w:spacing w:val="-3"/>
          <w:u w:val="single"/>
        </w:rPr>
        <w:t>November 27, 2023</w:t>
      </w:r>
      <w:r w:rsidR="007659F2" w:rsidRPr="00A162B7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A162B7">
        <w:rPr>
          <w:rFonts w:ascii="Times New Roman" w:hAnsi="Times New Roman" w:cs="Times New Roman"/>
          <w:spacing w:val="-3"/>
        </w:rPr>
        <w:tab/>
      </w:r>
      <w:r w:rsidR="007659F2" w:rsidRPr="00A162B7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A162B7">
        <w:rPr>
          <w:rFonts w:ascii="Times New Roman" w:hAnsi="Times New Roman" w:cs="Times New Roman"/>
          <w:spacing w:val="-3"/>
          <w:u w:val="single"/>
        </w:rPr>
        <w:tab/>
      </w:r>
      <w:r w:rsidR="007659F2" w:rsidRPr="00A162B7">
        <w:rPr>
          <w:rFonts w:ascii="Times New Roman" w:hAnsi="Times New Roman" w:cs="Times New Roman"/>
          <w:spacing w:val="-3"/>
          <w:u w:val="single"/>
        </w:rPr>
        <w:tab/>
      </w:r>
      <w:r w:rsidR="007659F2" w:rsidRPr="00A162B7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A162B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A162B7">
        <w:rPr>
          <w:rFonts w:ascii="Times New Roman" w:hAnsi="Times New Roman" w:cs="Times New Roman"/>
          <w:spacing w:val="-3"/>
        </w:rPr>
        <w:tab/>
      </w:r>
      <w:r w:rsidRPr="00A162B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A162B7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A162B7">
        <w:rPr>
          <w:rFonts w:ascii="Times New Roman" w:hAnsi="Times New Roman" w:cs="Times New Roman"/>
        </w:rPr>
        <w:tab/>
      </w:r>
      <w:r w:rsidRPr="00A162B7">
        <w:rPr>
          <w:rFonts w:ascii="Times New Roman" w:hAnsi="Times New Roman" w:cs="Times New Roman"/>
        </w:rPr>
        <w:tab/>
        <w:t>Administrative Law Judge</w:t>
      </w:r>
    </w:p>
    <w:p w14:paraId="4A02CFBA" w14:textId="4EDB4F68" w:rsidR="00A83C5B" w:rsidRPr="00A162B7" w:rsidRDefault="00A83C5B" w:rsidP="00A83C5B">
      <w:pPr>
        <w:autoSpaceDE/>
        <w:autoSpaceDN/>
        <w:rPr>
          <w:rFonts w:ascii="Times New Roman" w:hAnsi="Times New Roman" w:cs="Times New Roman"/>
        </w:rPr>
      </w:pPr>
      <w:r w:rsidRPr="00A162B7">
        <w:rPr>
          <w:rFonts w:ascii="Times New Roman" w:hAnsi="Times New Roman" w:cs="Times New Roman"/>
        </w:rPr>
        <w:br w:type="page"/>
      </w:r>
    </w:p>
    <w:p w14:paraId="59829C1B" w14:textId="77777777" w:rsidR="0023617C" w:rsidRPr="00A162B7" w:rsidRDefault="0023617C" w:rsidP="0023617C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A162B7">
        <w:rPr>
          <w:rFonts w:ascii="Times New Roman" w:eastAsia="Microsoft Sans Serif" w:hAnsi="Times New Roman" w:cs="Times New Roman"/>
          <w:b/>
          <w:u w:val="single"/>
        </w:rPr>
        <w:lastRenderedPageBreak/>
        <w:t>C-2023-3038702 – THE ARIA CONDOMINIUM ASSOCIATION INC v. VICINITY ENERGY PHILADELPHIA INC</w:t>
      </w:r>
    </w:p>
    <w:p w14:paraId="02AB909A" w14:textId="77777777" w:rsidR="0023617C" w:rsidRDefault="0023617C" w:rsidP="0023617C">
      <w:pPr>
        <w:rPr>
          <w:rFonts w:ascii="Times New Roman" w:eastAsia="Microsoft Sans Serif" w:hAnsi="Times New Roman" w:cs="Times New Roman"/>
          <w:b/>
          <w:u w:val="single"/>
        </w:rPr>
      </w:pPr>
    </w:p>
    <w:p w14:paraId="0D2EB6CC" w14:textId="77777777" w:rsidR="00A162B7" w:rsidRPr="00A162B7" w:rsidRDefault="00A162B7" w:rsidP="0023617C">
      <w:pPr>
        <w:rPr>
          <w:rFonts w:ascii="Times New Roman" w:eastAsia="Microsoft Sans Serif" w:hAnsi="Times New Roman" w:cs="Times New Roman"/>
          <w:b/>
          <w:u w:val="single"/>
        </w:rPr>
      </w:pPr>
    </w:p>
    <w:p w14:paraId="0AD720CA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 xml:space="preserve">JOHN EDWARDS </w:t>
      </w:r>
      <w:r w:rsidRPr="00A162B7">
        <w:rPr>
          <w:rFonts w:ascii="Times New Roman" w:eastAsia="Microsoft Sans Serif" w:hAnsi="Times New Roman" w:cs="Times New Roman"/>
        </w:rPr>
        <w:br/>
        <w:t>THE ARIA CONDOMINIUM ASSOCIATION INC</w:t>
      </w:r>
    </w:p>
    <w:p w14:paraId="7A11ABBD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1425 LOCUST STREET</w:t>
      </w:r>
    </w:p>
    <w:p w14:paraId="12F67800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PHILADELPHIA PA  19102</w:t>
      </w:r>
    </w:p>
    <w:p w14:paraId="1466566B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  <w:b/>
          <w:bCs/>
        </w:rPr>
        <w:t>800.870.0010</w:t>
      </w:r>
    </w:p>
    <w:p w14:paraId="350E061D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hyperlink r:id="rId8" w:history="1">
        <w:r w:rsidRPr="00A162B7">
          <w:rPr>
            <w:rStyle w:val="Hyperlink"/>
            <w:rFonts w:ascii="Times New Roman" w:eastAsia="Microsoft Sans Serif" w:hAnsi="Times New Roman" w:cs="Times New Roman"/>
          </w:rPr>
          <w:t>jge1952@gmail.com</w:t>
        </w:r>
      </w:hyperlink>
    </w:p>
    <w:p w14:paraId="760D45B2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</w:p>
    <w:p w14:paraId="7637C295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MATTHEW C COLLINS ESQUIRE</w:t>
      </w:r>
    </w:p>
    <w:p w14:paraId="5430D752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HORN WILLIAMSON LLC</w:t>
      </w:r>
    </w:p>
    <w:p w14:paraId="70C1551B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TWO PENN CENTER SUITE 1700</w:t>
      </w:r>
    </w:p>
    <w:p w14:paraId="43EAD15D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1500 JFK BOULEVARD</w:t>
      </w:r>
    </w:p>
    <w:p w14:paraId="226EADA3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PHILADELPHIA PA  19102</w:t>
      </w:r>
    </w:p>
    <w:p w14:paraId="0B07F952" w14:textId="77777777" w:rsidR="0023617C" w:rsidRPr="00A162B7" w:rsidRDefault="0023617C" w:rsidP="0023617C">
      <w:pPr>
        <w:rPr>
          <w:rFonts w:ascii="Times New Roman" w:eastAsia="Microsoft Sans Serif" w:hAnsi="Times New Roman" w:cs="Times New Roman"/>
          <w:b/>
          <w:bCs/>
        </w:rPr>
      </w:pPr>
      <w:r w:rsidRPr="00A162B7">
        <w:rPr>
          <w:rFonts w:ascii="Times New Roman" w:eastAsia="Microsoft Sans Serif" w:hAnsi="Times New Roman" w:cs="Times New Roman"/>
          <w:b/>
          <w:bCs/>
        </w:rPr>
        <w:t>215.987.3800</w:t>
      </w:r>
    </w:p>
    <w:p w14:paraId="4BF46D9E" w14:textId="77777777" w:rsidR="0023617C" w:rsidRPr="00A162B7" w:rsidRDefault="0023617C" w:rsidP="0023617C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Pr="00A162B7">
          <w:rPr>
            <w:rStyle w:val="Hyperlink"/>
            <w:rFonts w:ascii="Times New Roman" w:eastAsia="Microsoft Sans Serif" w:hAnsi="Times New Roman" w:cs="Times New Roman"/>
          </w:rPr>
          <w:t>mcollins@hornwilliamson.com</w:t>
        </w:r>
      </w:hyperlink>
      <w:r w:rsidRPr="00A162B7">
        <w:rPr>
          <w:rFonts w:ascii="Times New Roman" w:eastAsia="Microsoft Sans Serif" w:hAnsi="Times New Roman" w:cs="Times New Roman"/>
        </w:rPr>
        <w:br/>
        <w:t>Accepts eService</w:t>
      </w:r>
      <w:r w:rsidRPr="00A162B7">
        <w:rPr>
          <w:rFonts w:ascii="Times New Roman" w:eastAsia="Microsoft Sans Serif" w:hAnsi="Times New Roman" w:cs="Times New Roman"/>
        </w:rPr>
        <w:br/>
      </w:r>
      <w:r w:rsidRPr="00A162B7">
        <w:rPr>
          <w:rFonts w:ascii="Times New Roman" w:eastAsia="Microsoft Sans Serif" w:hAnsi="Times New Roman" w:cs="Times New Roman"/>
          <w:i/>
          <w:iCs/>
        </w:rPr>
        <w:t>(Counsel for The Aria Condominium Assoc., Inc.)</w:t>
      </w:r>
    </w:p>
    <w:p w14:paraId="7B1E3464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</w:p>
    <w:p w14:paraId="50CCD30B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MAURA L BURKE ESQUIRE</w:t>
      </w:r>
      <w:r w:rsidRPr="00A162B7">
        <w:rPr>
          <w:rFonts w:ascii="Times New Roman" w:eastAsia="Microsoft Sans Serif" w:hAnsi="Times New Roman" w:cs="Times New Roman"/>
        </w:rPr>
        <w:br/>
        <w:t>FISHER BROYLES</w:t>
      </w:r>
    </w:p>
    <w:p w14:paraId="5CC92A6E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614 S 4TH STREET UNIT 139</w:t>
      </w:r>
    </w:p>
    <w:p w14:paraId="2C6DAB35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</w:rPr>
        <w:t>PHILADELPHIA PA  19147</w:t>
      </w:r>
    </w:p>
    <w:p w14:paraId="064DE3A7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  <w:r w:rsidRPr="00A162B7">
        <w:rPr>
          <w:rFonts w:ascii="Times New Roman" w:eastAsia="Microsoft Sans Serif" w:hAnsi="Times New Roman" w:cs="Times New Roman"/>
          <w:b/>
          <w:bCs/>
        </w:rPr>
        <w:t>215.398.5916</w:t>
      </w:r>
    </w:p>
    <w:p w14:paraId="75233782" w14:textId="77777777" w:rsidR="0023617C" w:rsidRPr="00A162B7" w:rsidRDefault="0023617C" w:rsidP="0023617C">
      <w:pPr>
        <w:rPr>
          <w:rFonts w:ascii="Times New Roman" w:eastAsia="Microsoft Sans Serif" w:hAnsi="Times New Roman" w:cs="Times New Roman"/>
          <w:i/>
          <w:iCs/>
        </w:rPr>
      </w:pPr>
      <w:hyperlink r:id="rId10" w:history="1">
        <w:r w:rsidRPr="00A162B7">
          <w:rPr>
            <w:rStyle w:val="Hyperlink"/>
            <w:rFonts w:ascii="Times New Roman" w:eastAsia="Microsoft Sans Serif" w:hAnsi="Times New Roman" w:cs="Times New Roman"/>
          </w:rPr>
          <w:t>maura.burke@fisherbroyles.com</w:t>
        </w:r>
      </w:hyperlink>
      <w:r w:rsidRPr="00A162B7">
        <w:rPr>
          <w:rFonts w:ascii="Times New Roman" w:eastAsia="Microsoft Sans Serif" w:hAnsi="Times New Roman" w:cs="Times New Roman"/>
        </w:rPr>
        <w:br/>
        <w:t>Accepts eService</w:t>
      </w:r>
      <w:r w:rsidRPr="00A162B7">
        <w:rPr>
          <w:rFonts w:ascii="Times New Roman" w:eastAsia="Microsoft Sans Serif" w:hAnsi="Times New Roman" w:cs="Times New Roman"/>
        </w:rPr>
        <w:br/>
      </w:r>
      <w:r w:rsidRPr="00A162B7">
        <w:rPr>
          <w:rFonts w:ascii="Times New Roman" w:eastAsia="Microsoft Sans Serif" w:hAnsi="Times New Roman" w:cs="Times New Roman"/>
          <w:i/>
          <w:iCs/>
        </w:rPr>
        <w:t>(Counsel for Vicinity Energy Philadelphia, Inc.)</w:t>
      </w:r>
    </w:p>
    <w:p w14:paraId="63157F1E" w14:textId="77777777" w:rsidR="0023617C" w:rsidRPr="00A162B7" w:rsidRDefault="0023617C" w:rsidP="0023617C">
      <w:pPr>
        <w:rPr>
          <w:rFonts w:ascii="Times New Roman" w:eastAsia="Microsoft Sans Serif" w:hAnsi="Times New Roman" w:cs="Times New Roman"/>
        </w:rPr>
      </w:pPr>
    </w:p>
    <w:p w14:paraId="4ABA9CB5" w14:textId="77777777" w:rsidR="0023617C" w:rsidRPr="00A162B7" w:rsidRDefault="0023617C" w:rsidP="0023617C">
      <w:pPr>
        <w:rPr>
          <w:rFonts w:ascii="Times New Roman" w:eastAsiaTheme="minorEastAsia" w:hAnsi="Times New Roman" w:cs="Times New Roman"/>
          <w:sz w:val="22"/>
        </w:rPr>
      </w:pPr>
    </w:p>
    <w:p w14:paraId="6DFFD420" w14:textId="68E7FAA5" w:rsidR="00A83C5B" w:rsidRPr="00A162B7" w:rsidRDefault="00A83C5B">
      <w:pPr>
        <w:autoSpaceDE/>
        <w:autoSpaceDN/>
        <w:rPr>
          <w:rFonts w:ascii="Times New Roman" w:hAnsi="Times New Roman" w:cs="Times New Roman"/>
        </w:rPr>
      </w:pPr>
    </w:p>
    <w:sectPr w:rsidR="00A83C5B" w:rsidRPr="00A162B7" w:rsidSect="005C6571">
      <w:footerReference w:type="even" r:id="rId11"/>
      <w:footerReference w:type="default" r:id="rId12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BE5C" w14:textId="77777777" w:rsidR="00592BB9" w:rsidRDefault="00592BB9" w:rsidP="00872098">
      <w:r>
        <w:separator/>
      </w:r>
    </w:p>
  </w:endnote>
  <w:endnote w:type="continuationSeparator" w:id="0">
    <w:p w14:paraId="3D4193D6" w14:textId="77777777" w:rsidR="00592BB9" w:rsidRDefault="00592BB9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7F5D" w14:textId="77777777" w:rsidR="00592BB9" w:rsidRDefault="00592BB9" w:rsidP="00872098">
      <w:r>
        <w:separator/>
      </w:r>
    </w:p>
  </w:footnote>
  <w:footnote w:type="continuationSeparator" w:id="0">
    <w:p w14:paraId="78462FAF" w14:textId="77777777" w:rsidR="00592BB9" w:rsidRDefault="00592BB9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13E45"/>
    <w:rsid w:val="0002419B"/>
    <w:rsid w:val="00024814"/>
    <w:rsid w:val="0002601F"/>
    <w:rsid w:val="0003013F"/>
    <w:rsid w:val="00035823"/>
    <w:rsid w:val="00041441"/>
    <w:rsid w:val="000443C5"/>
    <w:rsid w:val="00046A79"/>
    <w:rsid w:val="00046B65"/>
    <w:rsid w:val="000752BA"/>
    <w:rsid w:val="0008502B"/>
    <w:rsid w:val="00093117"/>
    <w:rsid w:val="000A4F41"/>
    <w:rsid w:val="000A6D41"/>
    <w:rsid w:val="000B0AF0"/>
    <w:rsid w:val="000B6027"/>
    <w:rsid w:val="000C3C4A"/>
    <w:rsid w:val="000D473E"/>
    <w:rsid w:val="000E2181"/>
    <w:rsid w:val="000F1D4F"/>
    <w:rsid w:val="000F58E4"/>
    <w:rsid w:val="0010790A"/>
    <w:rsid w:val="00114EE8"/>
    <w:rsid w:val="001200C0"/>
    <w:rsid w:val="0012566E"/>
    <w:rsid w:val="00126F19"/>
    <w:rsid w:val="001312E7"/>
    <w:rsid w:val="00135CA2"/>
    <w:rsid w:val="00153B7A"/>
    <w:rsid w:val="001725CF"/>
    <w:rsid w:val="00172B0F"/>
    <w:rsid w:val="001A685F"/>
    <w:rsid w:val="001B34DF"/>
    <w:rsid w:val="001C732F"/>
    <w:rsid w:val="001D02F6"/>
    <w:rsid w:val="001D7621"/>
    <w:rsid w:val="001E700E"/>
    <w:rsid w:val="001F1FFA"/>
    <w:rsid w:val="00200E83"/>
    <w:rsid w:val="002222F3"/>
    <w:rsid w:val="002236DC"/>
    <w:rsid w:val="00225661"/>
    <w:rsid w:val="002343A9"/>
    <w:rsid w:val="0023617C"/>
    <w:rsid w:val="002366C5"/>
    <w:rsid w:val="002407A4"/>
    <w:rsid w:val="00260081"/>
    <w:rsid w:val="00260C12"/>
    <w:rsid w:val="00263647"/>
    <w:rsid w:val="00281871"/>
    <w:rsid w:val="002926FE"/>
    <w:rsid w:val="00296144"/>
    <w:rsid w:val="00296947"/>
    <w:rsid w:val="002A15E7"/>
    <w:rsid w:val="002A47CA"/>
    <w:rsid w:val="002B14AD"/>
    <w:rsid w:val="002B2E0E"/>
    <w:rsid w:val="002C12BC"/>
    <w:rsid w:val="002C700E"/>
    <w:rsid w:val="002C7085"/>
    <w:rsid w:val="002D1F4F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571C"/>
    <w:rsid w:val="003560F1"/>
    <w:rsid w:val="003637AF"/>
    <w:rsid w:val="00370D7C"/>
    <w:rsid w:val="00386F14"/>
    <w:rsid w:val="00390100"/>
    <w:rsid w:val="00397A7F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0D7A"/>
    <w:rsid w:val="00425E6B"/>
    <w:rsid w:val="00430387"/>
    <w:rsid w:val="00431C39"/>
    <w:rsid w:val="00437994"/>
    <w:rsid w:val="00442630"/>
    <w:rsid w:val="004634E9"/>
    <w:rsid w:val="00472CB9"/>
    <w:rsid w:val="00475D82"/>
    <w:rsid w:val="004808C0"/>
    <w:rsid w:val="004920C7"/>
    <w:rsid w:val="004A0CAF"/>
    <w:rsid w:val="004A5C40"/>
    <w:rsid w:val="004C1D8D"/>
    <w:rsid w:val="004C5D6C"/>
    <w:rsid w:val="004C758C"/>
    <w:rsid w:val="004D0E31"/>
    <w:rsid w:val="004E36DA"/>
    <w:rsid w:val="004E7940"/>
    <w:rsid w:val="004F3A21"/>
    <w:rsid w:val="005104E5"/>
    <w:rsid w:val="00510D5C"/>
    <w:rsid w:val="005141A9"/>
    <w:rsid w:val="00521C3C"/>
    <w:rsid w:val="00542A32"/>
    <w:rsid w:val="00546175"/>
    <w:rsid w:val="00547956"/>
    <w:rsid w:val="0056335F"/>
    <w:rsid w:val="00565985"/>
    <w:rsid w:val="005845C9"/>
    <w:rsid w:val="00587CAC"/>
    <w:rsid w:val="00592BB9"/>
    <w:rsid w:val="00592E17"/>
    <w:rsid w:val="005A2635"/>
    <w:rsid w:val="005A54EA"/>
    <w:rsid w:val="005C6571"/>
    <w:rsid w:val="005D29C4"/>
    <w:rsid w:val="005E39DC"/>
    <w:rsid w:val="005F3C99"/>
    <w:rsid w:val="005F73A9"/>
    <w:rsid w:val="006018D6"/>
    <w:rsid w:val="00603B34"/>
    <w:rsid w:val="00614183"/>
    <w:rsid w:val="00621764"/>
    <w:rsid w:val="00624312"/>
    <w:rsid w:val="00627914"/>
    <w:rsid w:val="006302D2"/>
    <w:rsid w:val="00633D52"/>
    <w:rsid w:val="00633EF3"/>
    <w:rsid w:val="00640107"/>
    <w:rsid w:val="00640E7B"/>
    <w:rsid w:val="0065325A"/>
    <w:rsid w:val="00664495"/>
    <w:rsid w:val="00672DB4"/>
    <w:rsid w:val="00675463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806"/>
    <w:rsid w:val="00701D7B"/>
    <w:rsid w:val="007078F0"/>
    <w:rsid w:val="007150B2"/>
    <w:rsid w:val="007157FB"/>
    <w:rsid w:val="007325B9"/>
    <w:rsid w:val="00742EEF"/>
    <w:rsid w:val="00760E3F"/>
    <w:rsid w:val="0076389D"/>
    <w:rsid w:val="007650C2"/>
    <w:rsid w:val="007659F2"/>
    <w:rsid w:val="007677AC"/>
    <w:rsid w:val="00780AD9"/>
    <w:rsid w:val="00790FDB"/>
    <w:rsid w:val="007E1D05"/>
    <w:rsid w:val="007F7BC9"/>
    <w:rsid w:val="00803290"/>
    <w:rsid w:val="00804EFE"/>
    <w:rsid w:val="0081735C"/>
    <w:rsid w:val="008173AC"/>
    <w:rsid w:val="008370E6"/>
    <w:rsid w:val="008631B5"/>
    <w:rsid w:val="00872098"/>
    <w:rsid w:val="00872944"/>
    <w:rsid w:val="00882060"/>
    <w:rsid w:val="00882E7A"/>
    <w:rsid w:val="0089061F"/>
    <w:rsid w:val="00893F71"/>
    <w:rsid w:val="00895B56"/>
    <w:rsid w:val="008A2330"/>
    <w:rsid w:val="008A6FA6"/>
    <w:rsid w:val="008A7350"/>
    <w:rsid w:val="008B2F42"/>
    <w:rsid w:val="008B3BEB"/>
    <w:rsid w:val="008C5565"/>
    <w:rsid w:val="008C77CA"/>
    <w:rsid w:val="008C7C5D"/>
    <w:rsid w:val="008E54DB"/>
    <w:rsid w:val="008F20CD"/>
    <w:rsid w:val="008F4949"/>
    <w:rsid w:val="009040B6"/>
    <w:rsid w:val="009657E2"/>
    <w:rsid w:val="00966A82"/>
    <w:rsid w:val="009872C8"/>
    <w:rsid w:val="00991D14"/>
    <w:rsid w:val="00994DC1"/>
    <w:rsid w:val="009B21B5"/>
    <w:rsid w:val="009D6055"/>
    <w:rsid w:val="009F3BF9"/>
    <w:rsid w:val="00A04869"/>
    <w:rsid w:val="00A11BB0"/>
    <w:rsid w:val="00A162B7"/>
    <w:rsid w:val="00A323C5"/>
    <w:rsid w:val="00A50E88"/>
    <w:rsid w:val="00A516FB"/>
    <w:rsid w:val="00A604A1"/>
    <w:rsid w:val="00A655EC"/>
    <w:rsid w:val="00A670B8"/>
    <w:rsid w:val="00A72FAB"/>
    <w:rsid w:val="00A76C9E"/>
    <w:rsid w:val="00A83C5B"/>
    <w:rsid w:val="00A93723"/>
    <w:rsid w:val="00AA24F4"/>
    <w:rsid w:val="00AB016E"/>
    <w:rsid w:val="00AC75F3"/>
    <w:rsid w:val="00AD07DE"/>
    <w:rsid w:val="00AD0B8B"/>
    <w:rsid w:val="00AD4526"/>
    <w:rsid w:val="00AD62EC"/>
    <w:rsid w:val="00AE2F82"/>
    <w:rsid w:val="00AF17B7"/>
    <w:rsid w:val="00AF33D9"/>
    <w:rsid w:val="00AF5112"/>
    <w:rsid w:val="00AF6ACE"/>
    <w:rsid w:val="00B007BF"/>
    <w:rsid w:val="00B010D4"/>
    <w:rsid w:val="00B1526F"/>
    <w:rsid w:val="00B2519B"/>
    <w:rsid w:val="00B26A29"/>
    <w:rsid w:val="00B3376E"/>
    <w:rsid w:val="00B52262"/>
    <w:rsid w:val="00B60D50"/>
    <w:rsid w:val="00B91F81"/>
    <w:rsid w:val="00BA11ED"/>
    <w:rsid w:val="00BA2A02"/>
    <w:rsid w:val="00BA4804"/>
    <w:rsid w:val="00BB1936"/>
    <w:rsid w:val="00BB4BB7"/>
    <w:rsid w:val="00BC36E6"/>
    <w:rsid w:val="00BD002D"/>
    <w:rsid w:val="00BD605E"/>
    <w:rsid w:val="00BF4560"/>
    <w:rsid w:val="00BF798E"/>
    <w:rsid w:val="00C06EC1"/>
    <w:rsid w:val="00C264F4"/>
    <w:rsid w:val="00C31A09"/>
    <w:rsid w:val="00C37526"/>
    <w:rsid w:val="00C539FB"/>
    <w:rsid w:val="00C755CD"/>
    <w:rsid w:val="00C7609B"/>
    <w:rsid w:val="00CD431E"/>
    <w:rsid w:val="00CD5691"/>
    <w:rsid w:val="00CD75E1"/>
    <w:rsid w:val="00CE742B"/>
    <w:rsid w:val="00CF05BF"/>
    <w:rsid w:val="00CF1A4A"/>
    <w:rsid w:val="00CF40D7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74481"/>
    <w:rsid w:val="00D8300D"/>
    <w:rsid w:val="00D9349B"/>
    <w:rsid w:val="00D947A2"/>
    <w:rsid w:val="00D972EB"/>
    <w:rsid w:val="00DB3EB4"/>
    <w:rsid w:val="00DB57FA"/>
    <w:rsid w:val="00DB617F"/>
    <w:rsid w:val="00DB71A6"/>
    <w:rsid w:val="00DC6404"/>
    <w:rsid w:val="00DD57FB"/>
    <w:rsid w:val="00DF0875"/>
    <w:rsid w:val="00E074C8"/>
    <w:rsid w:val="00E13AB1"/>
    <w:rsid w:val="00E14FCC"/>
    <w:rsid w:val="00E34690"/>
    <w:rsid w:val="00E37721"/>
    <w:rsid w:val="00E44504"/>
    <w:rsid w:val="00E6644B"/>
    <w:rsid w:val="00E7218E"/>
    <w:rsid w:val="00E73024"/>
    <w:rsid w:val="00E7693A"/>
    <w:rsid w:val="00EA16A5"/>
    <w:rsid w:val="00EB100A"/>
    <w:rsid w:val="00EB7B2A"/>
    <w:rsid w:val="00EC3103"/>
    <w:rsid w:val="00EC5831"/>
    <w:rsid w:val="00EE2212"/>
    <w:rsid w:val="00EF5410"/>
    <w:rsid w:val="00F01127"/>
    <w:rsid w:val="00F16733"/>
    <w:rsid w:val="00F30ACB"/>
    <w:rsid w:val="00F325A8"/>
    <w:rsid w:val="00F60368"/>
    <w:rsid w:val="00F6069B"/>
    <w:rsid w:val="00F654DC"/>
    <w:rsid w:val="00F82E45"/>
    <w:rsid w:val="00F87582"/>
    <w:rsid w:val="00F904C8"/>
    <w:rsid w:val="00FA4A61"/>
    <w:rsid w:val="00FB60B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195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ura.burke@fisherbroy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llins@hornwilliams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7</cp:revision>
  <cp:lastPrinted>2016-02-11T14:16:00Z</cp:lastPrinted>
  <dcterms:created xsi:type="dcterms:W3CDTF">2023-11-27T15:54:00Z</dcterms:created>
  <dcterms:modified xsi:type="dcterms:W3CDTF">2023-11-27T15:59:00Z</dcterms:modified>
</cp:coreProperties>
</file>