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6C6CF244" w:rsidR="004B5EF8" w:rsidRPr="00105ACE" w:rsidRDefault="00A16DBA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4, 2023</w:t>
      </w:r>
    </w:p>
    <w:p w14:paraId="22F16125" w14:textId="69255E8B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A16DBA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16DBA">
        <w:rPr>
          <w:rFonts w:ascii="Microsoft Sans Serif" w:hAnsi="Microsoft Sans Serif" w:cs="Microsoft Sans Serif"/>
          <w:b/>
          <w:bCs/>
          <w:sz w:val="24"/>
          <w:szCs w:val="24"/>
        </w:rPr>
        <w:t>C-2023-3043734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05C6D372" w:rsidR="00BA038D" w:rsidRDefault="00A16DBA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Louise Spinelli v. Pennsylvania American Water Company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8B8F840" w:rsidR="00590EBA" w:rsidRDefault="00E023BC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D669043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023BC">
        <w:rPr>
          <w:rFonts w:ascii="Microsoft Sans Serif" w:hAnsi="Microsoft Sans Serif" w:cs="Microsoft Sans Serif"/>
          <w:b/>
          <w:sz w:val="24"/>
          <w:szCs w:val="24"/>
        </w:rPr>
        <w:t>Tuesday, December 19, 2023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24E50B34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023BC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19C6FA7A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E023BC"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1CBDAE9F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023BC">
        <w:rPr>
          <w:rFonts w:ascii="Microsoft Sans Serif" w:hAnsi="Microsoft Sans Serif" w:cs="Microsoft Sans Serif"/>
          <w:sz w:val="22"/>
          <w:szCs w:val="22"/>
        </w:rPr>
        <w:t xml:space="preserve">ALJ Guhl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1B0B0ABB" w14:textId="77777777" w:rsidR="004D3FBE" w:rsidRDefault="00853F08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4D3FBE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C-2023-3043734 - LOUISE SPINELLI v. PENNSYLVANIA AMERICAN WATER COMPANY-WASTEWATER</w:t>
      </w:r>
    </w:p>
    <w:p w14:paraId="11A7575E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5BCF63CC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LOUISE SPINELLI</w:t>
      </w:r>
    </w:p>
    <w:p w14:paraId="3E348138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228 THOREAU DRIVE</w:t>
      </w:r>
    </w:p>
    <w:p w14:paraId="7F4E21B3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MOOSIC PA  18507</w:t>
      </w:r>
    </w:p>
    <w:p w14:paraId="736FC07E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570.885.4869</w:t>
      </w:r>
    </w:p>
    <w:p w14:paraId="21389457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Louise567@me.com</w:t>
        </w:r>
      </w:hyperlink>
    </w:p>
    <w:p w14:paraId="129F9D1C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105AE3F0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Fonts w:ascii="Courier New" w:hAnsi="Courier New" w:cs="Courier New"/>
          <w:color w:val="000000"/>
          <w:sz w:val="27"/>
          <w:szCs w:val="27"/>
        </w:rPr>
        <w:t> </w:t>
      </w:r>
    </w:p>
    <w:p w14:paraId="09E71A79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MICHAEL A GRUIN ESQUIRE</w:t>
      </w:r>
    </w:p>
    <w:p w14:paraId="01EF54D9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STEVENS &amp; LEE</w:t>
      </w:r>
    </w:p>
    <w:p w14:paraId="5596C7D9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NORTH SECOND STREET</w:t>
      </w:r>
    </w:p>
    <w:p w14:paraId="147DA076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16TH FLOOR</w:t>
      </w:r>
    </w:p>
    <w:p w14:paraId="32818411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2DB458AB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717.255.7365</w:t>
      </w:r>
    </w:p>
    <w:p w14:paraId="7ABA5F73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717.234.1090</w:t>
      </w:r>
    </w:p>
    <w:p w14:paraId="5AECBBFB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michael.gruin@stevenslee.com</w:t>
        </w:r>
      </w:hyperlink>
    </w:p>
    <w:p w14:paraId="46F47A1A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2BFD2332" w14:textId="77777777" w:rsidR="004D3FBE" w:rsidRDefault="004D3FBE" w:rsidP="004D3FBE">
      <w:pPr>
        <w:pStyle w:val="normal0"/>
        <w:spacing w:before="0" w:beforeAutospacing="0" w:after="0" w:afterAutospacing="0"/>
        <w:rPr>
          <w:rFonts w:ascii="Courier New" w:hAnsi="Courier New" w:cs="Courier New"/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PAWC)</w:t>
      </w:r>
    </w:p>
    <w:p w14:paraId="571A8ACF" w14:textId="293BF049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B5363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D3FBE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16DBA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23BC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4D3FB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4D3FBE"/>
  </w:style>
  <w:style w:type="character" w:customStyle="1" w:styleId="hyperlinkchar">
    <w:name w:val="hyperlink__char"/>
    <w:basedOn w:val="DefaultParagraphFont"/>
    <w:rsid w:val="004D3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ichael.gruin@stevensle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uise567@m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5</cp:revision>
  <cp:lastPrinted>2020-03-06T17:08:00Z</cp:lastPrinted>
  <dcterms:created xsi:type="dcterms:W3CDTF">2023-12-04T20:42:00Z</dcterms:created>
  <dcterms:modified xsi:type="dcterms:W3CDTF">2023-12-04T20:43:00Z</dcterms:modified>
</cp:coreProperties>
</file>