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352D4385" w:rsidR="00BD12F3" w:rsidRPr="002B6241" w:rsidRDefault="00C92F18" w:rsidP="00BD12F3">
      <w:pPr>
        <w:jc w:val="center"/>
        <w:rPr>
          <w:rFonts w:ascii="Arial" w:hAnsi="Arial" w:cs="Arial"/>
          <w:sz w:val="24"/>
          <w:szCs w:val="24"/>
        </w:rPr>
      </w:pPr>
      <w:r>
        <w:rPr>
          <w:rFonts w:ascii="Arial" w:hAnsi="Arial" w:cs="Arial"/>
          <w:sz w:val="24"/>
          <w:szCs w:val="24"/>
        </w:rPr>
        <w:t>December 5</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368EA25C"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ED7FA7">
        <w:rPr>
          <w:rFonts w:ascii="Arial" w:hAnsi="Arial" w:cs="Arial"/>
          <w:sz w:val="24"/>
          <w:szCs w:val="24"/>
        </w:rPr>
        <w:t>4</w:t>
      </w:r>
      <w:r w:rsidR="00366088">
        <w:rPr>
          <w:rFonts w:ascii="Arial" w:hAnsi="Arial" w:cs="Arial"/>
          <w:sz w:val="24"/>
          <w:szCs w:val="24"/>
        </w:rPr>
        <w:t>616</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7C5E5C68"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366088">
        <w:rPr>
          <w:rFonts w:ascii="Arial" w:hAnsi="Arial" w:cs="Arial"/>
          <w:sz w:val="24"/>
          <w:szCs w:val="24"/>
        </w:rPr>
        <w:t>Paul and Catherine Brown</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This true and correct copy of the complaint has been filed of record with the Pennsylvania Public Utility Commission.  Both the Pennsylvania Public Utility Code, 66 Pa. C.S. and the Commission’s regulations at 52 Pa. Code Section 1.53, </w:t>
      </w:r>
      <w:proofErr w:type="gramStart"/>
      <w:r w:rsidRPr="002B6241">
        <w:rPr>
          <w:rFonts w:ascii="Arial" w:hAnsi="Arial" w:cs="Arial"/>
          <w:sz w:val="24"/>
          <w:szCs w:val="24"/>
        </w:rPr>
        <w:t>requires</w:t>
      </w:r>
      <w:proofErr w:type="gramEnd"/>
      <w:r w:rsidRPr="002B6241">
        <w:rPr>
          <w:rFonts w:ascii="Arial" w:hAnsi="Arial" w:cs="Arial"/>
          <w:sz w:val="24"/>
          <w:szCs w:val="24"/>
        </w:rPr>
        <w:t xml:space="preserve">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AD462" w14:textId="77777777" w:rsidR="00527DF4" w:rsidRDefault="00527DF4">
      <w:r>
        <w:separator/>
      </w:r>
    </w:p>
  </w:endnote>
  <w:endnote w:type="continuationSeparator" w:id="0">
    <w:p w14:paraId="076EDED4" w14:textId="77777777" w:rsidR="00527DF4" w:rsidRDefault="005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00151" w14:textId="77777777" w:rsidR="00527DF4" w:rsidRDefault="00527DF4">
      <w:r>
        <w:separator/>
      </w:r>
    </w:p>
  </w:footnote>
  <w:footnote w:type="continuationSeparator" w:id="0">
    <w:p w14:paraId="39913B1A" w14:textId="77777777" w:rsidR="00527DF4" w:rsidRDefault="00527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17514"/>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306F"/>
    <w:rsid w:val="0035602F"/>
    <w:rsid w:val="003569E8"/>
    <w:rsid w:val="00357952"/>
    <w:rsid w:val="00365811"/>
    <w:rsid w:val="00366088"/>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27DF4"/>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371B1"/>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5A1D"/>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1D60"/>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84B1E"/>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6EBE"/>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18"/>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7FA7"/>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70D"/>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56F1"/>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2023-12-05T19:19:00Z</dcterms:created>
  <dcterms:modified xsi:type="dcterms:W3CDTF">2023-12-05T19:19:00Z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