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8FC0" w14:textId="77777777" w:rsidR="000670A8" w:rsidRPr="00823000" w:rsidRDefault="000670A8" w:rsidP="000670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26AD6FD3" w14:textId="77777777" w:rsidR="000670A8" w:rsidRPr="00823000" w:rsidRDefault="000670A8" w:rsidP="000670A8">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66A7B889" w14:textId="77777777" w:rsidR="000670A8" w:rsidRPr="00823000" w:rsidRDefault="000670A8" w:rsidP="000670A8">
      <w:pPr>
        <w:spacing w:after="0"/>
        <w:jc w:val="center"/>
        <w:rPr>
          <w:rFonts w:ascii="Times New Roman" w:eastAsia="Calibri" w:hAnsi="Times New Roman" w:cs="Times New Roman"/>
          <w:b/>
          <w:sz w:val="24"/>
          <w:szCs w:val="24"/>
        </w:rPr>
      </w:pPr>
    </w:p>
    <w:p w14:paraId="4B5F3EAA"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1FF3EEA7" w14:textId="77777777" w:rsidR="000670A8" w:rsidRPr="00823000" w:rsidRDefault="000670A8" w:rsidP="000670A8">
      <w:pPr>
        <w:spacing w:after="0"/>
        <w:jc w:val="center"/>
        <w:rPr>
          <w:rFonts w:ascii="Times New Roman" w:eastAsia="Calibri" w:hAnsi="Times New Roman" w:cs="Times New Roman"/>
          <w:b/>
          <w:sz w:val="24"/>
          <w:szCs w:val="24"/>
          <w:u w:val="single"/>
        </w:rPr>
      </w:pPr>
    </w:p>
    <w:p w14:paraId="6C174FE9"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55619647" w14:textId="77777777" w:rsidR="000670A8" w:rsidRPr="00823000" w:rsidRDefault="000670A8" w:rsidP="000670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BCF0CB8"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127AA09"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9B30825"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44C2413" w14:textId="77777777" w:rsidR="000670A8" w:rsidRPr="00823000" w:rsidRDefault="000670A8" w:rsidP="000670A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78109BF4" w14:textId="77777777" w:rsidR="000670A8" w:rsidRPr="00823000" w:rsidRDefault="000670A8" w:rsidP="000670A8">
      <w:pPr>
        <w:spacing w:after="0" w:line="240" w:lineRule="auto"/>
        <w:rPr>
          <w:rFonts w:ascii="Times New Roman" w:eastAsia="Calibri" w:hAnsi="Times New Roman" w:cs="Times New Roman"/>
          <w:sz w:val="24"/>
          <w:szCs w:val="24"/>
        </w:rPr>
      </w:pPr>
    </w:p>
    <w:p w14:paraId="303BE28B" w14:textId="77777777" w:rsidR="000670A8" w:rsidRPr="00823000" w:rsidRDefault="000670A8" w:rsidP="000670A8">
      <w:pPr>
        <w:spacing w:after="0"/>
        <w:rPr>
          <w:rFonts w:ascii="Times New Roman" w:eastAsia="Calibri" w:hAnsi="Times New Roman" w:cs="Times New Roman"/>
          <w:sz w:val="24"/>
          <w:szCs w:val="24"/>
        </w:rPr>
      </w:pPr>
    </w:p>
    <w:p w14:paraId="046EAE90"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1B5697D6" w14:textId="77777777" w:rsidR="00DF5238" w:rsidRDefault="00DF523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EXTENDING DEADLINE TO FILE BRIEFS </w:t>
      </w:r>
    </w:p>
    <w:p w14:paraId="252B8967" w14:textId="172FAEEE" w:rsidR="00961B9A" w:rsidRPr="00DF5238" w:rsidRDefault="00DF523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F5238">
        <w:rPr>
          <w:rFonts w:ascii="Times New Roman" w:eastAsia="Times New Roman" w:hAnsi="Times New Roman" w:cs="Times New Roman"/>
          <w:b/>
          <w:bCs/>
          <w:color w:val="000000"/>
          <w:sz w:val="24"/>
          <w:szCs w:val="24"/>
          <w:u w:val="single"/>
        </w:rPr>
        <w:t>AND SETTING DEADLINE TO FILE ANY APPROPRIATE MOTIONS</w:t>
      </w:r>
    </w:p>
    <w:p w14:paraId="12430C03"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 </w:t>
      </w:r>
    </w:p>
    <w:p w14:paraId="31308F88" w14:textId="77777777" w:rsidR="000670A8" w:rsidRPr="00823000" w:rsidRDefault="000670A8" w:rsidP="000670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EFF0FFA" w14:textId="77777777" w:rsidR="000670A8" w:rsidRPr="00823000" w:rsidRDefault="000670A8" w:rsidP="000670A8">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0A14ACCF" w14:textId="77777777" w:rsidR="000670A8" w:rsidRPr="00823000" w:rsidRDefault="000670A8" w:rsidP="000670A8">
      <w:pPr>
        <w:spacing w:after="0" w:line="360" w:lineRule="auto"/>
        <w:rPr>
          <w:rFonts w:ascii="Times New Roman" w:eastAsia="Calibri" w:hAnsi="Times New Roman" w:cs="Times New Roman"/>
          <w:sz w:val="24"/>
          <w:szCs w:val="24"/>
        </w:rPr>
      </w:pPr>
    </w:p>
    <w:p w14:paraId="56364382" w14:textId="579983E7" w:rsidR="000670A8" w:rsidRDefault="001A21CC" w:rsidP="008557E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 xml:space="preserve"> </w:t>
      </w:r>
      <w:r w:rsidR="000670A8"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dated October 7, 2018, </w:t>
      </w:r>
      <w:r w:rsidR="000670A8">
        <w:rPr>
          <w:rFonts w:ascii="Times New Roman" w:eastAsia="Calibri" w:hAnsi="Times New Roman" w:cs="Times New Roman"/>
          <w:sz w:val="24"/>
          <w:szCs w:val="24"/>
        </w:rPr>
        <w:t xml:space="preserve">averring that Respondent is threatening to shut off their electric service and objecting to the installation of a smart meter at their property.  Complainants </w:t>
      </w:r>
      <w:r w:rsidR="00275182">
        <w:rPr>
          <w:rFonts w:ascii="Times New Roman" w:eastAsia="Calibri" w:hAnsi="Times New Roman" w:cs="Times New Roman"/>
          <w:sz w:val="24"/>
          <w:szCs w:val="24"/>
        </w:rPr>
        <w:t xml:space="preserve">raised health, safety, </w:t>
      </w:r>
      <w:proofErr w:type="gramStart"/>
      <w:r w:rsidR="00275182">
        <w:rPr>
          <w:rFonts w:ascii="Times New Roman" w:eastAsia="Calibri" w:hAnsi="Times New Roman" w:cs="Times New Roman"/>
          <w:sz w:val="24"/>
          <w:szCs w:val="24"/>
        </w:rPr>
        <w:t>privacy</w:t>
      </w:r>
      <w:proofErr w:type="gramEnd"/>
      <w:r w:rsidR="00275182">
        <w:rPr>
          <w:rFonts w:ascii="Times New Roman" w:eastAsia="Calibri" w:hAnsi="Times New Roman" w:cs="Times New Roman"/>
          <w:sz w:val="24"/>
          <w:szCs w:val="24"/>
        </w:rPr>
        <w:t xml:space="preserve"> and reliability concerns and allege a violation of Section 1501 of the Public Utility Code.  Complainants also aver</w:t>
      </w:r>
      <w:r w:rsidR="00EB181D">
        <w:rPr>
          <w:rFonts w:ascii="Times New Roman" w:eastAsia="Calibri" w:hAnsi="Times New Roman" w:cs="Times New Roman"/>
          <w:sz w:val="24"/>
          <w:szCs w:val="24"/>
        </w:rPr>
        <w:t>red</w:t>
      </w:r>
      <w:r w:rsidR="00275182">
        <w:rPr>
          <w:rFonts w:ascii="Times New Roman" w:eastAsia="Calibri" w:hAnsi="Times New Roman" w:cs="Times New Roman"/>
          <w:sz w:val="24"/>
          <w:szCs w:val="24"/>
        </w:rPr>
        <w:t xml:space="preserve"> that their constitutional rights have been violated.  </w:t>
      </w:r>
      <w:r w:rsidR="000670A8" w:rsidRPr="00823000">
        <w:rPr>
          <w:rFonts w:ascii="Times New Roman" w:eastAsia="Times New Roman" w:hAnsi="Times New Roman" w:cs="Times New Roman"/>
          <w:sz w:val="24"/>
          <w:szCs w:val="24"/>
        </w:rPr>
        <w:t xml:space="preserve">  </w:t>
      </w:r>
    </w:p>
    <w:p w14:paraId="7AC8C8E9" w14:textId="77777777" w:rsidR="000670A8" w:rsidRDefault="000670A8" w:rsidP="000670A8">
      <w:pPr>
        <w:spacing w:after="0"/>
        <w:jc w:val="both"/>
        <w:rPr>
          <w:rFonts w:ascii="Times New Roman" w:eastAsia="Times New Roman" w:hAnsi="Times New Roman" w:cs="Times New Roman"/>
          <w:sz w:val="24"/>
          <w:szCs w:val="24"/>
        </w:rPr>
      </w:pPr>
    </w:p>
    <w:p w14:paraId="03D08810" w14:textId="77777777" w:rsidR="000670A8" w:rsidRPr="00823000" w:rsidRDefault="000670A8" w:rsidP="00287BE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w:t>
      </w:r>
      <w:r w:rsidR="00275182">
        <w:rPr>
          <w:rFonts w:ascii="Times New Roman" w:eastAsia="Times New Roman" w:hAnsi="Times New Roman" w:cs="Times New Roman"/>
          <w:sz w:val="24"/>
          <w:szCs w:val="24"/>
        </w:rPr>
        <w:t xml:space="preserve">stated that they want to keep their analog electric meter and do not want a smart meter installed on their property.  </w:t>
      </w:r>
      <w:r w:rsidRPr="00823000">
        <w:rPr>
          <w:rFonts w:ascii="Times New Roman" w:eastAsia="Times New Roman" w:hAnsi="Times New Roman" w:cs="Times New Roman"/>
          <w:sz w:val="24"/>
          <w:szCs w:val="24"/>
        </w:rPr>
        <w:t xml:space="preserve"> </w:t>
      </w:r>
    </w:p>
    <w:p w14:paraId="72007333" w14:textId="77777777" w:rsidR="000670A8" w:rsidRPr="00823000" w:rsidRDefault="000670A8" w:rsidP="000670A8">
      <w:pPr>
        <w:spacing w:after="0" w:line="360" w:lineRule="auto"/>
        <w:ind w:firstLine="1440"/>
        <w:rPr>
          <w:rFonts w:ascii="Times New Roman" w:eastAsia="Calibri" w:hAnsi="Times New Roman" w:cs="Times New Roman"/>
          <w:sz w:val="24"/>
          <w:szCs w:val="24"/>
        </w:rPr>
      </w:pPr>
    </w:p>
    <w:p w14:paraId="16505DDF" w14:textId="5F8EE0B4" w:rsidR="000670A8" w:rsidRPr="00823000" w:rsidRDefault="000670A8" w:rsidP="000670A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275182">
        <w:rPr>
          <w:rFonts w:ascii="Times New Roman" w:eastAsia="Calibri" w:hAnsi="Times New Roman" w:cs="Times New Roman"/>
          <w:sz w:val="24"/>
          <w:szCs w:val="24"/>
        </w:rPr>
        <w:t>October 29, 2018</w:t>
      </w:r>
      <w:r w:rsidRPr="00823000">
        <w:rPr>
          <w:rFonts w:ascii="Times New Roman" w:eastAsia="Calibri" w:hAnsi="Times New Roman" w:cs="Times New Roman"/>
          <w:sz w:val="24"/>
          <w:szCs w:val="24"/>
        </w:rPr>
        <w:t>, Respondent filed an Answer and New Matter to the Complaint.  Respondent admit</w:t>
      </w:r>
      <w:r w:rsidR="00EB181D">
        <w:rPr>
          <w:rFonts w:ascii="Times New Roman" w:eastAsia="Calibri" w:hAnsi="Times New Roman" w:cs="Times New Roman"/>
          <w:sz w:val="24"/>
          <w:szCs w:val="24"/>
        </w:rPr>
        <w:t>ted</w:t>
      </w:r>
      <w:r w:rsidRPr="00823000">
        <w:rPr>
          <w:rFonts w:ascii="Times New Roman" w:eastAsia="Calibri" w:hAnsi="Times New Roman" w:cs="Times New Roman"/>
          <w:sz w:val="24"/>
          <w:szCs w:val="24"/>
        </w:rPr>
        <w:t xml:space="preserve"> that it provides residential retail electric service to </w:t>
      </w:r>
      <w:r w:rsidR="00275182">
        <w:rPr>
          <w:rFonts w:ascii="Times New Roman" w:eastAsia="Calibri" w:hAnsi="Times New Roman" w:cs="Times New Roman"/>
          <w:sz w:val="24"/>
          <w:szCs w:val="24"/>
        </w:rPr>
        <w:t>Andrew Sabatini</w:t>
      </w:r>
      <w:r>
        <w:rPr>
          <w:rFonts w:ascii="Times New Roman" w:eastAsia="Calibri" w:hAnsi="Times New Roman" w:cs="Times New Roman"/>
          <w:sz w:val="24"/>
          <w:szCs w:val="24"/>
        </w:rPr>
        <w:t xml:space="preserve"> and that </w:t>
      </w:r>
      <w:r w:rsidR="00275182">
        <w:rPr>
          <w:rFonts w:ascii="Times New Roman" w:eastAsia="Calibri" w:hAnsi="Times New Roman" w:cs="Times New Roman"/>
          <w:sz w:val="24"/>
          <w:szCs w:val="24"/>
        </w:rPr>
        <w:t xml:space="preserve">Theresa Sabatini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Respondent aver</w:t>
      </w:r>
      <w:r w:rsidR="00EB181D">
        <w:rPr>
          <w:rFonts w:ascii="Times New Roman" w:eastAsia="Calibri" w:hAnsi="Times New Roman" w:cs="Times New Roman"/>
          <w:sz w:val="24"/>
          <w:szCs w:val="24"/>
        </w:rPr>
        <w:t>red</w:t>
      </w:r>
      <w:r w:rsidRPr="00823000">
        <w:rPr>
          <w:rFonts w:ascii="Times New Roman" w:eastAsia="Calibri" w:hAnsi="Times New Roman" w:cs="Times New Roman"/>
          <w:sz w:val="24"/>
          <w:szCs w:val="24"/>
        </w:rPr>
        <w:t xml:space="preserve"> that Complainants have refused to allow the Company access to the Company’s meter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install a smart meter, which constitutes legal grounds to terminate service to the service </w:t>
      </w:r>
      <w:r w:rsidRPr="00823000">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14:paraId="242DEEAF" w14:textId="77777777" w:rsidR="000670A8" w:rsidRPr="00823000" w:rsidRDefault="000670A8" w:rsidP="000670A8">
      <w:pPr>
        <w:spacing w:after="0" w:line="360" w:lineRule="auto"/>
        <w:rPr>
          <w:rFonts w:ascii="Times New Roman" w:eastAsia="Calibri" w:hAnsi="Times New Roman" w:cs="Times New Roman"/>
          <w:sz w:val="24"/>
          <w:szCs w:val="24"/>
        </w:rPr>
      </w:pPr>
    </w:p>
    <w:p w14:paraId="112A6BAB" w14:textId="6B3340B6" w:rsidR="000670A8" w:rsidRPr="00823000" w:rsidRDefault="000670A8" w:rsidP="000670A8">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75182">
        <w:rPr>
          <w:rFonts w:ascii="Times New Roman" w:eastAsia="Calibri" w:hAnsi="Times New Roman" w:cs="Times New Roman"/>
          <w:sz w:val="24"/>
          <w:szCs w:val="24"/>
        </w:rPr>
        <w:t>October 29,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also filed </w:t>
      </w:r>
      <w:r w:rsidR="006F651C">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sidR="006F651C">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to the Complaint.  Respondent aver</w:t>
      </w:r>
      <w:r w:rsidR="00EB181D">
        <w:rPr>
          <w:rFonts w:ascii="Times New Roman" w:eastAsia="Calibri" w:hAnsi="Times New Roman" w:cs="Times New Roman"/>
          <w:sz w:val="24"/>
          <w:szCs w:val="24"/>
        </w:rPr>
        <w:t>red</w:t>
      </w:r>
      <w:r w:rsidRPr="00823000">
        <w:rPr>
          <w:rFonts w:ascii="Times New Roman" w:eastAsia="Calibri" w:hAnsi="Times New Roman" w:cs="Times New Roman"/>
          <w:sz w:val="24"/>
          <w:szCs w:val="24"/>
        </w:rPr>
        <w:t xml:space="preserve">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w:t>
      </w:r>
      <w:proofErr w:type="gramStart"/>
      <w:r w:rsidRPr="00823000">
        <w:rPr>
          <w:rFonts w:ascii="Times New Roman" w:hAnsi="Times New Roman" w:cs="Times New Roman"/>
          <w:sz w:val="24"/>
          <w:szCs w:val="24"/>
        </w:rPr>
        <w:t>order</w:t>
      </w:r>
      <w:proofErr w:type="gramEnd"/>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w:t>
      </w:r>
      <w:r w:rsidR="00EB181D">
        <w:rPr>
          <w:rFonts w:ascii="Times New Roman" w:eastAsia="Calibri" w:hAnsi="Times New Roman" w:cs="Times New Roman"/>
          <w:sz w:val="24"/>
          <w:szCs w:val="24"/>
        </w:rPr>
        <w:t>red</w:t>
      </w:r>
      <w:r w:rsidRPr="00823000">
        <w:rPr>
          <w:rFonts w:ascii="Times New Roman" w:eastAsia="Calibri" w:hAnsi="Times New Roman" w:cs="Times New Roman"/>
          <w:sz w:val="24"/>
          <w:szCs w:val="24"/>
        </w:rPr>
        <w:t xml:space="preserve"> it is required by Act 129 to install a smart meter at the service location.  Finally, Respondent argue</w:t>
      </w:r>
      <w:r w:rsidR="00EB181D">
        <w:rPr>
          <w:rFonts w:ascii="Times New Roman" w:eastAsia="Calibri" w:hAnsi="Times New Roman" w:cs="Times New Roman"/>
          <w:sz w:val="24"/>
          <w:szCs w:val="24"/>
        </w:rPr>
        <w:t>d</w:t>
      </w:r>
      <w:r w:rsidRPr="00823000">
        <w:rPr>
          <w:rFonts w:ascii="Times New Roman" w:eastAsia="Calibri" w:hAnsi="Times New Roman" w:cs="Times New Roman"/>
          <w:sz w:val="24"/>
          <w:szCs w:val="24"/>
        </w:rPr>
        <w:t xml:space="preserve">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14:paraId="23714C86" w14:textId="77777777" w:rsidR="000670A8" w:rsidRDefault="000670A8" w:rsidP="000670A8">
      <w:pPr>
        <w:spacing w:after="0" w:line="360" w:lineRule="auto"/>
        <w:rPr>
          <w:rFonts w:ascii="Times New Roman" w:eastAsia="Calibri" w:hAnsi="Times New Roman" w:cs="Times New Roman"/>
          <w:sz w:val="24"/>
          <w:szCs w:val="24"/>
        </w:rPr>
      </w:pPr>
    </w:p>
    <w:p w14:paraId="4C917C82" w14:textId="77777777" w:rsidR="00D26375" w:rsidRDefault="000670A8" w:rsidP="000670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D26375">
        <w:rPr>
          <w:rFonts w:ascii="Times New Roman" w:eastAsia="Calibri" w:hAnsi="Times New Roman" w:cs="Times New Roman"/>
          <w:sz w:val="24"/>
          <w:szCs w:val="24"/>
        </w:rPr>
        <w:t xml:space="preserve">November 6, 2018, Complainants filed a Reply to Preliminary Objections.  </w:t>
      </w:r>
    </w:p>
    <w:p w14:paraId="04625A2D" w14:textId="77777777" w:rsidR="00D26375" w:rsidRDefault="00D26375" w:rsidP="000670A8">
      <w:pPr>
        <w:spacing w:after="0" w:line="360" w:lineRule="auto"/>
        <w:rPr>
          <w:rFonts w:ascii="Times New Roman" w:eastAsia="Calibri" w:hAnsi="Times New Roman" w:cs="Times New Roman"/>
          <w:sz w:val="24"/>
          <w:szCs w:val="24"/>
        </w:rPr>
      </w:pPr>
    </w:p>
    <w:p w14:paraId="4C2A26BF" w14:textId="77777777" w:rsidR="000670A8" w:rsidRDefault="00D26375" w:rsidP="00D2637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On November 18, 2018, Complainants filed a Reply to Answer and New Matter.</w:t>
      </w:r>
      <w:r w:rsidR="000670A8">
        <w:rPr>
          <w:rFonts w:ascii="Times New Roman" w:eastAsia="Calibri" w:hAnsi="Times New Roman" w:cs="Times New Roman"/>
          <w:sz w:val="24"/>
          <w:szCs w:val="24"/>
        </w:rPr>
        <w:t xml:space="preserve">  </w:t>
      </w:r>
    </w:p>
    <w:p w14:paraId="081D4249" w14:textId="77777777" w:rsidR="000670A8" w:rsidRPr="00823000" w:rsidRDefault="000670A8" w:rsidP="000670A8">
      <w:pPr>
        <w:spacing w:after="0" w:line="360" w:lineRule="auto"/>
        <w:rPr>
          <w:rFonts w:ascii="Times New Roman" w:eastAsia="Calibri" w:hAnsi="Times New Roman" w:cs="Times New Roman"/>
          <w:sz w:val="24"/>
          <w:szCs w:val="24"/>
        </w:rPr>
      </w:pPr>
    </w:p>
    <w:p w14:paraId="65849647" w14:textId="32CA8370" w:rsidR="000670A8" w:rsidRPr="00823000" w:rsidRDefault="000670A8" w:rsidP="000670A8">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A Motion Judge Assignment Notice was issued on </w:t>
      </w:r>
      <w:r w:rsidR="00D26375">
        <w:rPr>
          <w:rFonts w:ascii="Times New Roman" w:eastAsia="Calibri" w:hAnsi="Times New Roman" w:cs="Times New Roman"/>
          <w:sz w:val="24"/>
          <w:szCs w:val="24"/>
        </w:rPr>
        <w:t>November 26, 2018</w:t>
      </w:r>
      <w:r w:rsidR="006F651C">
        <w:rPr>
          <w:rFonts w:ascii="Times New Roman" w:eastAsia="Calibri" w:hAnsi="Times New Roman" w:cs="Times New Roman"/>
          <w:sz w:val="24"/>
          <w:szCs w:val="24"/>
        </w:rPr>
        <w:t>, assigning this matter to Administrative Law Judge Jeffrey Watson (ALJ Watson)</w:t>
      </w:r>
      <w:r w:rsidRPr="00823000">
        <w:rPr>
          <w:rFonts w:ascii="Times New Roman" w:eastAsia="Calibri" w:hAnsi="Times New Roman" w:cs="Times New Roman"/>
          <w:sz w:val="24"/>
          <w:szCs w:val="24"/>
        </w:rPr>
        <w:t xml:space="preserve"> to this proceeding.</w:t>
      </w:r>
    </w:p>
    <w:p w14:paraId="2A85FEA1" w14:textId="77777777" w:rsidR="000670A8" w:rsidRPr="00823000" w:rsidRDefault="000670A8" w:rsidP="000670A8">
      <w:pPr>
        <w:spacing w:after="0" w:line="360" w:lineRule="auto"/>
        <w:rPr>
          <w:rFonts w:ascii="Times New Roman" w:eastAsia="Calibri" w:hAnsi="Times New Roman" w:cs="Times New Roman"/>
          <w:sz w:val="24"/>
          <w:szCs w:val="24"/>
        </w:rPr>
      </w:pPr>
    </w:p>
    <w:p w14:paraId="71864259" w14:textId="284C7A7A" w:rsidR="00651678" w:rsidRDefault="000670A8" w:rsidP="009D30B0">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F608C7">
        <w:rPr>
          <w:rFonts w:ascii="Times New Roman" w:eastAsia="Calibri" w:hAnsi="Times New Roman" w:cs="Times New Roman"/>
          <w:sz w:val="24"/>
          <w:szCs w:val="24"/>
        </w:rPr>
        <w:t>On December 19, 201</w:t>
      </w:r>
      <w:r w:rsidR="00A910E9">
        <w:rPr>
          <w:rFonts w:ascii="Times New Roman" w:eastAsia="Calibri" w:hAnsi="Times New Roman" w:cs="Times New Roman"/>
          <w:sz w:val="24"/>
          <w:szCs w:val="24"/>
        </w:rPr>
        <w:t>8</w:t>
      </w:r>
      <w:r w:rsidR="00F608C7">
        <w:rPr>
          <w:rFonts w:ascii="Times New Roman" w:eastAsia="Calibri" w:hAnsi="Times New Roman" w:cs="Times New Roman"/>
          <w:sz w:val="24"/>
          <w:szCs w:val="24"/>
        </w:rPr>
        <w:t>,</w:t>
      </w:r>
      <w:r w:rsidR="009D30B0">
        <w:rPr>
          <w:rFonts w:ascii="Times New Roman" w:eastAsia="Calibri" w:hAnsi="Times New Roman" w:cs="Times New Roman"/>
          <w:sz w:val="24"/>
          <w:szCs w:val="24"/>
        </w:rPr>
        <w:t xml:space="preserve"> </w:t>
      </w:r>
      <w:r w:rsidR="006F651C">
        <w:rPr>
          <w:rFonts w:ascii="Times New Roman" w:eastAsia="Calibri" w:hAnsi="Times New Roman" w:cs="Times New Roman"/>
          <w:sz w:val="24"/>
          <w:szCs w:val="24"/>
        </w:rPr>
        <w:t>ALJ Watson entered an I</w:t>
      </w:r>
      <w:r w:rsidR="009D30B0">
        <w:rPr>
          <w:rFonts w:ascii="Times New Roman" w:eastAsia="Calibri" w:hAnsi="Times New Roman" w:cs="Times New Roman"/>
          <w:sz w:val="24"/>
          <w:szCs w:val="24"/>
        </w:rPr>
        <w:t xml:space="preserve">nterim </w:t>
      </w:r>
      <w:r w:rsidR="006F651C">
        <w:rPr>
          <w:rFonts w:ascii="Times New Roman" w:eastAsia="Calibri" w:hAnsi="Times New Roman" w:cs="Times New Roman"/>
          <w:sz w:val="24"/>
          <w:szCs w:val="24"/>
        </w:rPr>
        <w:t>O</w:t>
      </w:r>
      <w:r w:rsidR="009D30B0">
        <w:rPr>
          <w:rFonts w:ascii="Times New Roman" w:eastAsia="Calibri" w:hAnsi="Times New Roman" w:cs="Times New Roman"/>
          <w:sz w:val="24"/>
          <w:szCs w:val="24"/>
        </w:rPr>
        <w:t>rder</w:t>
      </w:r>
      <w:r w:rsidR="006F651C">
        <w:rPr>
          <w:rFonts w:ascii="Times New Roman" w:eastAsia="Calibri" w:hAnsi="Times New Roman" w:cs="Times New Roman"/>
          <w:sz w:val="24"/>
          <w:szCs w:val="24"/>
        </w:rPr>
        <w:t xml:space="preserve"> </w:t>
      </w:r>
      <w:r w:rsidR="009D30B0">
        <w:rPr>
          <w:rFonts w:ascii="Times New Roman" w:eastAsia="Calibri" w:hAnsi="Times New Roman" w:cs="Times New Roman"/>
          <w:sz w:val="24"/>
          <w:szCs w:val="24"/>
        </w:rPr>
        <w:t xml:space="preserve">denying the </w:t>
      </w:r>
      <w:r w:rsidR="00796A73" w:rsidRPr="00E013D4">
        <w:rPr>
          <w:rFonts w:ascii="Times New Roman" w:eastAsia="Calibri" w:hAnsi="Times New Roman" w:cs="Times New Roman"/>
          <w:sz w:val="24"/>
          <w:szCs w:val="24"/>
        </w:rPr>
        <w:t>P</w:t>
      </w:r>
      <w:r w:rsidR="009D30B0" w:rsidRPr="00E013D4">
        <w:rPr>
          <w:rFonts w:ascii="Times New Roman" w:eastAsia="Calibri" w:hAnsi="Times New Roman" w:cs="Times New Roman"/>
          <w:sz w:val="24"/>
          <w:szCs w:val="24"/>
        </w:rPr>
        <w:t>reli</w:t>
      </w:r>
      <w:r w:rsidRPr="00E013D4">
        <w:rPr>
          <w:rFonts w:ascii="Times New Roman" w:eastAsia="Times New Roman" w:hAnsi="Times New Roman" w:cs="Times New Roman"/>
          <w:color w:val="000000"/>
          <w:sz w:val="24"/>
          <w:szCs w:val="24"/>
        </w:rPr>
        <w:t>minary Objections</w:t>
      </w:r>
      <w:r w:rsidR="009D30B0" w:rsidRPr="00E013D4">
        <w:rPr>
          <w:rFonts w:ascii="Times New Roman" w:eastAsia="Calibri" w:hAnsi="Times New Roman" w:cs="Times New Roman"/>
          <w:sz w:val="24"/>
          <w:szCs w:val="24"/>
        </w:rPr>
        <w:t>.</w:t>
      </w:r>
      <w:r w:rsidR="009D30B0">
        <w:rPr>
          <w:rFonts w:ascii="Times New Roman" w:eastAsia="Calibri" w:hAnsi="Times New Roman" w:cs="Times New Roman"/>
          <w:sz w:val="24"/>
          <w:szCs w:val="24"/>
        </w:rPr>
        <w:t xml:space="preserve">  </w:t>
      </w:r>
    </w:p>
    <w:p w14:paraId="46AC44B2" w14:textId="77777777" w:rsidR="009D30B0" w:rsidRDefault="009D30B0" w:rsidP="009D30B0">
      <w:pPr>
        <w:spacing w:after="0" w:line="360" w:lineRule="auto"/>
        <w:rPr>
          <w:rFonts w:ascii="Times New Roman" w:eastAsia="Calibri" w:hAnsi="Times New Roman" w:cs="Times New Roman"/>
          <w:sz w:val="24"/>
          <w:szCs w:val="24"/>
        </w:rPr>
      </w:pPr>
    </w:p>
    <w:p w14:paraId="0B5F2E33" w14:textId="16408941" w:rsidR="00E013D4" w:rsidRDefault="009D30B0" w:rsidP="006F65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013D4">
        <w:rPr>
          <w:rFonts w:ascii="Times New Roman" w:eastAsia="Calibri" w:hAnsi="Times New Roman" w:cs="Times New Roman"/>
          <w:sz w:val="24"/>
          <w:szCs w:val="24"/>
        </w:rPr>
        <w:t xml:space="preserve">On December 19, 2018, ALJ Watson issued an Interim Order establishing a litigation schedule.  ALJ Watson directed the parties to exchange fact and expert witness information with each other by February 14, 2019, conclude discovery by April 15, 2019, and file a status report by May 2, 2019.  The Order also provided information about the procedural rules of </w:t>
      </w:r>
      <w:r w:rsidR="00E013D4" w:rsidRPr="00371943">
        <w:rPr>
          <w:rFonts w:ascii="Times New Roman" w:eastAsia="Calibri" w:hAnsi="Times New Roman" w:cs="Times New Roman"/>
          <w:sz w:val="24"/>
          <w:szCs w:val="24"/>
        </w:rPr>
        <w:t>the Commission.</w:t>
      </w:r>
      <w:r w:rsidR="00E013D4">
        <w:rPr>
          <w:rFonts w:ascii="Times New Roman" w:eastAsia="Calibri" w:hAnsi="Times New Roman" w:cs="Times New Roman"/>
          <w:sz w:val="24"/>
          <w:szCs w:val="24"/>
        </w:rPr>
        <w:t xml:space="preserve">  </w:t>
      </w:r>
    </w:p>
    <w:p w14:paraId="646F01DD" w14:textId="77777777" w:rsidR="00371943" w:rsidRDefault="00371943" w:rsidP="006F651C">
      <w:pPr>
        <w:spacing w:after="0" w:line="360" w:lineRule="auto"/>
        <w:rPr>
          <w:rFonts w:ascii="Times New Roman" w:eastAsia="Calibri" w:hAnsi="Times New Roman" w:cs="Times New Roman"/>
          <w:sz w:val="24"/>
          <w:szCs w:val="24"/>
        </w:rPr>
      </w:pPr>
    </w:p>
    <w:p w14:paraId="607B849E" w14:textId="41D74DA8" w:rsidR="00371943" w:rsidRDefault="00371943" w:rsidP="006F65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January 15, 2019, WPP filed a certificate of service showing it had propounded Interrogatories and Requests for Production of Documents (discovery requests) upon </w:t>
      </w:r>
      <w:r w:rsidRPr="00EB181D">
        <w:rPr>
          <w:rFonts w:ascii="Times New Roman" w:eastAsia="Calibri" w:hAnsi="Times New Roman" w:cs="Times New Roman"/>
          <w:sz w:val="24"/>
          <w:szCs w:val="24"/>
        </w:rPr>
        <w:t>Complainants.</w:t>
      </w:r>
    </w:p>
    <w:p w14:paraId="0E65B70F" w14:textId="77777777" w:rsidR="00371943" w:rsidRDefault="00371943" w:rsidP="006F651C">
      <w:pPr>
        <w:spacing w:after="0" w:line="360" w:lineRule="auto"/>
        <w:rPr>
          <w:rFonts w:ascii="Times New Roman" w:eastAsia="Calibri" w:hAnsi="Times New Roman" w:cs="Times New Roman"/>
          <w:sz w:val="24"/>
          <w:szCs w:val="24"/>
        </w:rPr>
      </w:pPr>
    </w:p>
    <w:p w14:paraId="11458377" w14:textId="79F8BC21" w:rsidR="006F651C" w:rsidRDefault="00E013D4" w:rsidP="006F651C">
      <w:pPr>
        <w:spacing w:after="0" w:line="36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D30B0">
        <w:rPr>
          <w:rFonts w:ascii="Times New Roman" w:eastAsia="Calibri" w:hAnsi="Times New Roman" w:cs="Times New Roman"/>
          <w:sz w:val="24"/>
          <w:szCs w:val="24"/>
        </w:rPr>
        <w:t xml:space="preserve">On February 4, 2019, </w:t>
      </w:r>
      <w:r w:rsidR="006F651C">
        <w:rPr>
          <w:rFonts w:ascii="Times New Roman" w:eastAsia="Calibri" w:hAnsi="Times New Roman" w:cs="Times New Roman"/>
          <w:sz w:val="24"/>
          <w:szCs w:val="24"/>
        </w:rPr>
        <w:t>ALJ Watson</w:t>
      </w:r>
      <w:r w:rsidR="009D30B0">
        <w:rPr>
          <w:rFonts w:ascii="Times New Roman" w:eastAsia="Calibri" w:hAnsi="Times New Roman" w:cs="Times New Roman"/>
          <w:sz w:val="24"/>
          <w:szCs w:val="24"/>
        </w:rPr>
        <w:t xml:space="preserve"> received a letter from Complainant</w:t>
      </w:r>
      <w:r w:rsidR="00F22436">
        <w:rPr>
          <w:rFonts w:ascii="Times New Roman" w:eastAsia="Calibri" w:hAnsi="Times New Roman" w:cs="Times New Roman"/>
          <w:sz w:val="24"/>
          <w:szCs w:val="24"/>
        </w:rPr>
        <w:t>s</w:t>
      </w:r>
      <w:r w:rsidR="009D30B0">
        <w:rPr>
          <w:rFonts w:ascii="Times New Roman" w:eastAsia="Calibri" w:hAnsi="Times New Roman" w:cs="Times New Roman"/>
          <w:sz w:val="24"/>
          <w:szCs w:val="24"/>
        </w:rPr>
        <w:t xml:space="preserve"> dated January 28, 2019, requesting an extension of 90 days to respond to the discovery requests propounded by Respondent.  </w:t>
      </w:r>
    </w:p>
    <w:p w14:paraId="1DF91A90" w14:textId="77777777" w:rsidR="006F651C" w:rsidRDefault="006F651C" w:rsidP="006F651C">
      <w:pPr>
        <w:spacing w:after="0" w:line="360" w:lineRule="auto"/>
        <w:rPr>
          <w:rFonts w:ascii="Times New Roman" w:eastAsia="Times New Roman" w:hAnsi="Times New Roman" w:cs="Times New Roman"/>
          <w:color w:val="000000"/>
          <w:sz w:val="24"/>
          <w:szCs w:val="24"/>
        </w:rPr>
      </w:pPr>
    </w:p>
    <w:p w14:paraId="7714B093" w14:textId="1F463047" w:rsidR="006F651C" w:rsidRPr="006F651C" w:rsidRDefault="006F651C" w:rsidP="006F651C">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February 12, 2019, ALJ Watson issued an Interim Order granting in part and denying in part Complainants’ request for an extension of time.  ALJ Watson directed </w:t>
      </w:r>
      <w:r w:rsidRPr="003C176A">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s</w:t>
      </w:r>
      <w:r w:rsidRPr="003C17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serve</w:t>
      </w:r>
      <w:r w:rsidRPr="003C17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objections to specific discovery requests and file a certificate of service with the Commission by March 7, 2019.  ALJ Watson further directed Complainants to provide </w:t>
      </w:r>
      <w:r w:rsidRPr="00F22436">
        <w:rPr>
          <w:rFonts w:ascii="Times New Roman" w:eastAsia="Times New Roman" w:hAnsi="Times New Roman" w:cs="Times New Roman"/>
          <w:sz w:val="24"/>
          <w:szCs w:val="24"/>
        </w:rPr>
        <w:t xml:space="preserve">full and complete responses to all of </w:t>
      </w:r>
      <w:r>
        <w:rPr>
          <w:rFonts w:ascii="Times New Roman" w:eastAsia="Times New Roman" w:hAnsi="Times New Roman" w:cs="Times New Roman"/>
          <w:sz w:val="24"/>
          <w:szCs w:val="24"/>
        </w:rPr>
        <w:t>Respondent’s discovery requests</w:t>
      </w:r>
      <w:r w:rsidRPr="00F22436">
        <w:rPr>
          <w:rFonts w:ascii="Times New Roman" w:eastAsia="Times New Roman" w:hAnsi="Times New Roman" w:cs="Times New Roman"/>
          <w:sz w:val="24"/>
          <w:szCs w:val="24"/>
        </w:rPr>
        <w:t xml:space="preserve"> and file a certificate of service with the Commission </w:t>
      </w:r>
      <w:r>
        <w:rPr>
          <w:rFonts w:ascii="Times New Roman" w:eastAsia="Times New Roman" w:hAnsi="Times New Roman" w:cs="Times New Roman"/>
          <w:sz w:val="24"/>
          <w:szCs w:val="24"/>
        </w:rPr>
        <w:t>by</w:t>
      </w:r>
      <w:r w:rsidRPr="00F224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March 14, 2019.</w:t>
      </w:r>
    </w:p>
    <w:p w14:paraId="3E597296" w14:textId="6FC6F68E" w:rsidR="00651678" w:rsidRDefault="00651678" w:rsidP="00531FEB">
      <w:pPr>
        <w:spacing w:after="0" w:line="360" w:lineRule="auto"/>
        <w:ind w:left="720" w:firstLine="720"/>
        <w:rPr>
          <w:rFonts w:ascii="Times New Roman" w:eastAsia="Times New Roman" w:hAnsi="Times New Roman" w:cs="Times New Roman"/>
          <w:color w:val="000000"/>
          <w:sz w:val="24"/>
          <w:szCs w:val="24"/>
        </w:rPr>
      </w:pPr>
    </w:p>
    <w:p w14:paraId="7050EAA0" w14:textId="77777777" w:rsidR="00E16029" w:rsidRDefault="00BD5A34" w:rsidP="00E16029">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23,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provided </w:t>
      </w:r>
      <w:r>
        <w:rPr>
          <w:rFonts w:ascii="Times New Roman" w:eastAsia="Calibri" w:hAnsi="Times New Roman" w:cs="Times New Roman"/>
          <w:sz w:val="24"/>
          <w:szCs w:val="24"/>
        </w:rPr>
        <w:t>incomplete</w:t>
      </w:r>
      <w:r w:rsidRPr="00B67CE5">
        <w:rPr>
          <w:rFonts w:ascii="Times New Roman" w:eastAsia="Calibri" w:hAnsi="Times New Roman" w:cs="Times New Roman"/>
          <w:sz w:val="24"/>
          <w:szCs w:val="24"/>
        </w:rPr>
        <w:t xml:space="preserve"> responses or the requested documents </w:t>
      </w:r>
      <w:r>
        <w:rPr>
          <w:rFonts w:ascii="Times New Roman" w:eastAsia="Calibri" w:hAnsi="Times New Roman" w:cs="Times New Roman"/>
          <w:sz w:val="24"/>
          <w:szCs w:val="24"/>
        </w:rPr>
        <w:t xml:space="preserve">on March 14, </w:t>
      </w:r>
      <w:proofErr w:type="gramStart"/>
      <w:r>
        <w:rPr>
          <w:rFonts w:ascii="Times New Roman" w:eastAsia="Calibri" w:hAnsi="Times New Roman" w:cs="Times New Roman"/>
          <w:sz w:val="24"/>
          <w:szCs w:val="24"/>
        </w:rPr>
        <w:t>2019</w:t>
      </w:r>
      <w:proofErr w:type="gramEnd"/>
      <w:r>
        <w:rPr>
          <w:rFonts w:ascii="Times New Roman" w:eastAsia="Calibri" w:hAnsi="Times New Roman" w:cs="Times New Roman"/>
          <w:sz w:val="24"/>
          <w:szCs w:val="24"/>
        </w:rPr>
        <w:t xml:space="preserve"> regarding questions 2, 8-12, 24, 25, 27, 31; 4a, 7, 14, 15, 20-23, 26, 28-30, 32, 36-37; and 27 and 33</w:t>
      </w:r>
      <w:r w:rsidRPr="00B67CE5">
        <w:rPr>
          <w:rFonts w:ascii="Times New Roman" w:eastAsia="Calibri" w:hAnsi="Times New Roman" w:cs="Times New Roman"/>
          <w:sz w:val="24"/>
          <w:szCs w:val="24"/>
        </w:rPr>
        <w:t xml:space="preserve">.  </w:t>
      </w:r>
    </w:p>
    <w:p w14:paraId="76E55493" w14:textId="77777777" w:rsidR="00E16029" w:rsidRDefault="00E16029" w:rsidP="00E16029">
      <w:pPr>
        <w:spacing w:after="0" w:line="360" w:lineRule="auto"/>
        <w:ind w:firstLine="1440"/>
        <w:rPr>
          <w:rFonts w:ascii="Times New Roman" w:eastAsia="Calibri" w:hAnsi="Times New Roman" w:cs="Times New Roman"/>
          <w:sz w:val="24"/>
          <w:szCs w:val="24"/>
        </w:rPr>
      </w:pPr>
    </w:p>
    <w:p w14:paraId="3410F348" w14:textId="0FF1BEF9" w:rsidR="00BD5A34" w:rsidRDefault="00BD5A34" w:rsidP="00E16029">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May 1, 2019, ALJ Watson issued an Interim Order denying Complainants</w:t>
      </w:r>
      <w:r w:rsidR="00A84E60">
        <w:rPr>
          <w:rFonts w:ascii="Times New Roman" w:eastAsia="Calibri" w:hAnsi="Times New Roman" w:cs="Times New Roman"/>
          <w:sz w:val="24"/>
          <w:szCs w:val="24"/>
        </w:rPr>
        <w:t>’</w:t>
      </w:r>
      <w:r>
        <w:rPr>
          <w:rFonts w:ascii="Times New Roman" w:eastAsia="Calibri" w:hAnsi="Times New Roman" w:cs="Times New Roman"/>
          <w:sz w:val="24"/>
          <w:szCs w:val="24"/>
        </w:rPr>
        <w:t xml:space="preserve"> objections to the discovery requests, granting the Motion to Compel, and directing Complainants to file </w:t>
      </w:r>
      <w:r w:rsidRPr="00B67CE5">
        <w:rPr>
          <w:rFonts w:ascii="Times New Roman" w:eastAsia="Times New Roman" w:hAnsi="Times New Roman" w:cs="Times New Roman"/>
          <w:sz w:val="24"/>
          <w:szCs w:val="24"/>
        </w:rPr>
        <w:t xml:space="preserve">full and complete responses to </w:t>
      </w:r>
      <w:proofErr w:type="gramStart"/>
      <w:r w:rsidRPr="00B67CE5">
        <w:rPr>
          <w:rFonts w:ascii="Times New Roman" w:eastAsia="Times New Roman" w:hAnsi="Times New Roman" w:cs="Times New Roman"/>
          <w:sz w:val="24"/>
          <w:szCs w:val="24"/>
        </w:rPr>
        <w:t>all of</w:t>
      </w:r>
      <w:proofErr w:type="gramEnd"/>
      <w:r w:rsidRPr="00B67CE5">
        <w:rPr>
          <w:rFonts w:ascii="Times New Roman" w:eastAsia="Times New Roman" w:hAnsi="Times New Roman" w:cs="Times New Roman"/>
          <w:sz w:val="24"/>
          <w:szCs w:val="24"/>
        </w:rPr>
        <w:t xml:space="preserve"> </w:t>
      </w:r>
      <w:r w:rsidR="00E16029">
        <w:rPr>
          <w:rFonts w:ascii="Times New Roman" w:eastAsia="Times New Roman" w:hAnsi="Times New Roman" w:cs="Times New Roman"/>
          <w:sz w:val="24"/>
          <w:szCs w:val="24"/>
        </w:rPr>
        <w:t xml:space="preserve">the discovery requests by </w:t>
      </w:r>
      <w:r>
        <w:rPr>
          <w:rFonts w:ascii="Times New Roman" w:eastAsia="Times New Roman" w:hAnsi="Times New Roman" w:cs="Times New Roman"/>
          <w:sz w:val="24"/>
          <w:szCs w:val="24"/>
        </w:rPr>
        <w:t>May 17</w:t>
      </w:r>
      <w:r w:rsidRPr="00B67CE5">
        <w:rPr>
          <w:rFonts w:ascii="Times New Roman" w:eastAsia="Times New Roman" w:hAnsi="Times New Roman" w:cs="Times New Roman"/>
          <w:sz w:val="24"/>
          <w:szCs w:val="24"/>
        </w:rPr>
        <w:t xml:space="preserve">, 2019. </w:t>
      </w:r>
    </w:p>
    <w:p w14:paraId="1CCD484A" w14:textId="77777777" w:rsidR="00E16029" w:rsidRDefault="00E16029" w:rsidP="00E16029">
      <w:pPr>
        <w:spacing w:after="0" w:line="360" w:lineRule="auto"/>
        <w:ind w:firstLine="1440"/>
        <w:rPr>
          <w:rFonts w:ascii="Times New Roman" w:eastAsia="Times New Roman" w:hAnsi="Times New Roman" w:cs="Times New Roman"/>
          <w:sz w:val="24"/>
          <w:szCs w:val="24"/>
        </w:rPr>
      </w:pPr>
    </w:p>
    <w:p w14:paraId="5D754C13" w14:textId="78747619" w:rsidR="00E16029" w:rsidRDefault="00E16029" w:rsidP="00E1602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2, 2019, Complainants filed a response to the Motion to Compel, arguing that they had answered the discovery requests as completely as they could, providing links to </w:t>
      </w:r>
      <w:r w:rsidR="005B51CA">
        <w:rPr>
          <w:rFonts w:ascii="Times New Roman" w:eastAsia="Times New Roman" w:hAnsi="Times New Roman" w:cs="Times New Roman"/>
          <w:sz w:val="24"/>
          <w:szCs w:val="24"/>
        </w:rPr>
        <w:t xml:space="preserve">various documents, and explaining it would be burdensome for them to print out.  They also </w:t>
      </w:r>
      <w:r w:rsidR="005B51CA">
        <w:rPr>
          <w:rFonts w:ascii="Times New Roman" w:eastAsia="Times New Roman" w:hAnsi="Times New Roman" w:cs="Times New Roman"/>
          <w:sz w:val="24"/>
          <w:szCs w:val="24"/>
        </w:rPr>
        <w:lastRenderedPageBreak/>
        <w:t xml:space="preserve">reiterated their objections to some requests based on relevance.  They advised they will provide information as it becomes </w:t>
      </w:r>
      <w:r w:rsidR="000E431D">
        <w:rPr>
          <w:rFonts w:ascii="Times New Roman" w:eastAsia="Times New Roman" w:hAnsi="Times New Roman" w:cs="Times New Roman"/>
          <w:sz w:val="24"/>
          <w:szCs w:val="24"/>
        </w:rPr>
        <w:t>available and</w:t>
      </w:r>
      <w:r w:rsidR="005B51CA">
        <w:rPr>
          <w:rFonts w:ascii="Times New Roman" w:eastAsia="Times New Roman" w:hAnsi="Times New Roman" w:cs="Times New Roman"/>
          <w:sz w:val="24"/>
          <w:szCs w:val="24"/>
        </w:rPr>
        <w:t xml:space="preserve"> are diligently and sincerely trying to comply.  </w:t>
      </w:r>
    </w:p>
    <w:p w14:paraId="06C46A89" w14:textId="77777777" w:rsidR="005B51CA" w:rsidRDefault="005B51CA" w:rsidP="00E16029">
      <w:pPr>
        <w:spacing w:after="0" w:line="360" w:lineRule="auto"/>
        <w:ind w:firstLine="1440"/>
        <w:rPr>
          <w:rFonts w:ascii="Times New Roman" w:eastAsia="Times New Roman" w:hAnsi="Times New Roman" w:cs="Times New Roman"/>
          <w:sz w:val="24"/>
          <w:szCs w:val="24"/>
        </w:rPr>
      </w:pPr>
    </w:p>
    <w:p w14:paraId="4B997030" w14:textId="695E1399" w:rsidR="005B51CA" w:rsidRDefault="005B51CA" w:rsidP="00E1602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w:t>
      </w:r>
      <w:r w:rsidR="00A84E60">
        <w:rPr>
          <w:rFonts w:ascii="Times New Roman" w:eastAsia="Times New Roman" w:hAnsi="Times New Roman" w:cs="Times New Roman"/>
          <w:sz w:val="24"/>
          <w:szCs w:val="24"/>
        </w:rPr>
        <w:t>2</w:t>
      </w:r>
      <w:r>
        <w:rPr>
          <w:rFonts w:ascii="Times New Roman" w:eastAsia="Times New Roman" w:hAnsi="Times New Roman" w:cs="Times New Roman"/>
          <w:sz w:val="24"/>
          <w:szCs w:val="24"/>
        </w:rPr>
        <w:t>, 20</w:t>
      </w:r>
      <w:r w:rsidR="00A84E60">
        <w:rPr>
          <w:rFonts w:ascii="Times New Roman" w:eastAsia="Times New Roman" w:hAnsi="Times New Roman" w:cs="Times New Roman"/>
          <w:sz w:val="24"/>
          <w:szCs w:val="24"/>
        </w:rPr>
        <w:t xml:space="preserve">19, WPP filed a status report advising Complainants had failed to provide witness identification information to WPP and recommending that a prehearing conference be scheduled.  </w:t>
      </w:r>
    </w:p>
    <w:p w14:paraId="224AE7F3" w14:textId="77777777" w:rsidR="00A84E60" w:rsidRDefault="00A84E60" w:rsidP="00E16029">
      <w:pPr>
        <w:spacing w:after="0" w:line="360" w:lineRule="auto"/>
        <w:ind w:firstLine="1440"/>
        <w:rPr>
          <w:rFonts w:ascii="Times New Roman" w:eastAsia="Times New Roman" w:hAnsi="Times New Roman" w:cs="Times New Roman"/>
          <w:sz w:val="24"/>
          <w:szCs w:val="24"/>
        </w:rPr>
      </w:pPr>
    </w:p>
    <w:p w14:paraId="5941FEEE" w14:textId="6BD99A0C" w:rsidR="00A84E60" w:rsidRDefault="00A84E60" w:rsidP="00E1602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13, 2019, ALJ Waston issued an Interim Order reconsidering the Motion to Compel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Complainants’ response filed on May 2, 2019.  ALJ Watson again granted the Motion to Compel and directed Complainants to </w:t>
      </w:r>
      <w:r w:rsidRPr="00B67CE5">
        <w:rPr>
          <w:rFonts w:ascii="Times New Roman" w:eastAsia="Times New Roman" w:hAnsi="Times New Roman" w:cs="Times New Roman"/>
          <w:sz w:val="24"/>
          <w:szCs w:val="24"/>
        </w:rPr>
        <w:t xml:space="preserve">serve full and complete responses to </w:t>
      </w:r>
      <w:proofErr w:type="gramStart"/>
      <w:r w:rsidRPr="00B67CE5">
        <w:rPr>
          <w:rFonts w:ascii="Times New Roman" w:eastAsia="Times New Roman" w:hAnsi="Times New Roman" w:cs="Times New Roman"/>
          <w:sz w:val="24"/>
          <w:szCs w:val="24"/>
        </w:rPr>
        <w:t>all of</w:t>
      </w:r>
      <w:proofErr w:type="gramEnd"/>
      <w:r w:rsidRPr="00B67CE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discovery requests as well as a certificate of service</w:t>
      </w:r>
      <w:r w:rsidRPr="00B67CE5">
        <w:rPr>
          <w:rFonts w:ascii="Times New Roman" w:eastAsia="Times New Roman" w:hAnsi="Times New Roman" w:cs="Times New Roman"/>
          <w:sz w:val="24"/>
          <w:szCs w:val="24"/>
        </w:rPr>
        <w:t xml:space="preserve"> no later than </w:t>
      </w:r>
      <w:r>
        <w:rPr>
          <w:rFonts w:ascii="Times New Roman" w:eastAsia="Times New Roman" w:hAnsi="Times New Roman" w:cs="Times New Roman"/>
          <w:sz w:val="24"/>
          <w:szCs w:val="24"/>
        </w:rPr>
        <w:t>May 29</w:t>
      </w:r>
      <w:r w:rsidRPr="00B67CE5">
        <w:rPr>
          <w:rFonts w:ascii="Times New Roman" w:eastAsia="Times New Roman" w:hAnsi="Times New Roman" w:cs="Times New Roman"/>
          <w:sz w:val="24"/>
          <w:szCs w:val="24"/>
        </w:rPr>
        <w:t>, 2019.</w:t>
      </w:r>
    </w:p>
    <w:p w14:paraId="126943D7" w14:textId="77777777" w:rsidR="008E1A88" w:rsidRDefault="008E1A88" w:rsidP="00E16029">
      <w:pPr>
        <w:spacing w:after="0" w:line="360" w:lineRule="auto"/>
        <w:ind w:firstLine="1440"/>
        <w:rPr>
          <w:rFonts w:ascii="Times New Roman" w:eastAsia="Times New Roman" w:hAnsi="Times New Roman" w:cs="Times New Roman"/>
          <w:sz w:val="24"/>
          <w:szCs w:val="24"/>
        </w:rPr>
      </w:pPr>
    </w:p>
    <w:p w14:paraId="5151633F" w14:textId="4412BB9F" w:rsidR="008E1A88" w:rsidRDefault="008E1A88"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29, 2019, ALJ Watson issued another Interim Order again reconsidering the Motion to Compel.  ALJ Watson again granted the Motion to Compel and directed Complainants to serve full and complete responses to the discovery requests and a certificate of service by June 13, 2019. </w:t>
      </w:r>
    </w:p>
    <w:p w14:paraId="328A0CE8" w14:textId="77777777" w:rsidR="008E1A88" w:rsidRDefault="008E1A88" w:rsidP="00E16029">
      <w:pPr>
        <w:spacing w:after="0" w:line="360" w:lineRule="auto"/>
        <w:ind w:firstLine="1440"/>
        <w:rPr>
          <w:rFonts w:ascii="Times New Roman" w:eastAsia="Calibri" w:hAnsi="Times New Roman" w:cs="Times New Roman"/>
          <w:sz w:val="24"/>
          <w:szCs w:val="24"/>
        </w:rPr>
      </w:pPr>
    </w:p>
    <w:p w14:paraId="18147FD4" w14:textId="2ED33573" w:rsidR="008E1A88" w:rsidRDefault="008E1A88"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Further, on June 3, 2019, a Prehearing Conference was scheduled for June 26, 2019, by an Interim Order dated June 3, 2019, and a Notice dated June 4, 2019.  </w:t>
      </w:r>
    </w:p>
    <w:p w14:paraId="72120503" w14:textId="77777777" w:rsidR="00C53904" w:rsidRDefault="00C53904" w:rsidP="00E16029">
      <w:pPr>
        <w:spacing w:after="0" w:line="360" w:lineRule="auto"/>
        <w:ind w:firstLine="1440"/>
        <w:rPr>
          <w:rFonts w:ascii="Times New Roman" w:eastAsia="Calibri" w:hAnsi="Times New Roman" w:cs="Times New Roman"/>
          <w:sz w:val="24"/>
          <w:szCs w:val="24"/>
        </w:rPr>
      </w:pPr>
    </w:p>
    <w:p w14:paraId="0462BFC3" w14:textId="3DFB49A5" w:rsidR="00C53904" w:rsidRDefault="00C53904"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6, 2019, Complainants filed a certificate of service indicating they served responses to the discovery requests upon Respondent.  </w:t>
      </w:r>
    </w:p>
    <w:p w14:paraId="31DD21F1" w14:textId="77777777" w:rsidR="00C53904" w:rsidRDefault="00C53904" w:rsidP="00E16029">
      <w:pPr>
        <w:spacing w:after="0" w:line="360" w:lineRule="auto"/>
        <w:ind w:firstLine="1440"/>
        <w:rPr>
          <w:rFonts w:ascii="Times New Roman" w:eastAsia="Calibri" w:hAnsi="Times New Roman" w:cs="Times New Roman"/>
          <w:sz w:val="24"/>
          <w:szCs w:val="24"/>
        </w:rPr>
      </w:pPr>
    </w:p>
    <w:p w14:paraId="45A2C7FC" w14:textId="46FA3D73" w:rsidR="00C53904" w:rsidRDefault="00113D55"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20, 2019, Complainants filed an Amended Formal Complaint.  They alleged WPP’s proposal to install a smart meter at the location of their current meter violates regulations of the Federal Communications Commission.  Additionally, they amended their requested relief to include a request to keep their analog meter or, in the alternative, allow them to keep their analog meter “until the final days of [the] alleged 15 year ‘smart meter’ deployment mandate, in 2023, to grant [them] time required for legislative correction of Act 129’s implementation according to its original purpose and intent.”</w:t>
      </w:r>
    </w:p>
    <w:p w14:paraId="0A5E4CFB" w14:textId="77777777" w:rsidR="004F4E1E" w:rsidRDefault="004F4E1E" w:rsidP="00E16029">
      <w:pPr>
        <w:spacing w:after="0" w:line="360" w:lineRule="auto"/>
        <w:ind w:firstLine="1440"/>
        <w:rPr>
          <w:rFonts w:ascii="Times New Roman" w:eastAsia="Calibri" w:hAnsi="Times New Roman" w:cs="Times New Roman"/>
          <w:sz w:val="24"/>
          <w:szCs w:val="24"/>
        </w:rPr>
      </w:pPr>
    </w:p>
    <w:p w14:paraId="6908B15C" w14:textId="47789068" w:rsidR="004F4E1E" w:rsidRDefault="004F4E1E"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June 26, 2019, Complainants filed a letter with the Commission’s Secretary’s Bureau to register a complaint against ALJ Watson.  Complainants </w:t>
      </w:r>
      <w:r w:rsidR="002C401C">
        <w:rPr>
          <w:rFonts w:ascii="Times New Roman" w:eastAsia="Calibri" w:hAnsi="Times New Roman" w:cs="Times New Roman"/>
          <w:sz w:val="24"/>
          <w:szCs w:val="24"/>
        </w:rPr>
        <w:t xml:space="preserve">alleged, </w:t>
      </w:r>
      <w:r w:rsidR="002C401C">
        <w:rPr>
          <w:rFonts w:ascii="Times New Roman" w:eastAsia="Calibri" w:hAnsi="Times New Roman" w:cs="Times New Roman"/>
          <w:i/>
          <w:iCs/>
          <w:sz w:val="24"/>
          <w:szCs w:val="24"/>
        </w:rPr>
        <w:t>inter alia</w:t>
      </w:r>
      <w:r w:rsidR="002C401C">
        <w:rPr>
          <w:rFonts w:ascii="Times New Roman" w:eastAsia="Calibri" w:hAnsi="Times New Roman" w:cs="Times New Roman"/>
          <w:sz w:val="24"/>
          <w:szCs w:val="24"/>
        </w:rPr>
        <w:t xml:space="preserve">, ALJ Watson was not being “equitable” in his decisions and communications with them.  </w:t>
      </w:r>
    </w:p>
    <w:p w14:paraId="0076A40C" w14:textId="77777777" w:rsidR="002C401C" w:rsidRDefault="002C401C" w:rsidP="00E16029">
      <w:pPr>
        <w:spacing w:after="0" w:line="360" w:lineRule="auto"/>
        <w:ind w:firstLine="1440"/>
        <w:rPr>
          <w:rFonts w:ascii="Times New Roman" w:eastAsia="Calibri" w:hAnsi="Times New Roman" w:cs="Times New Roman"/>
          <w:sz w:val="24"/>
          <w:szCs w:val="24"/>
        </w:rPr>
      </w:pPr>
    </w:p>
    <w:p w14:paraId="6DFB8C15" w14:textId="00B39EAA" w:rsidR="002C401C" w:rsidRDefault="002C401C" w:rsidP="002C401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26, 2019, a </w:t>
      </w:r>
      <w:r w:rsidRPr="003851FF">
        <w:rPr>
          <w:rFonts w:ascii="Times New Roman" w:eastAsia="Calibri" w:hAnsi="Times New Roman" w:cs="Times New Roman"/>
          <w:sz w:val="24"/>
          <w:szCs w:val="24"/>
        </w:rPr>
        <w:t xml:space="preserve">prehearing conference was </w:t>
      </w:r>
      <w:r>
        <w:rPr>
          <w:rFonts w:ascii="Times New Roman" w:eastAsia="Calibri" w:hAnsi="Times New Roman" w:cs="Times New Roman"/>
          <w:sz w:val="24"/>
          <w:szCs w:val="24"/>
        </w:rPr>
        <w:t xml:space="preserve">held as previously scheduled.  </w:t>
      </w:r>
      <w:r w:rsidRPr="003851FF">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 xml:space="preserve">Mr. Sabatini </w:t>
      </w:r>
      <w:r w:rsidRPr="003851FF">
        <w:rPr>
          <w:rFonts w:ascii="Times New Roman" w:eastAsia="Calibri" w:hAnsi="Times New Roman" w:cs="Times New Roman"/>
          <w:sz w:val="24"/>
          <w:szCs w:val="24"/>
        </w:rPr>
        <w:t xml:space="preserve">participated in the conference.  Tori Giesler, </w:t>
      </w:r>
      <w:r>
        <w:rPr>
          <w:rFonts w:ascii="Times New Roman" w:eastAsia="Calibri" w:hAnsi="Times New Roman" w:cs="Times New Roman"/>
          <w:sz w:val="24"/>
          <w:szCs w:val="24"/>
        </w:rPr>
        <w:t>E</w:t>
      </w:r>
      <w:r w:rsidRPr="003851FF">
        <w:rPr>
          <w:rFonts w:ascii="Times New Roman" w:eastAsia="Calibri" w:hAnsi="Times New Roman" w:cs="Times New Roman"/>
          <w:sz w:val="24"/>
          <w:szCs w:val="24"/>
        </w:rPr>
        <w:t>sq</w:t>
      </w:r>
      <w:r>
        <w:rPr>
          <w:rFonts w:ascii="Times New Roman" w:eastAsia="Calibri" w:hAnsi="Times New Roman" w:cs="Times New Roman"/>
          <w:sz w:val="24"/>
          <w:szCs w:val="24"/>
        </w:rPr>
        <w:t>,</w:t>
      </w:r>
      <w:r w:rsidRPr="003851FF">
        <w:rPr>
          <w:rFonts w:ascii="Times New Roman" w:eastAsia="Calibri" w:hAnsi="Times New Roman" w:cs="Times New Roman"/>
          <w:sz w:val="24"/>
          <w:szCs w:val="24"/>
        </w:rPr>
        <w:t xml:space="preserve"> and Lauren </w:t>
      </w:r>
      <w:proofErr w:type="spellStart"/>
      <w:r w:rsidRPr="003851FF">
        <w:rPr>
          <w:rFonts w:ascii="Times New Roman" w:eastAsia="Calibri" w:hAnsi="Times New Roman" w:cs="Times New Roman"/>
          <w:sz w:val="24"/>
          <w:szCs w:val="24"/>
        </w:rPr>
        <w:t>Lepkoski</w:t>
      </w:r>
      <w:proofErr w:type="spellEnd"/>
      <w:r w:rsidRPr="003851FF">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3851FF">
        <w:rPr>
          <w:rFonts w:ascii="Times New Roman" w:eastAsia="Calibri" w:hAnsi="Times New Roman" w:cs="Times New Roman"/>
          <w:sz w:val="24"/>
          <w:szCs w:val="24"/>
        </w:rPr>
        <w:t>sq</w:t>
      </w:r>
      <w:r>
        <w:rPr>
          <w:rFonts w:ascii="Times New Roman" w:eastAsia="Calibri" w:hAnsi="Times New Roman" w:cs="Times New Roman"/>
          <w:sz w:val="24"/>
          <w:szCs w:val="24"/>
        </w:rPr>
        <w:t>.,</w:t>
      </w:r>
      <w:r w:rsidRPr="003851FF">
        <w:rPr>
          <w:rFonts w:ascii="Times New Roman" w:eastAsia="Calibri" w:hAnsi="Times New Roman" w:cs="Times New Roman"/>
          <w:sz w:val="24"/>
          <w:szCs w:val="24"/>
        </w:rPr>
        <w:t xml:space="preserve"> appeared for Respondent.   The </w:t>
      </w:r>
      <w:r>
        <w:rPr>
          <w:rFonts w:ascii="Times New Roman" w:eastAsia="Calibri" w:hAnsi="Times New Roman" w:cs="Times New Roman"/>
          <w:sz w:val="24"/>
          <w:szCs w:val="24"/>
        </w:rPr>
        <w:t>P</w:t>
      </w:r>
      <w:r w:rsidRPr="003851FF">
        <w:rPr>
          <w:rFonts w:ascii="Times New Roman" w:eastAsia="Calibri" w:hAnsi="Times New Roman" w:cs="Times New Roman"/>
          <w:sz w:val="24"/>
          <w:szCs w:val="24"/>
        </w:rPr>
        <w:t xml:space="preserve">arties addressed the litigation schedule in this matter and </w:t>
      </w:r>
      <w:r>
        <w:rPr>
          <w:rFonts w:ascii="Times New Roman" w:eastAsia="Calibri" w:hAnsi="Times New Roman" w:cs="Times New Roman"/>
          <w:sz w:val="24"/>
          <w:szCs w:val="24"/>
        </w:rPr>
        <w:t>other</w:t>
      </w:r>
      <w:r w:rsidRPr="003851FF">
        <w:rPr>
          <w:rFonts w:ascii="Times New Roman" w:eastAsia="Calibri" w:hAnsi="Times New Roman" w:cs="Times New Roman"/>
          <w:sz w:val="24"/>
          <w:szCs w:val="24"/>
        </w:rPr>
        <w:t xml:space="preserve"> outstanding issues in this case.  In addition, Complainant </w:t>
      </w:r>
      <w:r>
        <w:rPr>
          <w:rFonts w:ascii="Times New Roman" w:eastAsia="Calibri" w:hAnsi="Times New Roman" w:cs="Times New Roman"/>
          <w:sz w:val="24"/>
          <w:szCs w:val="24"/>
        </w:rPr>
        <w:t xml:space="preserve">Andrew Sabatini and Respondent discussed the possibility of </w:t>
      </w:r>
      <w:proofErr w:type="gramStart"/>
      <w:r>
        <w:rPr>
          <w:rFonts w:ascii="Times New Roman" w:eastAsia="Calibri" w:hAnsi="Times New Roman" w:cs="Times New Roman"/>
          <w:sz w:val="24"/>
          <w:szCs w:val="24"/>
        </w:rPr>
        <w:t>entering into</w:t>
      </w:r>
      <w:proofErr w:type="gramEnd"/>
      <w:r>
        <w:rPr>
          <w:rFonts w:ascii="Times New Roman" w:eastAsia="Calibri" w:hAnsi="Times New Roman" w:cs="Times New Roman"/>
          <w:sz w:val="24"/>
          <w:szCs w:val="24"/>
        </w:rPr>
        <w:t xml:space="preserve"> a stipulation and submitting this case on briefs without the need for an evidentiary hearing.  </w:t>
      </w:r>
    </w:p>
    <w:p w14:paraId="571CEDC7" w14:textId="77777777" w:rsidR="002C401C" w:rsidRDefault="002C401C" w:rsidP="002C401C">
      <w:pPr>
        <w:tabs>
          <w:tab w:val="left" w:pos="1440"/>
          <w:tab w:val="left" w:pos="2430"/>
        </w:tabs>
        <w:spacing w:after="0" w:line="360" w:lineRule="auto"/>
        <w:rPr>
          <w:rFonts w:ascii="Times New Roman" w:eastAsia="Calibri" w:hAnsi="Times New Roman" w:cs="Times New Roman"/>
          <w:sz w:val="24"/>
          <w:szCs w:val="24"/>
        </w:rPr>
      </w:pPr>
    </w:p>
    <w:p w14:paraId="660A2FF9" w14:textId="438AEA89" w:rsidR="002C401C" w:rsidRDefault="002C401C"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 2019,</w:t>
      </w:r>
      <w:r w:rsidR="00781AA4">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ALJ Watson served an Interim Order directing the Parties to file a status report, either jointly or separately, </w:t>
      </w:r>
      <w:r w:rsidR="00781AA4">
        <w:rPr>
          <w:rFonts w:ascii="Times New Roman" w:eastAsia="Calibri" w:hAnsi="Times New Roman" w:cs="Times New Roman"/>
          <w:sz w:val="24"/>
          <w:szCs w:val="24"/>
        </w:rPr>
        <w:t xml:space="preserve">by report by July 10, 2019, </w:t>
      </w:r>
      <w:r>
        <w:rPr>
          <w:rFonts w:ascii="Times New Roman" w:eastAsia="Calibri" w:hAnsi="Times New Roman" w:cs="Times New Roman"/>
          <w:sz w:val="24"/>
          <w:szCs w:val="24"/>
        </w:rPr>
        <w:t xml:space="preserve">to </w:t>
      </w:r>
      <w:r w:rsidR="00781AA4">
        <w:rPr>
          <w:rFonts w:ascii="Times New Roman" w:eastAsia="Calibri" w:hAnsi="Times New Roman" w:cs="Times New Roman"/>
          <w:sz w:val="24"/>
          <w:szCs w:val="24"/>
        </w:rPr>
        <w:t xml:space="preserve">indicate their agreed upon stipulations, if any, and provide dates for an evidentiary hearing, should one be necessary.  </w:t>
      </w:r>
      <w:r>
        <w:rPr>
          <w:rFonts w:ascii="Times New Roman" w:eastAsia="Calibri" w:hAnsi="Times New Roman" w:cs="Times New Roman"/>
          <w:sz w:val="24"/>
          <w:szCs w:val="24"/>
        </w:rPr>
        <w:t xml:space="preserve"> </w:t>
      </w:r>
    </w:p>
    <w:p w14:paraId="646ABB25" w14:textId="77777777" w:rsidR="00781AA4" w:rsidRDefault="00781AA4" w:rsidP="00E16029">
      <w:pPr>
        <w:spacing w:after="0" w:line="360" w:lineRule="auto"/>
        <w:ind w:firstLine="1440"/>
        <w:rPr>
          <w:rFonts w:ascii="Times New Roman" w:eastAsia="Calibri" w:hAnsi="Times New Roman" w:cs="Times New Roman"/>
          <w:sz w:val="24"/>
          <w:szCs w:val="24"/>
        </w:rPr>
      </w:pPr>
    </w:p>
    <w:p w14:paraId="0FA0E5C0" w14:textId="77777777" w:rsidR="00EB181D" w:rsidRDefault="00781AA4"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10, 2019, WPP filed an Answer and New Matter to the Amended Complaint</w:t>
      </w:r>
      <w:r w:rsidR="00E86494">
        <w:rPr>
          <w:rFonts w:ascii="Times New Roman" w:eastAsia="Calibri" w:hAnsi="Times New Roman" w:cs="Times New Roman"/>
          <w:sz w:val="24"/>
          <w:szCs w:val="24"/>
        </w:rPr>
        <w:t xml:space="preserve">.  </w:t>
      </w:r>
      <w:r w:rsidR="008B2A40">
        <w:rPr>
          <w:rFonts w:ascii="Times New Roman" w:eastAsia="Calibri" w:hAnsi="Times New Roman" w:cs="Times New Roman"/>
          <w:sz w:val="24"/>
          <w:szCs w:val="24"/>
        </w:rPr>
        <w:t xml:space="preserve">The Answer and New Matter to the Amended Complaint included a Notice to Plead, directing Complainants to file a response to the New Matter within twenty days of service. </w:t>
      </w:r>
    </w:p>
    <w:p w14:paraId="0D8C41B3" w14:textId="77777777" w:rsidR="00EB181D" w:rsidRDefault="00EB181D" w:rsidP="00E16029">
      <w:pPr>
        <w:spacing w:after="0" w:line="360" w:lineRule="auto"/>
        <w:ind w:firstLine="1440"/>
        <w:rPr>
          <w:rFonts w:ascii="Times New Roman" w:eastAsia="Calibri" w:hAnsi="Times New Roman" w:cs="Times New Roman"/>
          <w:sz w:val="24"/>
          <w:szCs w:val="24"/>
        </w:rPr>
      </w:pPr>
    </w:p>
    <w:p w14:paraId="54B44A63" w14:textId="628D6F2D" w:rsidR="00781AA4" w:rsidRDefault="008B2A40"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In its Answer, WPP </w:t>
      </w:r>
      <w:r w:rsidR="007772E7">
        <w:rPr>
          <w:rFonts w:ascii="Times New Roman" w:eastAsia="Calibri" w:hAnsi="Times New Roman" w:cs="Times New Roman"/>
          <w:sz w:val="24"/>
          <w:szCs w:val="24"/>
        </w:rPr>
        <w:t>averred</w:t>
      </w:r>
      <w:r w:rsidR="00EB181D">
        <w:rPr>
          <w:rFonts w:ascii="Times New Roman" w:eastAsia="Calibri" w:hAnsi="Times New Roman" w:cs="Times New Roman"/>
          <w:sz w:val="24"/>
          <w:szCs w:val="24"/>
        </w:rPr>
        <w:t xml:space="preserve">, </w:t>
      </w:r>
      <w:r w:rsidR="00EB181D">
        <w:rPr>
          <w:rFonts w:ascii="Times New Roman" w:eastAsia="Calibri" w:hAnsi="Times New Roman" w:cs="Times New Roman"/>
          <w:i/>
          <w:iCs/>
          <w:sz w:val="24"/>
          <w:szCs w:val="24"/>
        </w:rPr>
        <w:t>inter alia</w:t>
      </w:r>
      <w:r w:rsidR="00EB181D">
        <w:rPr>
          <w:rFonts w:ascii="Times New Roman" w:eastAsia="Calibri" w:hAnsi="Times New Roman" w:cs="Times New Roman"/>
          <w:sz w:val="24"/>
          <w:szCs w:val="24"/>
        </w:rPr>
        <w:t>,</w:t>
      </w:r>
      <w:r w:rsidR="007772E7">
        <w:rPr>
          <w:rFonts w:ascii="Times New Roman" w:eastAsia="Calibri" w:hAnsi="Times New Roman" w:cs="Times New Roman"/>
          <w:sz w:val="24"/>
          <w:szCs w:val="24"/>
        </w:rPr>
        <w:t xml:space="preserve"> </w:t>
      </w:r>
      <w:r w:rsidR="00EB181D">
        <w:rPr>
          <w:rFonts w:ascii="Times New Roman" w:eastAsia="Calibri" w:hAnsi="Times New Roman" w:cs="Times New Roman"/>
          <w:sz w:val="24"/>
          <w:szCs w:val="24"/>
        </w:rPr>
        <w:t xml:space="preserve">its actions have been reasonable and performed in accordance with all applicable laws, as well as the Company’s Commission-approved tariffs, the Pennsylvania Public Utility Code, and Commission regulations and orders. </w:t>
      </w:r>
    </w:p>
    <w:p w14:paraId="03C6C5B0" w14:textId="77777777" w:rsidR="00EB181D" w:rsidRDefault="00EB181D" w:rsidP="00E16029">
      <w:pPr>
        <w:spacing w:after="0" w:line="360" w:lineRule="auto"/>
        <w:ind w:firstLine="1440"/>
        <w:rPr>
          <w:rFonts w:ascii="Times New Roman" w:eastAsia="Calibri" w:hAnsi="Times New Roman" w:cs="Times New Roman"/>
          <w:sz w:val="24"/>
          <w:szCs w:val="24"/>
        </w:rPr>
      </w:pPr>
    </w:p>
    <w:p w14:paraId="753AF858" w14:textId="1C592A6A" w:rsidR="00EB181D" w:rsidRDefault="00EB181D" w:rsidP="00E160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its New Matter, WPP argued there is no opt-out provision in Act 129, and smart meter installation is mandatory.  </w:t>
      </w:r>
    </w:p>
    <w:p w14:paraId="07CB71E6" w14:textId="77777777" w:rsidR="006D35C5" w:rsidRDefault="006D35C5" w:rsidP="00E16029">
      <w:pPr>
        <w:spacing w:after="0" w:line="360" w:lineRule="auto"/>
        <w:ind w:firstLine="1440"/>
        <w:rPr>
          <w:rFonts w:ascii="Times New Roman" w:eastAsia="Calibri" w:hAnsi="Times New Roman" w:cs="Times New Roman"/>
          <w:sz w:val="24"/>
          <w:szCs w:val="24"/>
        </w:rPr>
      </w:pPr>
    </w:p>
    <w:p w14:paraId="58C5A45F" w14:textId="73A4BD1E" w:rsidR="006D35C5" w:rsidRDefault="006D35C5"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July 1</w:t>
      </w:r>
      <w:r w:rsidR="00CD518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2019, Complainants filed a status of report and indicated that they </w:t>
      </w:r>
      <w:proofErr w:type="gramStart"/>
      <w:r w:rsidR="00CD518F">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in need of</w:t>
      </w:r>
      <w:proofErr w:type="gramEnd"/>
      <w:r>
        <w:rPr>
          <w:rFonts w:ascii="Times New Roman" w:eastAsia="Times New Roman" w:hAnsi="Times New Roman" w:cs="Times New Roman"/>
          <w:color w:val="000000"/>
          <w:sz w:val="24"/>
          <w:szCs w:val="24"/>
        </w:rPr>
        <w:t xml:space="preserve"> an extension of the </w:t>
      </w:r>
      <w:r w:rsidR="00CD518F">
        <w:rPr>
          <w:rFonts w:ascii="Times New Roman" w:eastAsia="Times New Roman" w:hAnsi="Times New Roman" w:cs="Times New Roman"/>
          <w:color w:val="000000"/>
          <w:sz w:val="24"/>
          <w:szCs w:val="24"/>
        </w:rPr>
        <w:t xml:space="preserve">litigation schedule as set forth in prior orders.  </w:t>
      </w:r>
    </w:p>
    <w:p w14:paraId="313FC16E" w14:textId="77777777" w:rsidR="006D35C5" w:rsidRDefault="006D35C5"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0B94D0A" w14:textId="77777777" w:rsidR="00CD518F" w:rsidRDefault="006D35C5"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July 10, 2019, Respondent </w:t>
      </w:r>
      <w:r w:rsidR="00CD518F">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 xml:space="preserve">filed a status report.  Respondent indicated </w:t>
      </w:r>
      <w:r>
        <w:rPr>
          <w:rFonts w:ascii="Times New Roman" w:eastAsia="Times New Roman" w:hAnsi="Times New Roman" w:cs="Times New Roman"/>
          <w:color w:val="000000"/>
          <w:sz w:val="24"/>
          <w:szCs w:val="24"/>
        </w:rPr>
        <w:lastRenderedPageBreak/>
        <w:t xml:space="preserve">that Complainants have not submitted their witness notification.  </w:t>
      </w:r>
    </w:p>
    <w:p w14:paraId="4326BA86" w14:textId="77777777" w:rsidR="00CD518F"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5EC6888" w14:textId="08B449A5" w:rsidR="006D35C5"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D35C5">
        <w:rPr>
          <w:rFonts w:ascii="Times New Roman" w:eastAsia="Times New Roman" w:hAnsi="Times New Roman" w:cs="Times New Roman"/>
          <w:color w:val="000000"/>
          <w:sz w:val="24"/>
          <w:szCs w:val="24"/>
        </w:rPr>
        <w:t>On July 12, 2019, Respondent filed an updated status report</w:t>
      </w:r>
      <w:r>
        <w:rPr>
          <w:rFonts w:ascii="Times New Roman" w:eastAsia="Times New Roman" w:hAnsi="Times New Roman" w:cs="Times New Roman"/>
          <w:color w:val="000000"/>
          <w:sz w:val="24"/>
          <w:szCs w:val="24"/>
        </w:rPr>
        <w:t>.</w:t>
      </w:r>
    </w:p>
    <w:p w14:paraId="097325DE" w14:textId="77777777" w:rsidR="006D35C5" w:rsidRDefault="006D35C5"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1805DE3" w14:textId="46644A31" w:rsidR="006D35C5" w:rsidRDefault="006D35C5"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Based upon the representations of Complainants that they did not have an adequate understanding and knowledge of how to handle the process of their formal complaint and prepare for a hearing, </w:t>
      </w:r>
      <w:r w:rsidR="00CD518F">
        <w:rPr>
          <w:rFonts w:ascii="Times New Roman" w:eastAsia="Times New Roman" w:hAnsi="Times New Roman" w:cs="Times New Roman"/>
          <w:color w:val="000000"/>
          <w:sz w:val="24"/>
          <w:szCs w:val="24"/>
        </w:rPr>
        <w:t xml:space="preserve">ALJ Watson issued an Interim Order dated August 22, 2019, extending the deadlines for Complainants to exchange witness information and conduct discovery.  Parties were directed to exchange fact and expert witness information by September 20, 2019, and conclude discovery by October 10, 2019.  ALJ Watson again provided information regarding the Commission’s procedural rules. </w:t>
      </w:r>
    </w:p>
    <w:p w14:paraId="76F602AD" w14:textId="77777777" w:rsidR="00CD518F"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43BECE2" w14:textId="476FE39D" w:rsidR="00CD518F"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22, 2019, WPP filed a status report advising it had still not received witness information from Complainants and provided its availability for an evidentiary hearing. </w:t>
      </w:r>
    </w:p>
    <w:p w14:paraId="6B82E4A4" w14:textId="77777777" w:rsidR="00CD518F"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EABD52F" w14:textId="0F478516" w:rsidR="00BD0718" w:rsidRDefault="00CD518F"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24, 2019, ALJ Watson issued an Interim Order scheduling an in-person evidentiary hearing for December 11, 2019, </w:t>
      </w:r>
      <w:r w:rsidR="00BD0718">
        <w:rPr>
          <w:rFonts w:ascii="Times New Roman" w:eastAsia="Times New Roman" w:hAnsi="Times New Roman" w:cs="Times New Roman"/>
          <w:color w:val="000000"/>
          <w:sz w:val="24"/>
          <w:szCs w:val="24"/>
        </w:rPr>
        <w:t xml:space="preserve">and explaining the hearing procedures.  ALJ Watson provided instructions regarding calling witnesses and offering documents into evidence.  </w:t>
      </w:r>
    </w:p>
    <w:p w14:paraId="55914F3E" w14:textId="77777777" w:rsidR="00BD0718" w:rsidRDefault="00BD071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27201C3" w14:textId="08D957D4" w:rsidR="00BD0718" w:rsidRDefault="00BD071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25, 2019, the Commission issued a Hearing Notice, scheduling the hearing for December 11, 2019.  </w:t>
      </w:r>
    </w:p>
    <w:p w14:paraId="68BA70B1" w14:textId="77777777" w:rsidR="00BD0718" w:rsidRDefault="00BD071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3DB7DAD" w14:textId="1E0E3EAC" w:rsidR="00BD0718" w:rsidRPr="00092931" w:rsidRDefault="00BD0718" w:rsidP="00BD0718">
      <w:pPr>
        <w:spacing w:after="0" w:line="360" w:lineRule="auto"/>
        <w:ind w:firstLine="1440"/>
        <w:rPr>
          <w:rFonts w:ascii="Times New Roman" w:hAnsi="Times New Roman" w:cs="Times New Roman"/>
          <w:sz w:val="24"/>
          <w:szCs w:val="24"/>
        </w:rPr>
      </w:pPr>
      <w:r w:rsidRPr="00092931">
        <w:rPr>
          <w:rFonts w:ascii="Times New Roman" w:hAnsi="Times New Roman" w:cs="Times New Roman"/>
          <w:sz w:val="24"/>
          <w:szCs w:val="24"/>
        </w:rPr>
        <w:t xml:space="preserve">On November 25, 2019, </w:t>
      </w:r>
      <w:r>
        <w:rPr>
          <w:rFonts w:ascii="Times New Roman" w:hAnsi="Times New Roman" w:cs="Times New Roman"/>
          <w:sz w:val="24"/>
          <w:szCs w:val="24"/>
        </w:rPr>
        <w:t>ALJ Watson</w:t>
      </w:r>
      <w:r w:rsidRPr="00092931">
        <w:rPr>
          <w:rFonts w:ascii="Times New Roman" w:hAnsi="Times New Roman" w:cs="Times New Roman"/>
          <w:sz w:val="24"/>
          <w:szCs w:val="24"/>
        </w:rPr>
        <w:t xml:space="preserve"> received Respondent’s proposed exhibits and other enumerated documents.  No such documents were received from Complainants.  </w:t>
      </w:r>
    </w:p>
    <w:p w14:paraId="26713E4D" w14:textId="77777777" w:rsidR="00BD0718" w:rsidRPr="00092931" w:rsidRDefault="00BD0718" w:rsidP="00BD0718">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14:paraId="77DA4B6B" w14:textId="77777777" w:rsidR="00BD0718" w:rsidRDefault="00BD0718"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color w:val="000000"/>
          <w:sz w:val="24"/>
          <w:szCs w:val="24"/>
        </w:rPr>
        <w:t xml:space="preserve">On December 3, 2019, the </w:t>
      </w:r>
      <w:r>
        <w:rPr>
          <w:rFonts w:ascii="Times New Roman" w:eastAsia="Times New Roman" w:hAnsi="Times New Roman" w:cs="Times New Roman"/>
          <w:color w:val="000000"/>
          <w:sz w:val="24"/>
          <w:szCs w:val="24"/>
        </w:rPr>
        <w:t>ALJ Watson</w:t>
      </w:r>
      <w:r w:rsidRPr="00092931">
        <w:rPr>
          <w:rFonts w:ascii="Times New Roman" w:eastAsia="Times New Roman" w:hAnsi="Times New Roman" w:cs="Times New Roman"/>
          <w:color w:val="000000"/>
          <w:sz w:val="24"/>
          <w:szCs w:val="24"/>
        </w:rPr>
        <w:t xml:space="preserve"> received a document entitled “Request for Extension/Continuance</w:t>
      </w:r>
      <w:r>
        <w:rPr>
          <w:rFonts w:ascii="Times New Roman" w:eastAsia="Times New Roman" w:hAnsi="Times New Roman" w:cs="Times New Roman"/>
          <w:color w:val="000000"/>
          <w:sz w:val="24"/>
          <w:szCs w:val="24"/>
        </w:rPr>
        <w:t>.</w:t>
      </w:r>
      <w:r w:rsidRPr="00092931">
        <w:rPr>
          <w:rFonts w:ascii="Times New Roman" w:eastAsia="Times New Roman" w:hAnsi="Times New Roman" w:cs="Times New Roman"/>
          <w:color w:val="000000"/>
          <w:sz w:val="24"/>
          <w:szCs w:val="24"/>
        </w:rPr>
        <w:t>”  Complainants requested a continuance of the hearing scheduled for December 11, 2019</w:t>
      </w:r>
      <w:r>
        <w:rPr>
          <w:rFonts w:ascii="Times New Roman" w:eastAsia="Times New Roman" w:hAnsi="Times New Roman" w:cs="Times New Roman"/>
          <w:color w:val="000000"/>
          <w:sz w:val="24"/>
          <w:szCs w:val="24"/>
        </w:rPr>
        <w:t>,</w:t>
      </w:r>
      <w:r w:rsidRPr="00092931">
        <w:rPr>
          <w:rFonts w:ascii="Times New Roman" w:eastAsia="Times New Roman" w:hAnsi="Times New Roman" w:cs="Times New Roman"/>
          <w:color w:val="000000"/>
          <w:sz w:val="24"/>
          <w:szCs w:val="24"/>
        </w:rPr>
        <w:t xml:space="preserve"> and an extension of the litigation schedule. </w:t>
      </w:r>
    </w:p>
    <w:p w14:paraId="7B2EE43C" w14:textId="77777777" w:rsidR="00BD0718" w:rsidRDefault="00BD0718"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16FCB64" w14:textId="78F10C8F" w:rsidR="00BD0718" w:rsidRDefault="00BD0718"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December 4, 2019, ALJ Watson issued an Interim Order regarding Complainant’s requests.  ALJ Watson found </w:t>
      </w:r>
      <w:r w:rsidRPr="00092931">
        <w:rPr>
          <w:rFonts w:ascii="Times New Roman" w:eastAsia="Times New Roman" w:hAnsi="Times New Roman" w:cs="Times New Roman"/>
          <w:color w:val="000000"/>
          <w:sz w:val="24"/>
          <w:szCs w:val="24"/>
        </w:rPr>
        <w:t xml:space="preserve">Complainants established good cause to continue </w:t>
      </w:r>
      <w:r w:rsidRPr="00092931">
        <w:rPr>
          <w:rFonts w:ascii="Times New Roman" w:eastAsia="Times New Roman" w:hAnsi="Times New Roman" w:cs="Times New Roman"/>
          <w:color w:val="000000"/>
          <w:sz w:val="24"/>
          <w:szCs w:val="24"/>
        </w:rPr>
        <w:lastRenderedPageBreak/>
        <w:t xml:space="preserve">the evidentiary </w:t>
      </w:r>
      <w:r w:rsidR="000E431D" w:rsidRPr="00092931">
        <w:rPr>
          <w:rFonts w:ascii="Times New Roman" w:eastAsia="Times New Roman" w:hAnsi="Times New Roman" w:cs="Times New Roman"/>
          <w:color w:val="000000"/>
          <w:sz w:val="24"/>
          <w:szCs w:val="24"/>
        </w:rPr>
        <w:t>hearing</w:t>
      </w:r>
      <w:r w:rsidR="000E431D">
        <w:rPr>
          <w:rFonts w:ascii="Times New Roman" w:eastAsia="Times New Roman" w:hAnsi="Times New Roman" w:cs="Times New Roman"/>
          <w:color w:val="000000"/>
          <w:sz w:val="24"/>
          <w:szCs w:val="24"/>
        </w:rPr>
        <w:t xml:space="preserve"> but</w:t>
      </w:r>
      <w:r>
        <w:rPr>
          <w:rFonts w:ascii="Times New Roman" w:eastAsia="Times New Roman" w:hAnsi="Times New Roman" w:cs="Times New Roman"/>
          <w:color w:val="000000"/>
          <w:sz w:val="24"/>
          <w:szCs w:val="24"/>
        </w:rPr>
        <w:t xml:space="preserve"> failed to establish good cause for </w:t>
      </w:r>
      <w:r w:rsidRPr="00092931">
        <w:rPr>
          <w:rFonts w:ascii="Times New Roman" w:eastAsia="Times New Roman" w:hAnsi="Times New Roman" w:cs="Times New Roman"/>
          <w:color w:val="000000"/>
          <w:sz w:val="24"/>
          <w:szCs w:val="24"/>
        </w:rPr>
        <w:t>another extension of the litigation schedule.</w:t>
      </w:r>
      <w:r>
        <w:rPr>
          <w:rFonts w:ascii="Times New Roman" w:eastAsia="Times New Roman" w:hAnsi="Times New Roman" w:cs="Times New Roman"/>
          <w:color w:val="000000"/>
          <w:sz w:val="24"/>
          <w:szCs w:val="24"/>
        </w:rPr>
        <w:t xml:space="preserve">  Consequently, ALJ Watson denied Complainants’ request to further extend the litigation schedule, continued the evidentiary hearing, directed the parties to meet and confer regarding a new hearing date</w:t>
      </w:r>
      <w:r w:rsidR="00DD30EB">
        <w:rPr>
          <w:rFonts w:ascii="Times New Roman" w:eastAsia="Times New Roman" w:hAnsi="Times New Roman" w:cs="Times New Roman"/>
          <w:color w:val="000000"/>
          <w:sz w:val="24"/>
          <w:szCs w:val="24"/>
        </w:rPr>
        <w:t xml:space="preserve">, and submit a status report by December 16, 2019.  </w:t>
      </w:r>
    </w:p>
    <w:p w14:paraId="41FB9123" w14:textId="77777777" w:rsidR="00DD30EB" w:rsidRDefault="00DD30EB"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5B762B3" w14:textId="101FFF72" w:rsidR="00DD30EB" w:rsidRDefault="00DD30EB"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December 5, 2019, the Commission issued a Cancellation Notice cancelling the December 11, 2019, evidentiary hearing.  </w:t>
      </w:r>
    </w:p>
    <w:p w14:paraId="69F8FCA9" w14:textId="77777777" w:rsidR="00DD30EB" w:rsidRDefault="00DD30EB"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2A9A53B" w14:textId="7318E4BE" w:rsidR="00DD30EB" w:rsidRDefault="00DD30EB"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December 16, 2019, WPP filed a status report providing information regarding the Company’s availability for an evidentiary hearing and its attempts to meet and confer with Complainants. </w:t>
      </w:r>
    </w:p>
    <w:p w14:paraId="794F5A98" w14:textId="77777777" w:rsidR="00DD30EB" w:rsidRDefault="00DD30EB" w:rsidP="00BD071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168308A3" w14:textId="6EB1CA89" w:rsidR="0040567D" w:rsidRDefault="0040567D" w:rsidP="0040567D">
      <w:pPr>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 xml:space="preserve">On December 16, 2019, </w:t>
      </w:r>
      <w:r>
        <w:rPr>
          <w:rFonts w:ascii="Times New Roman" w:hAnsi="Times New Roman" w:cs="Times New Roman"/>
          <w:sz w:val="24"/>
          <w:szCs w:val="24"/>
        </w:rPr>
        <w:t>ALJ Watson</w:t>
      </w:r>
      <w:r w:rsidRPr="0064108A">
        <w:rPr>
          <w:rFonts w:ascii="Times New Roman" w:hAnsi="Times New Roman" w:cs="Times New Roman"/>
          <w:sz w:val="24"/>
          <w:szCs w:val="24"/>
        </w:rPr>
        <w:t xml:space="preserve"> received correspondence from Complainants requesting reconsideration of their request for an extension of the litigation schedule in this proceeding.  </w:t>
      </w:r>
    </w:p>
    <w:p w14:paraId="52ECFE26" w14:textId="77777777" w:rsidR="0040567D" w:rsidRDefault="0040567D" w:rsidP="0040567D">
      <w:pPr>
        <w:spacing w:after="0" w:line="360" w:lineRule="auto"/>
        <w:ind w:firstLine="1440"/>
        <w:rPr>
          <w:rFonts w:ascii="Times New Roman" w:hAnsi="Times New Roman" w:cs="Times New Roman"/>
          <w:sz w:val="24"/>
          <w:szCs w:val="24"/>
        </w:rPr>
      </w:pPr>
    </w:p>
    <w:p w14:paraId="52FBCF76" w14:textId="77777777" w:rsidR="0040567D" w:rsidRDefault="0040567D" w:rsidP="0040567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December 26, 2019, ALJ Watson issued an Interim Order denying Complainants’ request.</w:t>
      </w:r>
    </w:p>
    <w:p w14:paraId="7FFA6946" w14:textId="77777777" w:rsidR="0040567D" w:rsidRDefault="0040567D" w:rsidP="0040567D">
      <w:pPr>
        <w:spacing w:after="0" w:line="360" w:lineRule="auto"/>
        <w:ind w:firstLine="1440"/>
        <w:rPr>
          <w:rFonts w:ascii="Times New Roman" w:hAnsi="Times New Roman" w:cs="Times New Roman"/>
          <w:sz w:val="24"/>
          <w:szCs w:val="24"/>
        </w:rPr>
      </w:pPr>
    </w:p>
    <w:p w14:paraId="4ADAAD8C" w14:textId="30918862" w:rsidR="0040567D" w:rsidRDefault="0040567D" w:rsidP="0040567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January 13, 2020, Complainants filed a request directed to the Commission’s Secretary’s Bureau to extend the litigation schedule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secure legal representation.  </w:t>
      </w:r>
    </w:p>
    <w:p w14:paraId="13C788C1" w14:textId="77777777" w:rsidR="0040567D" w:rsidRDefault="0040567D" w:rsidP="0040567D">
      <w:pPr>
        <w:spacing w:after="0" w:line="360" w:lineRule="auto"/>
        <w:ind w:firstLine="1440"/>
        <w:rPr>
          <w:rFonts w:ascii="Times New Roman" w:hAnsi="Times New Roman" w:cs="Times New Roman"/>
          <w:sz w:val="24"/>
          <w:szCs w:val="24"/>
        </w:rPr>
      </w:pPr>
    </w:p>
    <w:p w14:paraId="7874C06D" w14:textId="757BBCD2" w:rsidR="0040567D" w:rsidRDefault="0040567D" w:rsidP="0040567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January 22, 2020, the Commission issued a Notice, scheduling an in-person hearing for February 20, 2020. </w:t>
      </w:r>
    </w:p>
    <w:p w14:paraId="7146194B" w14:textId="77777777" w:rsidR="0040567D" w:rsidRDefault="0040567D" w:rsidP="0040567D">
      <w:pPr>
        <w:spacing w:after="0" w:line="360" w:lineRule="auto"/>
        <w:ind w:firstLine="1440"/>
        <w:rPr>
          <w:rFonts w:ascii="Times New Roman" w:hAnsi="Times New Roman" w:cs="Times New Roman"/>
          <w:sz w:val="24"/>
          <w:szCs w:val="24"/>
        </w:rPr>
      </w:pPr>
    </w:p>
    <w:p w14:paraId="5FC16241" w14:textId="53F15249" w:rsidR="0040567D" w:rsidRPr="0064108A" w:rsidRDefault="0040567D" w:rsidP="0040567D">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On January 24, 2020, ALJ Watson </w:t>
      </w:r>
      <w:r w:rsidR="0099763C">
        <w:rPr>
          <w:rFonts w:ascii="Times New Roman" w:hAnsi="Times New Roman" w:cs="Times New Roman"/>
          <w:sz w:val="24"/>
          <w:szCs w:val="24"/>
        </w:rPr>
        <w:t xml:space="preserve">issued an Interim Order, </w:t>
      </w:r>
      <w:r>
        <w:rPr>
          <w:rFonts w:ascii="Times New Roman" w:hAnsi="Times New Roman" w:cs="Times New Roman"/>
          <w:sz w:val="24"/>
          <w:szCs w:val="24"/>
        </w:rPr>
        <w:t>den</w:t>
      </w:r>
      <w:r w:rsidR="0099763C">
        <w:rPr>
          <w:rFonts w:ascii="Times New Roman" w:hAnsi="Times New Roman" w:cs="Times New Roman"/>
          <w:sz w:val="24"/>
          <w:szCs w:val="24"/>
        </w:rPr>
        <w:t>ying</w:t>
      </w:r>
      <w:r>
        <w:rPr>
          <w:rFonts w:ascii="Times New Roman" w:hAnsi="Times New Roman" w:cs="Times New Roman"/>
          <w:sz w:val="24"/>
          <w:szCs w:val="24"/>
        </w:rPr>
        <w:t xml:space="preserve"> Complainant’s request to </w:t>
      </w:r>
      <w:r w:rsidR="0099763C">
        <w:rPr>
          <w:rFonts w:ascii="Times New Roman" w:hAnsi="Times New Roman" w:cs="Times New Roman"/>
          <w:sz w:val="24"/>
          <w:szCs w:val="24"/>
        </w:rPr>
        <w:t>further delay the evidentiary hearing to allow Complainants to secure legal representation.  ALJ Watson explained, “</w:t>
      </w:r>
      <w:r w:rsidR="0099763C">
        <w:rPr>
          <w:rFonts w:ascii="Times New Roman" w:eastAsia="Calibri" w:hAnsi="Times New Roman" w:cs="Times New Roman"/>
          <w:sz w:val="24"/>
          <w:szCs w:val="24"/>
        </w:rPr>
        <w:t>Complainants were previously advised, early in the proceeding of their right to obtain legal counsel and chose to represent themselves.  Under the circumstances in this case, Complainants have not established good cause to grant an additional extension in this proceeding.”</w:t>
      </w:r>
    </w:p>
    <w:p w14:paraId="12C30471" w14:textId="1F81E483" w:rsidR="00BD0718" w:rsidRDefault="0099763C"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On January 30, 2020, Complainants filed a second request to delay the evidentiary hearing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secure legal representation.  ALJ Watson did not issue an Interim Order on Complainants second request.  </w:t>
      </w:r>
    </w:p>
    <w:p w14:paraId="037C832B" w14:textId="77777777" w:rsidR="0099763C" w:rsidRDefault="0099763C"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858C149" w14:textId="2AA3EF05" w:rsidR="00C413F8" w:rsidRDefault="0099763C"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evidentiary hearing convened as scheduled on </w:t>
      </w:r>
      <w:r w:rsidR="0036513D">
        <w:rPr>
          <w:rFonts w:ascii="Times New Roman" w:eastAsia="Times New Roman" w:hAnsi="Times New Roman" w:cs="Times New Roman"/>
          <w:color w:val="000000"/>
          <w:sz w:val="24"/>
          <w:szCs w:val="24"/>
        </w:rPr>
        <w:t xml:space="preserve">February 20, 2020.  Complainants were present and represented themselves.  Ms. Giesler and Ms. Lepkowski again appeared on behalf of the Company.  Mr. Sabatini testified on behalf of Complainants and offered exhibits into the record.  Exhibits PD-A, PD-B, PD-C, and JCA-1 were admitted into the record.   Respondent offered no witness testimony but did offer exhibits.  Exhibits PD-1, PD-2, PD-3, and PD-4 were admitted into the record.  </w:t>
      </w:r>
    </w:p>
    <w:p w14:paraId="2CE7B19B" w14:textId="77777777" w:rsidR="00C413F8" w:rsidRDefault="00C413F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D17129D" w14:textId="4972448F" w:rsidR="0099763C" w:rsidRDefault="00C413F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6513D">
        <w:rPr>
          <w:rFonts w:ascii="Times New Roman" w:eastAsia="Times New Roman" w:hAnsi="Times New Roman" w:cs="Times New Roman"/>
          <w:color w:val="000000"/>
          <w:sz w:val="24"/>
          <w:szCs w:val="24"/>
        </w:rPr>
        <w:t xml:space="preserve">At the conclusion of the hearing, </w:t>
      </w:r>
      <w:r>
        <w:rPr>
          <w:rFonts w:ascii="Times New Roman" w:eastAsia="Times New Roman" w:hAnsi="Times New Roman" w:cs="Times New Roman"/>
          <w:color w:val="000000"/>
          <w:sz w:val="24"/>
          <w:szCs w:val="24"/>
        </w:rPr>
        <w:t xml:space="preserve">ALJ Watson set a briefing schedule.  </w:t>
      </w:r>
      <w:r w:rsidR="0046719B">
        <w:rPr>
          <w:rFonts w:ascii="Times New Roman" w:eastAsia="Times New Roman" w:hAnsi="Times New Roman" w:cs="Times New Roman"/>
          <w:color w:val="000000"/>
          <w:sz w:val="24"/>
          <w:szCs w:val="24"/>
        </w:rPr>
        <w:t>ALJ Watson advised the parties that m</w:t>
      </w:r>
      <w:r>
        <w:rPr>
          <w:rFonts w:ascii="Times New Roman" w:eastAsia="Times New Roman" w:hAnsi="Times New Roman" w:cs="Times New Roman"/>
          <w:color w:val="000000"/>
          <w:sz w:val="24"/>
          <w:szCs w:val="24"/>
        </w:rPr>
        <w:t xml:space="preserve">ain briefs were due </w:t>
      </w:r>
      <w:r w:rsidR="0046719B">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z w:val="24"/>
          <w:szCs w:val="24"/>
        </w:rPr>
        <w:t>May 18, 2020</w:t>
      </w:r>
      <w:r w:rsidR="0046719B">
        <w:rPr>
          <w:rFonts w:ascii="Times New Roman" w:eastAsia="Times New Roman" w:hAnsi="Times New Roman" w:cs="Times New Roman"/>
          <w:color w:val="000000"/>
          <w:sz w:val="24"/>
          <w:szCs w:val="24"/>
        </w:rPr>
        <w:t xml:space="preserve">.  </w:t>
      </w:r>
    </w:p>
    <w:p w14:paraId="5488B482" w14:textId="77777777" w:rsidR="00852BB0"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7085727" w14:textId="53DE3C13" w:rsidR="0036513D"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April 7, 2020, ALJ Watson issued an Interim Order, revising the deadline for briefs and directing parties to file briefs, if any, by May 29, 2020.</w:t>
      </w:r>
      <w:r w:rsidR="0046719B">
        <w:rPr>
          <w:rFonts w:ascii="Times New Roman" w:eastAsia="Times New Roman" w:hAnsi="Times New Roman" w:cs="Times New Roman"/>
          <w:color w:val="000000"/>
          <w:sz w:val="24"/>
          <w:szCs w:val="24"/>
        </w:rPr>
        <w:t xml:space="preserve"> </w:t>
      </w:r>
    </w:p>
    <w:p w14:paraId="1EB4792E" w14:textId="77777777" w:rsidR="0046719B"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7D95D065" w14:textId="2E907E90" w:rsidR="0046719B"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May 22, 2020, Complainants filed a request to extend the briefing schedule due to their inability to access the transcript due to the closure of the Commission’s offices </w:t>
      </w:r>
      <w:proofErr w:type="gramStart"/>
      <w:r>
        <w:rPr>
          <w:rFonts w:ascii="Times New Roman" w:eastAsia="Times New Roman" w:hAnsi="Times New Roman" w:cs="Times New Roman"/>
          <w:color w:val="000000"/>
          <w:sz w:val="24"/>
          <w:szCs w:val="24"/>
        </w:rPr>
        <w:t>as a result of</w:t>
      </w:r>
      <w:proofErr w:type="gramEnd"/>
      <w:r>
        <w:rPr>
          <w:rFonts w:ascii="Times New Roman" w:eastAsia="Times New Roman" w:hAnsi="Times New Roman" w:cs="Times New Roman"/>
          <w:color w:val="000000"/>
          <w:sz w:val="24"/>
          <w:szCs w:val="24"/>
        </w:rPr>
        <w:t xml:space="preserve"> the Covid-19 pandemic.  </w:t>
      </w:r>
    </w:p>
    <w:p w14:paraId="76BD41E3" w14:textId="77777777" w:rsidR="0046719B"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6850498" w14:textId="1AEF2C7B" w:rsidR="0046719B"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May 28, 2020, ALJ Watson issued an Interim Order, extending the deadline to file briefs to July 10, 2020. </w:t>
      </w:r>
    </w:p>
    <w:p w14:paraId="72E15E67" w14:textId="77777777" w:rsidR="00852BB0"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BFA0568" w14:textId="73215024" w:rsidR="0046719B"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The transcript for the hearing was filed June 29, 2020.</w:t>
      </w:r>
      <w:r>
        <w:rPr>
          <w:rStyle w:val="FootnoteReferenc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w:t>
      </w:r>
    </w:p>
    <w:p w14:paraId="04CC6227" w14:textId="77777777" w:rsidR="0046719B"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BAF728E" w14:textId="674CEF14" w:rsidR="0036513D" w:rsidRDefault="0046719B"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July 2, 2020, Complainants filed a request to </w:t>
      </w:r>
      <w:r w:rsidR="00852BB0">
        <w:rPr>
          <w:rFonts w:ascii="Times New Roman" w:eastAsia="Times New Roman" w:hAnsi="Times New Roman" w:cs="Times New Roman"/>
          <w:color w:val="000000"/>
          <w:sz w:val="24"/>
          <w:szCs w:val="24"/>
        </w:rPr>
        <w:t xml:space="preserve">further </w:t>
      </w:r>
      <w:r>
        <w:rPr>
          <w:rFonts w:ascii="Times New Roman" w:eastAsia="Times New Roman" w:hAnsi="Times New Roman" w:cs="Times New Roman"/>
          <w:color w:val="000000"/>
          <w:sz w:val="24"/>
          <w:szCs w:val="24"/>
        </w:rPr>
        <w:t>extend the deadline for the filing of briefs</w:t>
      </w:r>
      <w:r w:rsidR="00852BB0">
        <w:rPr>
          <w:rFonts w:ascii="Times New Roman" w:eastAsia="Times New Roman" w:hAnsi="Times New Roman" w:cs="Times New Roman"/>
          <w:color w:val="000000"/>
          <w:sz w:val="24"/>
          <w:szCs w:val="24"/>
        </w:rPr>
        <w:t xml:space="preserve">, again due to their inability to access the transcript.  </w:t>
      </w:r>
    </w:p>
    <w:p w14:paraId="267FA450" w14:textId="77777777" w:rsidR="00852BB0"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D7A50E5" w14:textId="5ACEA7EA" w:rsidR="00852BB0"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On July 8, 2020, ALJ Watson issued an Interim Order, further extending the deadline to file briefs to September 1, 2020. </w:t>
      </w:r>
    </w:p>
    <w:p w14:paraId="118F5878" w14:textId="77777777" w:rsidR="00852BB0"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9E3E181" w14:textId="149542FE" w:rsidR="00852BB0"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August 25, 2020, Complainants again submitted a request to further extend the deadline to file briefs.  </w:t>
      </w:r>
    </w:p>
    <w:p w14:paraId="78AB70F3" w14:textId="77777777" w:rsidR="00852BB0"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F14754C" w14:textId="7F451A79" w:rsidR="00852BB0" w:rsidRDefault="00852BB0"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October 20, 2020, ALJ Watson issued an Interim Order, further extending the deadline to file briefs to December 18, 2020.</w:t>
      </w:r>
    </w:p>
    <w:p w14:paraId="167C0027" w14:textId="77777777" w:rsidR="00765784" w:rsidRDefault="00765784"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1AE80D2" w14:textId="77777777" w:rsidR="00886C3B" w:rsidRPr="006A685B" w:rsidRDefault="00886C3B" w:rsidP="00886C3B">
      <w:pPr>
        <w:pStyle w:val="ListNumber"/>
        <w:numPr>
          <w:ilvl w:val="0"/>
          <w:numId w:val="0"/>
        </w:numPr>
        <w:spacing w:line="360" w:lineRule="auto"/>
        <w:jc w:val="left"/>
        <w:rPr>
          <w:rFonts w:eastAsia="Calibri"/>
          <w:szCs w:val="24"/>
          <w:u w:val="single"/>
        </w:rPr>
      </w:pPr>
      <w:proofErr w:type="spellStart"/>
      <w:r w:rsidRPr="006A685B">
        <w:rPr>
          <w:rFonts w:eastAsia="Calibri"/>
          <w:i/>
          <w:iCs/>
          <w:szCs w:val="24"/>
          <w:u w:val="single"/>
        </w:rPr>
        <w:t>Povacz</w:t>
      </w:r>
      <w:proofErr w:type="spellEnd"/>
      <w:r w:rsidRPr="006A685B">
        <w:rPr>
          <w:rFonts w:eastAsia="Calibri"/>
          <w:i/>
          <w:iCs/>
          <w:szCs w:val="24"/>
          <w:u w:val="single"/>
        </w:rPr>
        <w:t xml:space="preserve"> I, </w:t>
      </w:r>
      <w:proofErr w:type="spellStart"/>
      <w:r w:rsidRPr="006A685B">
        <w:rPr>
          <w:rFonts w:eastAsia="Calibri"/>
          <w:i/>
          <w:iCs/>
          <w:szCs w:val="24"/>
          <w:u w:val="single"/>
        </w:rPr>
        <w:t>Povacz</w:t>
      </w:r>
      <w:proofErr w:type="spellEnd"/>
      <w:r w:rsidRPr="006A685B">
        <w:rPr>
          <w:rFonts w:eastAsia="Calibri"/>
          <w:i/>
          <w:iCs/>
          <w:szCs w:val="24"/>
          <w:u w:val="single"/>
        </w:rPr>
        <w:t xml:space="preserve"> II,</w:t>
      </w:r>
      <w:r w:rsidRPr="006A685B">
        <w:rPr>
          <w:rFonts w:eastAsia="Calibri"/>
          <w:szCs w:val="24"/>
          <w:u w:val="single"/>
        </w:rPr>
        <w:t xml:space="preserve"> and The Commission’s Stay Order</w:t>
      </w:r>
    </w:p>
    <w:p w14:paraId="5E90C8B0" w14:textId="77777777" w:rsidR="00886C3B" w:rsidRPr="006A685B" w:rsidRDefault="00886C3B" w:rsidP="00886C3B">
      <w:pPr>
        <w:pStyle w:val="ListNumber"/>
        <w:numPr>
          <w:ilvl w:val="0"/>
          <w:numId w:val="0"/>
        </w:numPr>
        <w:spacing w:line="360" w:lineRule="auto"/>
        <w:ind w:firstLine="1440"/>
        <w:jc w:val="left"/>
        <w:rPr>
          <w:rFonts w:eastAsia="Calibri"/>
          <w:szCs w:val="24"/>
        </w:rPr>
      </w:pPr>
    </w:p>
    <w:p w14:paraId="736FDDF4" w14:textId="77777777" w:rsidR="00886C3B" w:rsidRPr="006A685B" w:rsidRDefault="00886C3B" w:rsidP="00886C3B">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xml:space="preserve">, 241 A.3d 481 (Pa. </w:t>
      </w:r>
      <w:proofErr w:type="spellStart"/>
      <w:r w:rsidRPr="006A685B">
        <w:rPr>
          <w:szCs w:val="24"/>
        </w:rPr>
        <w:t>Cmwlth</w:t>
      </w:r>
      <w:proofErr w:type="spellEnd"/>
      <w:r w:rsidRPr="006A685B">
        <w:rPr>
          <w:szCs w:val="24"/>
        </w:rPr>
        <w:t>. 2020) (</w:t>
      </w:r>
      <w:proofErr w:type="spellStart"/>
      <w:r w:rsidRPr="006A685B">
        <w:rPr>
          <w:i/>
          <w:iCs/>
          <w:szCs w:val="24"/>
        </w:rPr>
        <w:t>Povacz</w:t>
      </w:r>
      <w:proofErr w:type="spellEnd"/>
      <w:r w:rsidRPr="006A685B">
        <w:rPr>
          <w:i/>
          <w:iCs/>
          <w:szCs w:val="24"/>
        </w:rPr>
        <w:t xml:space="preserve"> I</w:t>
      </w:r>
      <w:r w:rsidRPr="006A685B">
        <w:rPr>
          <w:szCs w:val="24"/>
        </w:rPr>
        <w:t xml:space="preserve">), the first of several appeals involving PECO Energy Company’s (PECO)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25A2C790" w14:textId="77777777" w:rsidR="00886C3B" w:rsidRPr="006A685B" w:rsidRDefault="00886C3B" w:rsidP="00886C3B">
      <w:pPr>
        <w:pStyle w:val="ListNumber"/>
        <w:numPr>
          <w:ilvl w:val="0"/>
          <w:numId w:val="0"/>
        </w:numPr>
        <w:spacing w:line="360" w:lineRule="auto"/>
        <w:ind w:firstLine="1440"/>
        <w:jc w:val="left"/>
        <w:rPr>
          <w:szCs w:val="24"/>
        </w:rPr>
      </w:pPr>
    </w:p>
    <w:p w14:paraId="70CEA4C5" w14:textId="77777777" w:rsidR="00886C3B" w:rsidRPr="006A685B" w:rsidRDefault="00886C3B" w:rsidP="00886C3B">
      <w:pPr>
        <w:pStyle w:val="ListNumber"/>
        <w:numPr>
          <w:ilvl w:val="0"/>
          <w:numId w:val="0"/>
        </w:numPr>
        <w:spacing w:line="360" w:lineRule="auto"/>
        <w:ind w:firstLine="1440"/>
        <w:jc w:val="left"/>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xml:space="preserve">, the Commission entered an Order and Notice, at Docket No. M-2009-2092655, on November 4, 2020, pursuant to 66 Pa. C.S. § 501, instituting a stay of certain formal complaint proceedings then-pending before </w:t>
      </w:r>
      <w:r w:rsidRPr="006A685B">
        <w:rPr>
          <w:szCs w:val="24"/>
        </w:rPr>
        <w:lastRenderedPageBreak/>
        <w:t>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w:t>
      </w:r>
      <w:r w:rsidRPr="006A685B">
        <w:rPr>
          <w:i/>
          <w:iCs/>
          <w:szCs w:val="24"/>
        </w:rPr>
        <w:t>The November 4, 2020, Stay Order</w:t>
      </w:r>
      <w:r w:rsidRPr="006A685B">
        <w:rPr>
          <w:szCs w:val="24"/>
        </w:rP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6A685B">
        <w:rPr>
          <w:i/>
          <w:iCs/>
          <w:szCs w:val="24"/>
        </w:rPr>
        <w:t xml:space="preserve">November 4, 2020, Stay Order </w:t>
      </w:r>
      <w:r w:rsidRPr="006A685B">
        <w:rPr>
          <w:szCs w:val="24"/>
        </w:rPr>
        <w:t>applied to and was docketed at the instant case.</w:t>
      </w:r>
    </w:p>
    <w:p w14:paraId="42940204" w14:textId="77777777" w:rsidR="00886C3B" w:rsidRPr="006A685B" w:rsidRDefault="00886C3B" w:rsidP="00886C3B">
      <w:pPr>
        <w:pStyle w:val="ListNumber"/>
        <w:numPr>
          <w:ilvl w:val="0"/>
          <w:numId w:val="0"/>
        </w:numPr>
        <w:spacing w:line="360" w:lineRule="auto"/>
        <w:ind w:firstLine="1440"/>
        <w:jc w:val="left"/>
        <w:rPr>
          <w:szCs w:val="24"/>
        </w:rPr>
      </w:pPr>
    </w:p>
    <w:p w14:paraId="431E3562" w14:textId="77777777" w:rsidR="00886C3B" w:rsidRPr="006A685B" w:rsidRDefault="00886C3B" w:rsidP="00886C3B">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78F2D9F3" w14:textId="77777777" w:rsidR="00886C3B" w:rsidRPr="006A685B" w:rsidRDefault="00886C3B" w:rsidP="00886C3B">
      <w:pPr>
        <w:pStyle w:val="ListNumber"/>
        <w:numPr>
          <w:ilvl w:val="0"/>
          <w:numId w:val="0"/>
        </w:numPr>
        <w:spacing w:line="360" w:lineRule="auto"/>
        <w:ind w:firstLine="1440"/>
        <w:jc w:val="left"/>
        <w:rPr>
          <w:rFonts w:eastAsia="Calibri"/>
          <w:szCs w:val="24"/>
        </w:rPr>
      </w:pPr>
    </w:p>
    <w:p w14:paraId="17A027F4" w14:textId="77777777" w:rsidR="00886C3B" w:rsidRDefault="00886C3B" w:rsidP="00886C3B">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24A45AAC" w14:textId="77777777" w:rsidR="00886C3B" w:rsidRPr="006A685B" w:rsidRDefault="00886C3B" w:rsidP="00886C3B">
      <w:pPr>
        <w:pStyle w:val="ListNumber"/>
        <w:numPr>
          <w:ilvl w:val="0"/>
          <w:numId w:val="0"/>
        </w:numPr>
        <w:spacing w:line="360" w:lineRule="auto"/>
        <w:ind w:firstLine="1440"/>
        <w:jc w:val="left"/>
        <w:rPr>
          <w:szCs w:val="24"/>
        </w:rPr>
      </w:pPr>
    </w:p>
    <w:p w14:paraId="76298C09" w14:textId="77777777" w:rsidR="00886C3B" w:rsidRPr="006A685B" w:rsidRDefault="00886C3B" w:rsidP="00886C3B">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4"/>
      </w:r>
    </w:p>
    <w:p w14:paraId="32EE31A7" w14:textId="77777777" w:rsidR="00886C3B" w:rsidRPr="006A685B" w:rsidRDefault="00886C3B" w:rsidP="00886C3B">
      <w:pPr>
        <w:pStyle w:val="ListNumber"/>
        <w:numPr>
          <w:ilvl w:val="0"/>
          <w:numId w:val="0"/>
        </w:numPr>
        <w:spacing w:line="360" w:lineRule="auto"/>
        <w:ind w:firstLine="1440"/>
        <w:jc w:val="left"/>
        <w:rPr>
          <w:rFonts w:eastAsia="Calibri"/>
          <w:szCs w:val="24"/>
        </w:rPr>
      </w:pPr>
    </w:p>
    <w:p w14:paraId="76F39B39" w14:textId="77777777" w:rsidR="00886C3B" w:rsidRPr="006A685B" w:rsidRDefault="00886C3B" w:rsidP="00886C3B">
      <w:pPr>
        <w:pStyle w:val="ListNumber"/>
        <w:numPr>
          <w:ilvl w:val="0"/>
          <w:numId w:val="0"/>
        </w:numPr>
        <w:spacing w:line="360" w:lineRule="auto"/>
        <w:ind w:firstLine="1440"/>
        <w:jc w:val="left"/>
        <w:rPr>
          <w:i/>
          <w:iCs/>
          <w:szCs w:val="24"/>
        </w:rPr>
      </w:pPr>
      <w:r w:rsidRPr="006A685B">
        <w:rPr>
          <w:szCs w:val="24"/>
        </w:rPr>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w:t>
      </w:r>
      <w:r w:rsidRPr="006A685B">
        <w:rPr>
          <w:szCs w:val="24"/>
        </w:rPr>
        <w:lastRenderedPageBreak/>
        <w:t xml:space="preserve">the Commission for consideration as to whether the installation of a smart meter was unreasonable service under Section 1501 of the Code, 66 </w:t>
      </w:r>
      <w:proofErr w:type="spellStart"/>
      <w:r w:rsidRPr="006A685B">
        <w:rPr>
          <w:szCs w:val="24"/>
        </w:rPr>
        <w:t>Pa.C.S</w:t>
      </w:r>
      <w:proofErr w:type="spellEnd"/>
      <w:r w:rsidRPr="006A685B">
        <w:rPr>
          <w:szCs w:val="24"/>
        </w:rPr>
        <w:t xml:space="preserve">.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7A96C573" w14:textId="77777777" w:rsidR="00886C3B" w:rsidRPr="006A685B" w:rsidRDefault="00886C3B" w:rsidP="00886C3B">
      <w:pPr>
        <w:pStyle w:val="ListNumber"/>
        <w:numPr>
          <w:ilvl w:val="0"/>
          <w:numId w:val="0"/>
        </w:numPr>
        <w:spacing w:line="360" w:lineRule="auto"/>
        <w:ind w:firstLine="1440"/>
        <w:jc w:val="left"/>
        <w:rPr>
          <w:i/>
          <w:iCs/>
          <w:szCs w:val="24"/>
        </w:rPr>
      </w:pPr>
    </w:p>
    <w:p w14:paraId="0521D4C7" w14:textId="77777777" w:rsidR="00886C3B" w:rsidRPr="006A685B" w:rsidRDefault="00886C3B" w:rsidP="00886C3B">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w:t>
      </w:r>
      <w:proofErr w:type="spellStart"/>
      <w:r w:rsidRPr="00790EA0">
        <w:rPr>
          <w:szCs w:val="24"/>
        </w:rPr>
        <w:t>Pa.C.S</w:t>
      </w:r>
      <w:proofErr w:type="spellEnd"/>
      <w:r w:rsidRPr="00790EA0">
        <w:rPr>
          <w:szCs w:val="24"/>
        </w:rPr>
        <w:t xml:space="preserve">.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7DEC7D7A" w14:textId="77777777" w:rsidR="00886C3B" w:rsidRPr="006A685B" w:rsidRDefault="00886C3B" w:rsidP="00886C3B">
      <w:pPr>
        <w:pStyle w:val="ListNumber"/>
        <w:numPr>
          <w:ilvl w:val="0"/>
          <w:numId w:val="0"/>
        </w:numPr>
        <w:spacing w:line="360" w:lineRule="auto"/>
        <w:ind w:firstLine="1440"/>
        <w:jc w:val="left"/>
        <w:rPr>
          <w:i/>
          <w:iCs/>
          <w:szCs w:val="24"/>
        </w:rPr>
      </w:pPr>
    </w:p>
    <w:p w14:paraId="7496B172" w14:textId="77777777" w:rsidR="00886C3B" w:rsidRPr="006A685B" w:rsidRDefault="00886C3B" w:rsidP="00886C3B">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expert opinion rendered to a reasonable degree of scientific certainty that radio frequency emissions from smart meters cause adverse health effects.  Next, a customer must present expert </w:t>
      </w:r>
      <w:r w:rsidRPr="00790EA0">
        <w:rPr>
          <w:szCs w:val="24"/>
        </w:rPr>
        <w:lastRenderedPageBreak/>
        <w:t xml:space="preserve">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542253A1" w14:textId="77777777" w:rsidR="00886C3B" w:rsidRPr="006A685B" w:rsidRDefault="00886C3B" w:rsidP="00886C3B">
      <w:pPr>
        <w:pStyle w:val="ListNumber"/>
        <w:numPr>
          <w:ilvl w:val="0"/>
          <w:numId w:val="0"/>
        </w:numPr>
        <w:spacing w:line="360" w:lineRule="auto"/>
        <w:ind w:firstLine="1440"/>
        <w:jc w:val="left"/>
        <w:rPr>
          <w:szCs w:val="24"/>
        </w:rPr>
      </w:pPr>
    </w:p>
    <w:p w14:paraId="43EF3303" w14:textId="77777777" w:rsidR="00886C3B" w:rsidRDefault="00886C3B" w:rsidP="00886C3B">
      <w:pPr>
        <w:pStyle w:val="ListNumber"/>
        <w:numPr>
          <w:ilvl w:val="0"/>
          <w:numId w:val="0"/>
        </w:numPr>
        <w:spacing w:line="360" w:lineRule="auto"/>
        <w:ind w:firstLine="1440"/>
        <w:jc w:val="left"/>
        <w:rPr>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Office of Administrative Law Judge, such as the instant case, would proceed as directed by the assigned presiding officer. </w:t>
      </w:r>
    </w:p>
    <w:p w14:paraId="7255EEBD" w14:textId="77777777" w:rsidR="00886C3B" w:rsidRDefault="00886C3B" w:rsidP="00886C3B">
      <w:pPr>
        <w:pStyle w:val="ListNumber"/>
        <w:numPr>
          <w:ilvl w:val="0"/>
          <w:numId w:val="0"/>
        </w:numPr>
        <w:spacing w:line="360" w:lineRule="auto"/>
        <w:ind w:firstLine="1440"/>
        <w:jc w:val="left"/>
        <w:rPr>
          <w:szCs w:val="24"/>
        </w:rPr>
      </w:pPr>
    </w:p>
    <w:p w14:paraId="637F188C" w14:textId="679DD1BA" w:rsidR="00886C3B" w:rsidRDefault="00886C3B" w:rsidP="00886C3B">
      <w:pPr>
        <w:pStyle w:val="ListNumber"/>
        <w:numPr>
          <w:ilvl w:val="0"/>
          <w:numId w:val="0"/>
        </w:numPr>
        <w:spacing w:line="360" w:lineRule="auto"/>
        <w:ind w:firstLine="1440"/>
        <w:jc w:val="left"/>
        <w:rPr>
          <w:szCs w:val="24"/>
        </w:rPr>
      </w:pPr>
      <w:r>
        <w:rPr>
          <w:szCs w:val="24"/>
        </w:rPr>
        <w:t>On November 27, 2023, the Commission issued a Judge Change Notice reassigning this matter to me.</w:t>
      </w:r>
      <w:r w:rsidR="00EE7D59">
        <w:rPr>
          <w:rStyle w:val="FootnoteReference"/>
          <w:szCs w:val="24"/>
        </w:rPr>
        <w:footnoteReference w:id="5"/>
      </w:r>
      <w:r>
        <w:rPr>
          <w:szCs w:val="24"/>
        </w:rPr>
        <w:t xml:space="preserve">  </w:t>
      </w:r>
    </w:p>
    <w:p w14:paraId="4F730860" w14:textId="77777777" w:rsidR="00886C3B" w:rsidRDefault="00886C3B" w:rsidP="00886C3B">
      <w:pPr>
        <w:pStyle w:val="ListNumber"/>
        <w:numPr>
          <w:ilvl w:val="0"/>
          <w:numId w:val="0"/>
        </w:numPr>
        <w:spacing w:line="360" w:lineRule="auto"/>
        <w:ind w:firstLine="1440"/>
        <w:jc w:val="left"/>
        <w:rPr>
          <w:szCs w:val="24"/>
        </w:rPr>
      </w:pPr>
    </w:p>
    <w:p w14:paraId="3237C1F8" w14:textId="77777777" w:rsidR="00886C3B" w:rsidRDefault="00886C3B" w:rsidP="00886C3B">
      <w:pPr>
        <w:pStyle w:val="ListNumber"/>
        <w:numPr>
          <w:ilvl w:val="0"/>
          <w:numId w:val="0"/>
        </w:numPr>
        <w:spacing w:line="360" w:lineRule="auto"/>
        <w:ind w:firstLine="1440"/>
        <w:jc w:val="left"/>
        <w:rPr>
          <w:szCs w:val="24"/>
        </w:rPr>
      </w:pPr>
      <w:r>
        <w:rPr>
          <w:szCs w:val="24"/>
        </w:rPr>
        <w:t xml:space="preserve">Upon review of the extensive procedural history in this case, I have determined it is appropriate to set a deadline for the filing of briefs and the filing of any appropriate motions. </w:t>
      </w:r>
    </w:p>
    <w:p w14:paraId="7B820B7D" w14:textId="77777777" w:rsidR="00886C3B" w:rsidRDefault="00886C3B" w:rsidP="00886C3B">
      <w:pPr>
        <w:pStyle w:val="ListNumber"/>
        <w:numPr>
          <w:ilvl w:val="0"/>
          <w:numId w:val="0"/>
        </w:numPr>
        <w:spacing w:line="360" w:lineRule="auto"/>
        <w:ind w:firstLine="1440"/>
        <w:jc w:val="left"/>
        <w:rPr>
          <w:szCs w:val="24"/>
        </w:rPr>
      </w:pPr>
    </w:p>
    <w:p w14:paraId="0F92668D" w14:textId="77777777" w:rsidR="00EE7D59" w:rsidRDefault="00EE7D59" w:rsidP="00EE7D59">
      <w:pPr>
        <w:suppressAutoHyphens/>
        <w:spacing w:after="0" w:line="360" w:lineRule="auto"/>
        <w:ind w:firstLine="1440"/>
        <w:rPr>
          <w:rFonts w:ascii="Times New Roman" w:hAnsi="Times New Roman" w:cs="Times New Roman"/>
          <w:sz w:val="24"/>
          <w:szCs w:val="24"/>
        </w:rPr>
      </w:pPr>
    </w:p>
    <w:p w14:paraId="54777C64" w14:textId="77777777" w:rsidR="000E431D" w:rsidRDefault="000E431D" w:rsidP="00EE7D59">
      <w:pPr>
        <w:suppressAutoHyphens/>
        <w:spacing w:after="0" w:line="360" w:lineRule="auto"/>
        <w:ind w:firstLine="1440"/>
        <w:rPr>
          <w:rFonts w:ascii="Times New Roman" w:hAnsi="Times New Roman" w:cs="Times New Roman"/>
          <w:sz w:val="24"/>
          <w:szCs w:val="24"/>
        </w:rPr>
        <w:sectPr w:rsidR="000E431D" w:rsidSect="008557EE">
          <w:footerReference w:type="default" r:id="rId8"/>
          <w:pgSz w:w="12240" w:h="15840"/>
          <w:pgMar w:top="1440" w:right="1440" w:bottom="1440" w:left="1440" w:header="720" w:footer="720" w:gutter="0"/>
          <w:cols w:space="720"/>
          <w:titlePg/>
          <w:docGrid w:linePitch="360"/>
        </w:sectPr>
      </w:pPr>
    </w:p>
    <w:p w14:paraId="6AA85463" w14:textId="11AC06ED" w:rsidR="00EE7D59" w:rsidRPr="0065274D" w:rsidRDefault="00EE7D59" w:rsidP="00EE7D59">
      <w:pPr>
        <w:suppressAutoHyphens/>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lastRenderedPageBreak/>
        <w:t>THEREFORE,</w:t>
      </w:r>
    </w:p>
    <w:p w14:paraId="56BA391F" w14:textId="77777777" w:rsidR="00EE7D59" w:rsidRPr="0065274D" w:rsidRDefault="00EE7D59" w:rsidP="00EE7D59">
      <w:pPr>
        <w:spacing w:after="0" w:line="360" w:lineRule="auto"/>
        <w:ind w:left="720" w:firstLine="720"/>
        <w:rPr>
          <w:rFonts w:ascii="Times New Roman" w:hAnsi="Times New Roman" w:cs="Times New Roman"/>
          <w:sz w:val="24"/>
          <w:szCs w:val="24"/>
        </w:rPr>
      </w:pPr>
    </w:p>
    <w:p w14:paraId="412E4E53" w14:textId="77777777" w:rsidR="00EE7D59" w:rsidRPr="0065274D" w:rsidRDefault="00EE7D59" w:rsidP="00EE7D59">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287FADDB" w14:textId="77777777" w:rsidR="00EE7D59" w:rsidRPr="0065274D" w:rsidRDefault="00EE7D59" w:rsidP="00EE7D59">
      <w:pPr>
        <w:spacing w:after="0" w:line="360" w:lineRule="auto"/>
        <w:ind w:left="720" w:firstLine="720"/>
        <w:rPr>
          <w:rFonts w:ascii="Times New Roman" w:hAnsi="Times New Roman" w:cs="Times New Roman"/>
          <w:sz w:val="24"/>
          <w:szCs w:val="24"/>
        </w:rPr>
      </w:pPr>
    </w:p>
    <w:p w14:paraId="453D6D05" w14:textId="5744337F" w:rsidR="00EE7D59" w:rsidRPr="0065274D" w:rsidRDefault="00EE7D59" w:rsidP="00EE7D59">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1.</w:t>
      </w:r>
      <w:r w:rsidRPr="0065274D">
        <w:rPr>
          <w:rFonts w:ascii="Times New Roman" w:hAnsi="Times New Roman" w:cs="Times New Roman"/>
          <w:sz w:val="24"/>
          <w:szCs w:val="24"/>
        </w:rPr>
        <w:tab/>
        <w:t xml:space="preserve">That the Parties may, but shall not be required to, file briefs </w:t>
      </w:r>
      <w:proofErr w:type="gramStart"/>
      <w:r w:rsidRPr="0065274D">
        <w:rPr>
          <w:rFonts w:ascii="Times New Roman" w:hAnsi="Times New Roman" w:cs="Times New Roman"/>
          <w:sz w:val="24"/>
          <w:szCs w:val="24"/>
        </w:rPr>
        <w:t>in</w:t>
      </w:r>
      <w:proofErr w:type="gramEnd"/>
      <w:r w:rsidRPr="0065274D">
        <w:rPr>
          <w:rFonts w:ascii="Times New Roman" w:hAnsi="Times New Roman" w:cs="Times New Roman"/>
          <w:sz w:val="24"/>
          <w:szCs w:val="24"/>
        </w:rPr>
        <w:t xml:space="preserve">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sidRPr="00EE7D59">
        <w:rPr>
          <w:rFonts w:ascii="Times New Roman" w:hAnsi="Times New Roman" w:cs="Times New Roman"/>
          <w:b/>
          <w:spacing w:val="-3"/>
          <w:sz w:val="24"/>
          <w:szCs w:val="24"/>
        </w:rPr>
        <w:t>January 12, 2024</w:t>
      </w:r>
      <w:r w:rsidRPr="0065274D">
        <w:rPr>
          <w:rFonts w:ascii="Times New Roman" w:hAnsi="Times New Roman" w:cs="Times New Roman"/>
          <w:bCs/>
          <w:spacing w:val="-3"/>
          <w:sz w:val="24"/>
          <w:szCs w:val="24"/>
        </w:rPr>
        <w:t xml:space="preserve">.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608C3713" w14:textId="77777777" w:rsidR="00EE7D59" w:rsidRPr="0065274D" w:rsidRDefault="00EE7D59" w:rsidP="00EE7D59">
      <w:pPr>
        <w:tabs>
          <w:tab w:val="left" w:pos="720"/>
          <w:tab w:val="left" w:pos="1440"/>
        </w:tabs>
        <w:spacing w:after="0" w:line="360" w:lineRule="auto"/>
        <w:rPr>
          <w:rFonts w:ascii="Times New Roman" w:hAnsi="Times New Roman" w:cs="Times New Roman"/>
          <w:b/>
          <w:sz w:val="24"/>
          <w:szCs w:val="24"/>
        </w:rPr>
      </w:pPr>
    </w:p>
    <w:p w14:paraId="7E29C112" w14:textId="273A2764" w:rsidR="00EE7D59" w:rsidRDefault="00EE7D59" w:rsidP="00EE7D59">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 xml:space="preserve">That no </w:t>
      </w:r>
      <w:proofErr w:type="gramStart"/>
      <w:r w:rsidRPr="0065274D">
        <w:rPr>
          <w:rFonts w:ascii="Times New Roman" w:hAnsi="Times New Roman" w:cs="Times New Roman"/>
          <w:sz w:val="24"/>
          <w:szCs w:val="24"/>
        </w:rPr>
        <w:t>reply</w:t>
      </w:r>
      <w:proofErr w:type="gramEnd"/>
      <w:r w:rsidRPr="0065274D">
        <w:rPr>
          <w:rFonts w:ascii="Times New Roman" w:hAnsi="Times New Roman" w:cs="Times New Roman"/>
          <w:sz w:val="24"/>
          <w:szCs w:val="24"/>
        </w:rPr>
        <w:t xml:space="preserve"> briefs will be accepted in this proceeding, unless authorized by </w:t>
      </w:r>
      <w:r>
        <w:rPr>
          <w:rFonts w:ascii="Times New Roman" w:hAnsi="Times New Roman" w:cs="Times New Roman"/>
          <w:sz w:val="24"/>
          <w:szCs w:val="24"/>
        </w:rPr>
        <w:t xml:space="preserve">me </w:t>
      </w:r>
      <w:r w:rsidRPr="0065274D">
        <w:rPr>
          <w:rFonts w:ascii="Times New Roman" w:hAnsi="Times New Roman" w:cs="Times New Roman"/>
          <w:sz w:val="24"/>
          <w:szCs w:val="24"/>
        </w:rPr>
        <w:t>upon written request of a Party.</w:t>
      </w:r>
    </w:p>
    <w:p w14:paraId="64FE1EA0" w14:textId="77777777" w:rsidR="00EE7D59" w:rsidRDefault="00EE7D59" w:rsidP="00EE7D59">
      <w:pPr>
        <w:pStyle w:val="Footer"/>
        <w:tabs>
          <w:tab w:val="left" w:pos="1440"/>
          <w:tab w:val="left" w:pos="2160"/>
        </w:tabs>
        <w:spacing w:line="360" w:lineRule="auto"/>
        <w:rPr>
          <w:rFonts w:ascii="Times New Roman" w:hAnsi="Times New Roman" w:cs="Times New Roman"/>
          <w:sz w:val="24"/>
          <w:szCs w:val="24"/>
        </w:rPr>
      </w:pPr>
    </w:p>
    <w:p w14:paraId="3CF6D7B5" w14:textId="4A3EEFFA" w:rsidR="00EE7D59" w:rsidRDefault="00EE7D59" w:rsidP="00EE7D59">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 xml:space="preserve">That any appropriate motions be filed by </w:t>
      </w:r>
      <w:r w:rsidRPr="00EE7D59">
        <w:rPr>
          <w:rFonts w:ascii="Times New Roman" w:hAnsi="Times New Roman" w:cs="Times New Roman"/>
          <w:b/>
          <w:bCs/>
          <w:sz w:val="24"/>
          <w:szCs w:val="24"/>
        </w:rPr>
        <w:t>January 12, 2024</w:t>
      </w:r>
      <w:r>
        <w:rPr>
          <w:rFonts w:ascii="Times New Roman" w:hAnsi="Times New Roman" w:cs="Times New Roman"/>
          <w:sz w:val="24"/>
          <w:szCs w:val="24"/>
        </w:rPr>
        <w:t xml:space="preserve">.  </w:t>
      </w:r>
    </w:p>
    <w:p w14:paraId="0A34D906" w14:textId="28766A03" w:rsidR="00EE7D59" w:rsidRDefault="00EE7D59" w:rsidP="00EE7D59">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2CCDD18F" w14:textId="00B5893D" w:rsidR="00EE7D59" w:rsidRDefault="00EE7D59" w:rsidP="00EE7D59">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t xml:space="preserve">That, if any motions are filed pursuant to Ordering Paragraph 3, responses shall be filed by </w:t>
      </w:r>
      <w:r w:rsidRPr="00EE7D59">
        <w:rPr>
          <w:rFonts w:ascii="Times New Roman" w:hAnsi="Times New Roman" w:cs="Times New Roman"/>
          <w:b/>
          <w:bCs/>
          <w:sz w:val="24"/>
          <w:szCs w:val="24"/>
        </w:rPr>
        <w:t>January 26, 2024</w:t>
      </w:r>
      <w:r>
        <w:rPr>
          <w:rFonts w:ascii="Times New Roman" w:hAnsi="Times New Roman" w:cs="Times New Roman"/>
          <w:sz w:val="24"/>
          <w:szCs w:val="24"/>
        </w:rPr>
        <w:t xml:space="preserve">. </w:t>
      </w:r>
    </w:p>
    <w:p w14:paraId="79394714" w14:textId="77777777" w:rsidR="00EE7D59" w:rsidRDefault="00EE7D59" w:rsidP="00EE7D59">
      <w:pPr>
        <w:pStyle w:val="Footer"/>
        <w:tabs>
          <w:tab w:val="left" w:pos="1440"/>
          <w:tab w:val="left" w:pos="2160"/>
        </w:tabs>
        <w:spacing w:line="360" w:lineRule="auto"/>
        <w:rPr>
          <w:rFonts w:ascii="Times New Roman" w:hAnsi="Times New Roman" w:cs="Times New Roman"/>
          <w:sz w:val="24"/>
          <w:szCs w:val="24"/>
        </w:rPr>
      </w:pPr>
    </w:p>
    <w:p w14:paraId="3E7A22CB" w14:textId="5511A397" w:rsidR="00EE7D59" w:rsidRDefault="00EE7D59" w:rsidP="00EE7D59">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5. </w:t>
      </w:r>
      <w:r>
        <w:rPr>
          <w:rFonts w:ascii="Times New Roman" w:hAnsi="Times New Roman" w:cs="Times New Roman"/>
          <w:sz w:val="24"/>
          <w:szCs w:val="24"/>
        </w:rPr>
        <w:tab/>
        <w:t xml:space="preserve">That no extension to any of the deadlines set forth in this Order shall be granted absent good cause.  </w:t>
      </w:r>
    </w:p>
    <w:p w14:paraId="17570D29" w14:textId="77777777" w:rsidR="00C703CE" w:rsidRDefault="00C703CE" w:rsidP="00EE7D59">
      <w:pPr>
        <w:pStyle w:val="Footer"/>
        <w:tabs>
          <w:tab w:val="left" w:pos="1440"/>
          <w:tab w:val="left" w:pos="2160"/>
        </w:tabs>
        <w:spacing w:line="360" w:lineRule="auto"/>
        <w:rPr>
          <w:rFonts w:ascii="Times New Roman" w:hAnsi="Times New Roman" w:cs="Times New Roman"/>
          <w:sz w:val="24"/>
          <w:szCs w:val="24"/>
        </w:rPr>
      </w:pPr>
    </w:p>
    <w:p w14:paraId="09E704D0" w14:textId="6E3A7724" w:rsidR="00C703CE" w:rsidRPr="0065274D" w:rsidRDefault="00C703CE" w:rsidP="00EE7D59">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6. </w:t>
      </w:r>
      <w:r>
        <w:rPr>
          <w:rFonts w:ascii="Times New Roman" w:hAnsi="Times New Roman" w:cs="Times New Roman"/>
          <w:sz w:val="24"/>
          <w:szCs w:val="24"/>
        </w:rPr>
        <w:tab/>
        <w:t xml:space="preserve">That I shall be served with any briefs, motions, or responses to motions filed by the Parties by email at </w:t>
      </w:r>
      <w:hyperlink r:id="rId9" w:history="1">
        <w:r w:rsidRPr="00B619F0">
          <w:rPr>
            <w:rStyle w:val="Hyperlink"/>
            <w:rFonts w:ascii="Times New Roman" w:hAnsi="Times New Roman" w:cs="Times New Roman"/>
            <w:sz w:val="24"/>
            <w:szCs w:val="24"/>
          </w:rPr>
          <w:t>edevoe@pa.gov</w:t>
        </w:r>
      </w:hyperlink>
      <w:r>
        <w:rPr>
          <w:rFonts w:ascii="Times New Roman" w:hAnsi="Times New Roman" w:cs="Times New Roman"/>
          <w:sz w:val="24"/>
          <w:szCs w:val="24"/>
        </w:rPr>
        <w:t xml:space="preserve"> or by hard copy at Piatt Place, 301 Fifth Avenue, Suite 220, Pittsburgh, PA 15222.  </w:t>
      </w:r>
    </w:p>
    <w:p w14:paraId="4A84C6AB" w14:textId="77777777" w:rsidR="00886C3B" w:rsidRPr="006A685B" w:rsidRDefault="00886C3B" w:rsidP="00886C3B">
      <w:pPr>
        <w:pStyle w:val="ListNumber"/>
        <w:numPr>
          <w:ilvl w:val="0"/>
          <w:numId w:val="0"/>
        </w:numPr>
        <w:spacing w:line="360" w:lineRule="auto"/>
        <w:jc w:val="left"/>
        <w:rPr>
          <w:rFonts w:eastAsia="Calibri"/>
          <w:szCs w:val="24"/>
        </w:rPr>
      </w:pPr>
    </w:p>
    <w:p w14:paraId="10588807" w14:textId="57F5C106"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December 5, </w:t>
      </w:r>
      <w:r w:rsidRPr="00D1368A">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3</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2F6730DD" w14:textId="18630E2C"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Pr>
          <w:rFonts w:ascii="Times New Roman" w:eastAsia="Times New Roman" w:hAnsi="Times New Roman" w:cs="Times New Roman"/>
          <w:sz w:val="24"/>
          <w:szCs w:val="24"/>
        </w:rPr>
        <w:t>Emily I. DeVoe</w:t>
      </w:r>
    </w:p>
    <w:p w14:paraId="24CA4A3B" w14:textId="77777777"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6B7081C9" w14:textId="77777777" w:rsidR="000E431D" w:rsidRDefault="000E431D" w:rsidP="000E431D">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p>
    <w:p w14:paraId="562FDACE" w14:textId="77777777" w:rsidR="000E431D" w:rsidRDefault="000E431D" w:rsidP="000E431D">
      <w:pPr>
        <w:spacing w:after="0" w:line="240" w:lineRule="auto"/>
        <w:rPr>
          <w:rFonts w:ascii="Microsoft Sans Serif" w:eastAsia="Microsoft Sans Serif" w:hAnsi="Microsoft Sans Serif" w:cs="Microsoft Sans Serif"/>
          <w:b/>
          <w:sz w:val="24"/>
          <w:u w:val="single"/>
        </w:rPr>
      </w:pPr>
    </w:p>
    <w:p w14:paraId="04E9E223"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ANDREW SABATINI</w:t>
      </w:r>
    </w:p>
    <w:p w14:paraId="1B950F44"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THERESA SABATINI </w:t>
      </w:r>
    </w:p>
    <w:p w14:paraId="4077602C"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FAWN LANE</w:t>
      </w:r>
    </w:p>
    <w:p w14:paraId="3EB141DD"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ACME PA  15610</w:t>
      </w:r>
    </w:p>
    <w:p w14:paraId="313898DF"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724.542.4545</w:t>
      </w:r>
    </w:p>
    <w:p w14:paraId="634D77D4" w14:textId="77777777" w:rsidR="000E431D" w:rsidRDefault="000E431D" w:rsidP="000E431D">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2DFAF189" w14:textId="77777777" w:rsidR="000E431D" w:rsidRDefault="000E431D" w:rsidP="000E431D">
      <w:pPr>
        <w:spacing w:after="0" w:line="240" w:lineRule="auto"/>
        <w:rPr>
          <w:rFonts w:ascii="Arial" w:eastAsiaTheme="minorEastAsia" w:hAnsi="Arial" w:cs="Arial"/>
        </w:rPr>
      </w:pPr>
      <w:hyperlink r:id="rId10" w:history="1">
        <w:r>
          <w:rPr>
            <w:rStyle w:val="Hyperlink"/>
            <w:rFonts w:ascii="Arial" w:hAnsi="Arial" w:cs="Arial"/>
          </w:rPr>
          <w:t>theresa@theresasabatini.com</w:t>
        </w:r>
      </w:hyperlink>
    </w:p>
    <w:p w14:paraId="0F10CF5E"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Arial" w:hAnsi="Arial" w:cs="Arial"/>
        </w:rPr>
        <w:t>theresabatini@zoominternet.net</w:t>
      </w:r>
    </w:p>
    <w:p w14:paraId="12EFFE47" w14:textId="77777777" w:rsidR="000E431D" w:rsidRDefault="000E431D" w:rsidP="000E431D">
      <w:pPr>
        <w:spacing w:after="0" w:line="240" w:lineRule="auto"/>
        <w:rPr>
          <w:rFonts w:ascii="Microsoft Sans Serif" w:eastAsia="Microsoft Sans Serif" w:hAnsi="Microsoft Sans Serif" w:cs="Microsoft Sans Serif"/>
          <w:sz w:val="24"/>
        </w:rPr>
      </w:pPr>
    </w:p>
    <w:p w14:paraId="1BFA94F4"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77312017"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32A90F30"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1AB86F98"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09DD4D0"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1FA0B0D"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6086C33E" w14:textId="77777777" w:rsidR="000E431D" w:rsidRDefault="000E431D" w:rsidP="000E431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CFD1357"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Arial" w:eastAsia="Times New Roman" w:hAnsi="Arial" w:cs="Arial"/>
        </w:rPr>
        <w:t xml:space="preserve"> tgiesler@firstenergycorp.com</w:t>
      </w:r>
    </w:p>
    <w:p w14:paraId="03DBC714" w14:textId="77777777" w:rsidR="000E431D" w:rsidRDefault="000E431D" w:rsidP="000E431D">
      <w:pPr>
        <w:spacing w:after="0" w:line="240" w:lineRule="auto"/>
        <w:rPr>
          <w:rFonts w:ascii="Microsoft Sans Serif" w:eastAsia="Microsoft Sans Serif" w:hAnsi="Microsoft Sans Serif" w:cs="Microsoft Sans Serif"/>
          <w:sz w:val="24"/>
        </w:rPr>
      </w:pPr>
      <w:r>
        <w:rPr>
          <w:rFonts w:ascii="Arial" w:eastAsia="Times New Roman" w:hAnsi="Arial" w:cs="Arial"/>
        </w:rPr>
        <w:t>llepkoski@firstenergycorp.com</w:t>
      </w:r>
    </w:p>
    <w:p w14:paraId="2170EEE8" w14:textId="77777777" w:rsidR="000E431D" w:rsidRDefault="000E431D" w:rsidP="000E431D">
      <w:pPr>
        <w:spacing w:after="0" w:line="240" w:lineRule="auto"/>
        <w:rPr>
          <w:rFonts w:eastAsiaTheme="minorEastAsia"/>
        </w:rPr>
      </w:pPr>
    </w:p>
    <w:p w14:paraId="7F8E78E5" w14:textId="77777777" w:rsidR="00EE7D59" w:rsidRPr="0065274D" w:rsidRDefault="00EE7D59" w:rsidP="00EE7D5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C32065" w14:textId="77777777" w:rsidR="00765784" w:rsidRDefault="00765784" w:rsidP="00852BB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3A70436" w14:textId="287E1AD0" w:rsidR="00852BB0" w:rsidRDefault="00852BB0"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0AB78C9" w14:textId="511E4ED4" w:rsidR="00CD518F" w:rsidRDefault="00BD0718" w:rsidP="006D35C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D4820E5" w14:textId="77777777" w:rsidR="002C401C" w:rsidRDefault="002C401C" w:rsidP="00E16029">
      <w:pPr>
        <w:spacing w:after="0" w:line="360" w:lineRule="auto"/>
        <w:ind w:firstLine="1440"/>
        <w:rPr>
          <w:rFonts w:ascii="Times New Roman" w:eastAsia="Calibri" w:hAnsi="Times New Roman" w:cs="Times New Roman"/>
          <w:sz w:val="24"/>
          <w:szCs w:val="24"/>
        </w:rPr>
      </w:pPr>
    </w:p>
    <w:p w14:paraId="2749F54C" w14:textId="77777777" w:rsidR="002C401C" w:rsidRDefault="002C401C" w:rsidP="00E16029">
      <w:pPr>
        <w:spacing w:after="0" w:line="360" w:lineRule="auto"/>
        <w:ind w:firstLine="1440"/>
        <w:rPr>
          <w:rFonts w:ascii="Times New Roman" w:eastAsia="Calibri" w:hAnsi="Times New Roman" w:cs="Times New Roman"/>
          <w:sz w:val="24"/>
          <w:szCs w:val="24"/>
        </w:rPr>
      </w:pPr>
    </w:p>
    <w:p w14:paraId="7B089E82" w14:textId="77777777" w:rsidR="00113D55" w:rsidRDefault="00113D55" w:rsidP="00E16029">
      <w:pPr>
        <w:spacing w:after="0" w:line="360" w:lineRule="auto"/>
        <w:ind w:firstLine="1440"/>
        <w:rPr>
          <w:rFonts w:ascii="Times New Roman" w:eastAsia="Calibri" w:hAnsi="Times New Roman" w:cs="Times New Roman"/>
          <w:sz w:val="24"/>
          <w:szCs w:val="24"/>
        </w:rPr>
      </w:pPr>
    </w:p>
    <w:p w14:paraId="20A18A31" w14:textId="77777777" w:rsidR="00113D55" w:rsidRDefault="00113D55" w:rsidP="00E16029">
      <w:pPr>
        <w:spacing w:after="0" w:line="360" w:lineRule="auto"/>
        <w:ind w:firstLine="1440"/>
        <w:rPr>
          <w:rFonts w:ascii="Times New Roman" w:eastAsia="Calibri" w:hAnsi="Times New Roman" w:cs="Times New Roman"/>
          <w:sz w:val="24"/>
          <w:szCs w:val="24"/>
        </w:rPr>
      </w:pPr>
    </w:p>
    <w:p w14:paraId="1C1263A9" w14:textId="77777777" w:rsidR="00C53904" w:rsidRDefault="00C53904" w:rsidP="00E16029">
      <w:pPr>
        <w:spacing w:after="0" w:line="360" w:lineRule="auto"/>
        <w:ind w:firstLine="1440"/>
        <w:rPr>
          <w:rFonts w:ascii="Times New Roman" w:eastAsia="Calibri" w:hAnsi="Times New Roman" w:cs="Times New Roman"/>
          <w:sz w:val="24"/>
          <w:szCs w:val="24"/>
        </w:rPr>
      </w:pPr>
    </w:p>
    <w:p w14:paraId="1B5A184B" w14:textId="77777777" w:rsidR="00C53904" w:rsidRDefault="00C53904" w:rsidP="00E16029">
      <w:pPr>
        <w:spacing w:after="0" w:line="360" w:lineRule="auto"/>
        <w:ind w:firstLine="1440"/>
        <w:rPr>
          <w:rFonts w:ascii="Times New Roman" w:eastAsia="Calibri" w:hAnsi="Times New Roman" w:cs="Times New Roman"/>
          <w:sz w:val="24"/>
          <w:szCs w:val="24"/>
        </w:rPr>
      </w:pPr>
    </w:p>
    <w:p w14:paraId="147A99D2" w14:textId="77777777" w:rsidR="008E1A88" w:rsidRDefault="008E1A88" w:rsidP="00E16029">
      <w:pPr>
        <w:spacing w:after="0" w:line="360" w:lineRule="auto"/>
        <w:ind w:firstLine="1440"/>
        <w:rPr>
          <w:rFonts w:ascii="Times New Roman" w:eastAsia="Calibri" w:hAnsi="Times New Roman" w:cs="Times New Roman"/>
          <w:sz w:val="24"/>
          <w:szCs w:val="24"/>
        </w:rPr>
      </w:pPr>
    </w:p>
    <w:p w14:paraId="4A6F671A" w14:textId="77777777" w:rsidR="008E1A88" w:rsidRPr="00E16029" w:rsidRDefault="008E1A88" w:rsidP="00E16029">
      <w:pPr>
        <w:spacing w:after="0" w:line="360" w:lineRule="auto"/>
        <w:ind w:firstLine="1440"/>
        <w:rPr>
          <w:rFonts w:ascii="Times New Roman" w:eastAsia="Calibri" w:hAnsi="Times New Roman" w:cs="Times New Roman"/>
          <w:sz w:val="24"/>
          <w:szCs w:val="24"/>
        </w:rPr>
      </w:pPr>
    </w:p>
    <w:p w14:paraId="0951EA06" w14:textId="77777777" w:rsidR="00BD5A34" w:rsidRPr="00B67CE5" w:rsidRDefault="00BD5A34" w:rsidP="00BD5A34">
      <w:pPr>
        <w:spacing w:after="0" w:line="360" w:lineRule="auto"/>
        <w:ind w:left="720"/>
        <w:contextualSpacing/>
        <w:rPr>
          <w:rFonts w:ascii="Times New Roman" w:eastAsia="Times New Roman" w:hAnsi="Times New Roman" w:cs="Times New Roman"/>
          <w:sz w:val="24"/>
          <w:szCs w:val="24"/>
        </w:rPr>
      </w:pPr>
    </w:p>
    <w:p w14:paraId="2293AADD" w14:textId="268BABFE" w:rsidR="00BD5A34" w:rsidRDefault="00BD5A34" w:rsidP="00BD5A34">
      <w:pPr>
        <w:spacing w:after="0" w:line="360" w:lineRule="auto"/>
        <w:ind w:firstLine="1440"/>
        <w:rPr>
          <w:rFonts w:ascii="Times New Roman" w:eastAsia="Calibri" w:hAnsi="Times New Roman" w:cs="Times New Roman"/>
          <w:sz w:val="24"/>
          <w:szCs w:val="24"/>
        </w:rPr>
      </w:pPr>
    </w:p>
    <w:p w14:paraId="27BC9120" w14:textId="17E21C56" w:rsidR="00651678" w:rsidRDefault="00651678" w:rsidP="006F651C">
      <w:pPr>
        <w:tabs>
          <w:tab w:val="left" w:pos="720"/>
          <w:tab w:val="left" w:pos="1440"/>
          <w:tab w:val="center" w:pos="4320"/>
          <w:tab w:val="right" w:pos="8640"/>
        </w:tabs>
        <w:spacing w:after="0" w:line="360" w:lineRule="auto"/>
      </w:pPr>
    </w:p>
    <w:p w14:paraId="08183B64" w14:textId="77777777" w:rsidR="00446BA8" w:rsidRDefault="00446BA8" w:rsidP="00D26375">
      <w:pPr>
        <w:widowControl w:val="0"/>
        <w:tabs>
          <w:tab w:val="left" w:pos="1570"/>
          <w:tab w:val="left" w:pos="2290"/>
        </w:tabs>
        <w:autoSpaceDE w:val="0"/>
        <w:autoSpaceDN w:val="0"/>
        <w:adjustRightInd w:val="0"/>
        <w:spacing w:after="0" w:line="240" w:lineRule="auto"/>
      </w:pPr>
    </w:p>
    <w:sectPr w:rsidR="00446BA8" w:rsidSect="00855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74B9" w14:textId="77777777" w:rsidR="00CF66CB" w:rsidRDefault="00CF66CB" w:rsidP="000670A8">
      <w:pPr>
        <w:spacing w:after="0" w:line="240" w:lineRule="auto"/>
      </w:pPr>
      <w:r>
        <w:separator/>
      </w:r>
    </w:p>
  </w:endnote>
  <w:endnote w:type="continuationSeparator" w:id="0">
    <w:p w14:paraId="14417440" w14:textId="77777777" w:rsidR="00CF66CB" w:rsidRDefault="00CF66CB" w:rsidP="0006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14:paraId="51E03E5B" w14:textId="77777777" w:rsidR="008557EE" w:rsidRPr="008557EE" w:rsidRDefault="008557EE">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14:paraId="22C50838" w14:textId="77777777" w:rsidR="008557EE" w:rsidRDefault="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7C78" w14:textId="77777777" w:rsidR="00CF66CB" w:rsidRDefault="00CF66CB" w:rsidP="000670A8">
      <w:pPr>
        <w:spacing w:after="0" w:line="240" w:lineRule="auto"/>
      </w:pPr>
      <w:r>
        <w:separator/>
      </w:r>
    </w:p>
  </w:footnote>
  <w:footnote w:type="continuationSeparator" w:id="0">
    <w:p w14:paraId="7320C94E" w14:textId="77777777" w:rsidR="00CF66CB" w:rsidRDefault="00CF66CB" w:rsidP="000670A8">
      <w:pPr>
        <w:spacing w:after="0" w:line="240" w:lineRule="auto"/>
      </w:pPr>
      <w:r>
        <w:continuationSeparator/>
      </w:r>
    </w:p>
  </w:footnote>
  <w:footnote w:id="1">
    <w:p w14:paraId="0406387E" w14:textId="77777777" w:rsidR="000670A8" w:rsidRDefault="000670A8" w:rsidP="000E431D">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14:paraId="4354517A" w14:textId="797B0E7F" w:rsidR="00781AA4" w:rsidRPr="00A711BC" w:rsidRDefault="00781AA4" w:rsidP="000E431D">
      <w:pPr>
        <w:pStyle w:val="FootnoteText"/>
        <w:ind w:firstLine="720"/>
        <w:rPr>
          <w:rFonts w:ascii="Times New Roman" w:hAnsi="Times New Roman" w:cs="Times New Roman"/>
        </w:rPr>
      </w:pPr>
      <w:r w:rsidRPr="00A711BC">
        <w:rPr>
          <w:rStyle w:val="FootnoteReference"/>
          <w:rFonts w:ascii="Times New Roman" w:hAnsi="Times New Roman" w:cs="Times New Roman"/>
        </w:rPr>
        <w:footnoteRef/>
      </w:r>
      <w:r w:rsidRPr="00A711BC">
        <w:rPr>
          <w:rFonts w:ascii="Times New Roman" w:hAnsi="Times New Roman" w:cs="Times New Roman"/>
        </w:rPr>
        <w:t xml:space="preserve"> </w:t>
      </w:r>
      <w:r w:rsidRPr="00A711BC">
        <w:rPr>
          <w:rFonts w:ascii="Times New Roman" w:hAnsi="Times New Roman" w:cs="Times New Roman"/>
        </w:rPr>
        <w:tab/>
        <w:t xml:space="preserve">The Interim Order was dated June 27, 2019, but was served July 1, 2019. </w:t>
      </w:r>
    </w:p>
  </w:footnote>
  <w:footnote w:id="3">
    <w:p w14:paraId="0EAE88B7" w14:textId="71775261" w:rsidR="00852BB0" w:rsidRPr="0046719B" w:rsidRDefault="00852BB0" w:rsidP="00852BB0">
      <w:pPr>
        <w:pStyle w:val="FootnoteText"/>
        <w:rPr>
          <w:rFonts w:ascii="Times New Roman" w:hAnsi="Times New Roman" w:cs="Times New Roman"/>
        </w:rPr>
      </w:pPr>
      <w:r>
        <w:rPr>
          <w:rFonts w:ascii="Times New Roman" w:hAnsi="Times New Roman" w:cs="Times New Roman"/>
        </w:rPr>
        <w:tab/>
      </w:r>
      <w:r w:rsidRPr="0046719B">
        <w:rPr>
          <w:rStyle w:val="FootnoteReference"/>
          <w:rFonts w:ascii="Times New Roman" w:hAnsi="Times New Roman" w:cs="Times New Roman"/>
        </w:rPr>
        <w:footnoteRef/>
      </w:r>
      <w:r w:rsidRPr="0046719B">
        <w:rPr>
          <w:rFonts w:ascii="Times New Roman" w:hAnsi="Times New Roman" w:cs="Times New Roman"/>
        </w:rPr>
        <w:t xml:space="preserve"> </w:t>
      </w:r>
      <w:r w:rsidR="000E431D">
        <w:rPr>
          <w:rFonts w:ascii="Times New Roman" w:hAnsi="Times New Roman" w:cs="Times New Roman"/>
        </w:rPr>
        <w:t xml:space="preserve"> </w:t>
      </w:r>
      <w:r w:rsidRPr="0046719B">
        <w:rPr>
          <w:rFonts w:ascii="Times New Roman" w:hAnsi="Times New Roman" w:cs="Times New Roman"/>
        </w:rPr>
        <w:t xml:space="preserve">It is unclear from the online Docket </w:t>
      </w:r>
      <w:proofErr w:type="gramStart"/>
      <w:r w:rsidRPr="0046719B">
        <w:rPr>
          <w:rFonts w:ascii="Times New Roman" w:hAnsi="Times New Roman" w:cs="Times New Roman"/>
        </w:rPr>
        <w:t>why</w:t>
      </w:r>
      <w:proofErr w:type="gramEnd"/>
      <w:r w:rsidRPr="0046719B">
        <w:rPr>
          <w:rFonts w:ascii="Times New Roman" w:hAnsi="Times New Roman" w:cs="Times New Roman"/>
        </w:rPr>
        <w:t xml:space="preserve"> there was such a delay between the evidentiary hearing and the filing of the transcript.  </w:t>
      </w:r>
    </w:p>
  </w:footnote>
  <w:footnote w:id="4">
    <w:p w14:paraId="62C65A06" w14:textId="77777777" w:rsidR="00886C3B" w:rsidRPr="000E431D" w:rsidRDefault="00886C3B" w:rsidP="00886C3B">
      <w:pPr>
        <w:pStyle w:val="FootnoteText"/>
        <w:rPr>
          <w:rFonts w:ascii="Times New Roman" w:hAnsi="Times New Roman" w:cs="Times New Roman"/>
        </w:rPr>
      </w:pPr>
      <w:r w:rsidRPr="0087197E">
        <w:rPr>
          <w:rFonts w:ascii="Times New Roman" w:hAnsi="Times New Roman" w:cs="Times New Roman"/>
          <w:sz w:val="24"/>
          <w:szCs w:val="24"/>
        </w:rPr>
        <w:tab/>
      </w:r>
      <w:r w:rsidRPr="0087197E">
        <w:rPr>
          <w:rStyle w:val="FootnoteReference"/>
          <w:rFonts w:ascii="Times New Roman" w:hAnsi="Times New Roman" w:cs="Times New Roman"/>
          <w:sz w:val="24"/>
          <w:szCs w:val="24"/>
        </w:rPr>
        <w:footnoteRef/>
      </w:r>
      <w:r w:rsidRPr="0087197E">
        <w:rPr>
          <w:rFonts w:ascii="Times New Roman" w:hAnsi="Times New Roman" w:cs="Times New Roman"/>
          <w:sz w:val="24"/>
          <w:szCs w:val="24"/>
        </w:rPr>
        <w:t xml:space="preserve"> </w:t>
      </w:r>
      <w:r w:rsidRPr="0087197E">
        <w:rPr>
          <w:rFonts w:ascii="Times New Roman" w:hAnsi="Times New Roman" w:cs="Times New Roman"/>
          <w:sz w:val="24"/>
          <w:szCs w:val="24"/>
        </w:rPr>
        <w:tab/>
      </w:r>
      <w:r w:rsidRPr="000E431D">
        <w:rPr>
          <w:rFonts w:ascii="Times New Roman" w:hAnsi="Times New Roman" w:cs="Times New Roman"/>
          <w:i/>
          <w:iCs/>
        </w:rPr>
        <w:t>See Hoffman-Lorah v. Pa. Pub. Util. Comm’n</w:t>
      </w:r>
      <w:r w:rsidRPr="000E431D">
        <w:rPr>
          <w:rFonts w:ascii="Times New Roman" w:hAnsi="Times New Roman" w:cs="Times New Roman"/>
        </w:rPr>
        <w:t xml:space="preserve">, 2023 Pa. </w:t>
      </w:r>
      <w:proofErr w:type="spellStart"/>
      <w:r w:rsidRPr="000E431D">
        <w:rPr>
          <w:rFonts w:ascii="Times New Roman" w:hAnsi="Times New Roman" w:cs="Times New Roman"/>
        </w:rPr>
        <w:t>Cmwlth</w:t>
      </w:r>
      <w:proofErr w:type="spellEnd"/>
      <w:r w:rsidRPr="000E431D">
        <w:rPr>
          <w:rFonts w:ascii="Times New Roman" w:hAnsi="Times New Roman" w:cs="Times New Roman"/>
        </w:rPr>
        <w:t xml:space="preserve">. </w:t>
      </w:r>
      <w:proofErr w:type="spellStart"/>
      <w:r w:rsidRPr="000E431D">
        <w:rPr>
          <w:rFonts w:ascii="Times New Roman" w:hAnsi="Times New Roman" w:cs="Times New Roman"/>
        </w:rPr>
        <w:t>Unpub</w:t>
      </w:r>
      <w:proofErr w:type="spellEnd"/>
      <w:r w:rsidRPr="000E431D">
        <w:rPr>
          <w:rFonts w:ascii="Times New Roman" w:hAnsi="Times New Roman" w:cs="Times New Roman"/>
        </w:rPr>
        <w:t xml:space="preserve">. LEXIS 325, 2023, WL 4144399; </w:t>
      </w:r>
      <w:r w:rsidRPr="000E431D">
        <w:rPr>
          <w:rFonts w:ascii="Times New Roman" w:hAnsi="Times New Roman" w:cs="Times New Roman"/>
          <w:i/>
          <w:iCs/>
        </w:rPr>
        <w:t>Branagh v. Pa. Pub. Util. Comm’n</w:t>
      </w:r>
      <w:r w:rsidRPr="000E431D">
        <w:rPr>
          <w:rFonts w:ascii="Times New Roman" w:hAnsi="Times New Roman" w:cs="Times New Roman"/>
        </w:rPr>
        <w:t xml:space="preserve">, 2023 Pa. </w:t>
      </w:r>
      <w:proofErr w:type="spellStart"/>
      <w:r w:rsidRPr="000E431D">
        <w:rPr>
          <w:rFonts w:ascii="Times New Roman" w:hAnsi="Times New Roman" w:cs="Times New Roman"/>
        </w:rPr>
        <w:t>Cmwlth</w:t>
      </w:r>
      <w:proofErr w:type="spellEnd"/>
      <w:r w:rsidRPr="000E431D">
        <w:rPr>
          <w:rFonts w:ascii="Times New Roman" w:hAnsi="Times New Roman" w:cs="Times New Roman"/>
        </w:rPr>
        <w:t xml:space="preserve">. </w:t>
      </w:r>
      <w:proofErr w:type="spellStart"/>
      <w:r w:rsidRPr="000E431D">
        <w:rPr>
          <w:rFonts w:ascii="Times New Roman" w:hAnsi="Times New Roman" w:cs="Times New Roman"/>
        </w:rPr>
        <w:t>Unpub</w:t>
      </w:r>
      <w:proofErr w:type="spellEnd"/>
      <w:r w:rsidRPr="000E431D">
        <w:rPr>
          <w:rFonts w:ascii="Times New Roman" w:hAnsi="Times New Roman" w:cs="Times New Roman"/>
        </w:rPr>
        <w:t xml:space="preserve">. LEXIS 352, 2023, WL 4363414; </w:t>
      </w:r>
      <w:r w:rsidRPr="000E431D">
        <w:rPr>
          <w:rFonts w:ascii="Times New Roman" w:hAnsi="Times New Roman" w:cs="Times New Roman"/>
          <w:i/>
          <w:iCs/>
        </w:rPr>
        <w:t>Hess v. Pa. Pub. Util. Comm’n</w:t>
      </w:r>
      <w:r w:rsidRPr="000E431D">
        <w:rPr>
          <w:rFonts w:ascii="Times New Roman" w:hAnsi="Times New Roman" w:cs="Times New Roman"/>
        </w:rPr>
        <w:t xml:space="preserve">, 2023 Pa. </w:t>
      </w:r>
      <w:proofErr w:type="spellStart"/>
      <w:r w:rsidRPr="000E431D">
        <w:rPr>
          <w:rFonts w:ascii="Times New Roman" w:hAnsi="Times New Roman" w:cs="Times New Roman"/>
        </w:rPr>
        <w:t>Cmwlth</w:t>
      </w:r>
      <w:proofErr w:type="spellEnd"/>
      <w:r w:rsidRPr="000E431D">
        <w:rPr>
          <w:rFonts w:ascii="Times New Roman" w:hAnsi="Times New Roman" w:cs="Times New Roman"/>
        </w:rPr>
        <w:t xml:space="preserve">. </w:t>
      </w:r>
      <w:proofErr w:type="spellStart"/>
      <w:r w:rsidRPr="000E431D">
        <w:rPr>
          <w:rFonts w:ascii="Times New Roman" w:hAnsi="Times New Roman" w:cs="Times New Roman"/>
        </w:rPr>
        <w:t>Unpub</w:t>
      </w:r>
      <w:proofErr w:type="spellEnd"/>
      <w:r w:rsidRPr="000E431D">
        <w:rPr>
          <w:rFonts w:ascii="Times New Roman" w:hAnsi="Times New Roman" w:cs="Times New Roman"/>
        </w:rPr>
        <w:t xml:space="preserve">. LEXIS 371, 2023, WL 4540460; </w:t>
      </w:r>
      <w:r w:rsidRPr="000E431D">
        <w:rPr>
          <w:rFonts w:ascii="Times New Roman" w:hAnsi="Times New Roman" w:cs="Times New Roman"/>
          <w:i/>
          <w:iCs/>
        </w:rPr>
        <w:t>Mary Paul v. Pa. Pub. Util. Comm’n,</w:t>
      </w:r>
      <w:r w:rsidRPr="000E431D">
        <w:rPr>
          <w:rFonts w:ascii="Times New Roman" w:hAnsi="Times New Roman" w:cs="Times New Roman"/>
        </w:rPr>
        <w:t xml:space="preserve"> No. 460 C.D. 2019, 2023 Pa. </w:t>
      </w:r>
      <w:proofErr w:type="spellStart"/>
      <w:r w:rsidRPr="000E431D">
        <w:rPr>
          <w:rFonts w:ascii="Times New Roman" w:hAnsi="Times New Roman" w:cs="Times New Roman"/>
        </w:rPr>
        <w:t>Cmwlth</w:t>
      </w:r>
      <w:proofErr w:type="spellEnd"/>
      <w:r w:rsidRPr="000E431D">
        <w:rPr>
          <w:rFonts w:ascii="Times New Roman" w:hAnsi="Times New Roman" w:cs="Times New Roman"/>
        </w:rPr>
        <w:t xml:space="preserve">. LEXIS 113; </w:t>
      </w:r>
      <w:r w:rsidRPr="000E431D">
        <w:rPr>
          <w:rFonts w:ascii="Times New Roman" w:hAnsi="Times New Roman" w:cs="Times New Roman"/>
          <w:i/>
          <w:iCs/>
        </w:rPr>
        <w:t>Schmukler v. Pa. Pub. Util. Comm’n</w:t>
      </w:r>
      <w:r w:rsidRPr="000E431D">
        <w:rPr>
          <w:rFonts w:ascii="Times New Roman" w:hAnsi="Times New Roman" w:cs="Times New Roman"/>
        </w:rPr>
        <w:t xml:space="preserve">, No. 1102 C.D. 2019, 2023 Pa. </w:t>
      </w:r>
      <w:proofErr w:type="spellStart"/>
      <w:r w:rsidRPr="000E431D">
        <w:rPr>
          <w:rFonts w:ascii="Times New Roman" w:hAnsi="Times New Roman" w:cs="Times New Roman"/>
        </w:rPr>
        <w:t>Commw</w:t>
      </w:r>
      <w:proofErr w:type="spellEnd"/>
      <w:r w:rsidRPr="000E431D">
        <w:rPr>
          <w:rFonts w:ascii="Times New Roman" w:hAnsi="Times New Roman" w:cs="Times New Roman"/>
        </w:rPr>
        <w:t xml:space="preserve">. LEXIS 136. The following smart meter appeals were dismissed by the Commonwealth Court on procedural grounds: </w:t>
      </w:r>
      <w:r w:rsidRPr="000E431D">
        <w:rPr>
          <w:rFonts w:ascii="Times New Roman" w:hAnsi="Times New Roman" w:cs="Times New Roman"/>
          <w:i/>
          <w:iCs/>
        </w:rPr>
        <w:t>Sunstein v. Pa. Pub. Util. Comm’n</w:t>
      </w:r>
      <w:r w:rsidRPr="000E431D">
        <w:rPr>
          <w:rFonts w:ascii="Times New Roman" w:hAnsi="Times New Roman" w:cs="Times New Roman"/>
        </w:rPr>
        <w:t xml:space="preserve">, No. 1581 C.D. 2019; </w:t>
      </w:r>
      <w:r w:rsidRPr="000E431D">
        <w:rPr>
          <w:rFonts w:ascii="Times New Roman" w:hAnsi="Times New Roman" w:cs="Times New Roman"/>
          <w:i/>
          <w:iCs/>
        </w:rPr>
        <w:t>Ulmer v. Pa. Pub. Util. Comm’n</w:t>
      </w:r>
      <w:r w:rsidRPr="000E431D">
        <w:rPr>
          <w:rFonts w:ascii="Times New Roman" w:hAnsi="Times New Roman" w:cs="Times New Roman"/>
        </w:rPr>
        <w:t xml:space="preserve">, No. 967 C.D. 2020; and </w:t>
      </w:r>
      <w:r w:rsidRPr="000E431D">
        <w:rPr>
          <w:rFonts w:ascii="Times New Roman" w:hAnsi="Times New Roman" w:cs="Times New Roman"/>
          <w:i/>
          <w:iCs/>
        </w:rPr>
        <w:t>Lucey v. Pa. Pub. Util. Comm’n</w:t>
      </w:r>
      <w:r w:rsidRPr="000E431D">
        <w:rPr>
          <w:rFonts w:ascii="Times New Roman" w:hAnsi="Times New Roman" w:cs="Times New Roman"/>
        </w:rPr>
        <w:t>, No. 1212 C.D. 2020.</w:t>
      </w:r>
    </w:p>
  </w:footnote>
  <w:footnote w:id="5">
    <w:p w14:paraId="2C83AF07" w14:textId="20B317FD" w:rsidR="00EE7D59" w:rsidRPr="00EE7D59" w:rsidRDefault="00EE7D59">
      <w:pPr>
        <w:pStyle w:val="FootnoteText"/>
        <w:rPr>
          <w:rFonts w:ascii="Times New Roman" w:hAnsi="Times New Roman" w:cs="Times New Roman"/>
        </w:rPr>
      </w:pPr>
      <w:r>
        <w:rPr>
          <w:rFonts w:ascii="Times New Roman" w:hAnsi="Times New Roman" w:cs="Times New Roman"/>
        </w:rPr>
        <w:tab/>
      </w:r>
      <w:r w:rsidRPr="00EE7D59">
        <w:rPr>
          <w:rStyle w:val="FootnoteReference"/>
          <w:rFonts w:ascii="Times New Roman" w:hAnsi="Times New Roman" w:cs="Times New Roman"/>
        </w:rPr>
        <w:footnoteRef/>
      </w:r>
      <w:r w:rsidRPr="00EE7D59">
        <w:rPr>
          <w:rFonts w:ascii="Times New Roman" w:hAnsi="Times New Roman" w:cs="Times New Roman"/>
        </w:rPr>
        <w:t xml:space="preserve"> </w:t>
      </w:r>
      <w:r w:rsidRPr="00EE7D59">
        <w:rPr>
          <w:rFonts w:ascii="Times New Roman" w:hAnsi="Times New Roman" w:cs="Times New Roman"/>
        </w:rPr>
        <w:tab/>
      </w:r>
      <w:r w:rsidRPr="00EE7D59">
        <w:rPr>
          <w:rFonts w:ascii="Times New Roman" w:hAnsi="Times New Roman" w:cs="Times New Roman"/>
          <w:szCs w:val="24"/>
        </w:rPr>
        <w:t xml:space="preserve">The reassignment was part of an initiative within the Commission’s Office of Administrative Law Judge (OALJ) to more evenly distribute the workload associated with the </w:t>
      </w:r>
      <w:proofErr w:type="gramStart"/>
      <w:r w:rsidRPr="00EE7D59">
        <w:rPr>
          <w:rFonts w:ascii="Times New Roman" w:hAnsi="Times New Roman" w:cs="Times New Roman"/>
          <w:szCs w:val="24"/>
        </w:rPr>
        <w:t>previously-stayed</w:t>
      </w:r>
      <w:proofErr w:type="gramEnd"/>
      <w:r w:rsidRPr="00EE7D59">
        <w:rPr>
          <w:rFonts w:ascii="Times New Roman" w:hAnsi="Times New Roman" w:cs="Times New Roman"/>
          <w:szCs w:val="24"/>
        </w:rPr>
        <w:t xml:space="preserve"> smart meter cases.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5CD2FF9"/>
    <w:multiLevelType w:val="hybridMultilevel"/>
    <w:tmpl w:val="359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8450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286942">
    <w:abstractNumId w:val="3"/>
  </w:num>
  <w:num w:numId="3" w16cid:durableId="1152597563">
    <w:abstractNumId w:val="0"/>
  </w:num>
  <w:num w:numId="4" w16cid:durableId="201498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8"/>
    <w:rsid w:val="000670A8"/>
    <w:rsid w:val="000D38FB"/>
    <w:rsid w:val="000E431D"/>
    <w:rsid w:val="000E62C5"/>
    <w:rsid w:val="00113D55"/>
    <w:rsid w:val="001259C7"/>
    <w:rsid w:val="00132B50"/>
    <w:rsid w:val="0016281C"/>
    <w:rsid w:val="001A21CC"/>
    <w:rsid w:val="001E11DD"/>
    <w:rsid w:val="00275182"/>
    <w:rsid w:val="00287BE5"/>
    <w:rsid w:val="002C401C"/>
    <w:rsid w:val="0036513D"/>
    <w:rsid w:val="00371943"/>
    <w:rsid w:val="003E2F83"/>
    <w:rsid w:val="00402BD6"/>
    <w:rsid w:val="0040567D"/>
    <w:rsid w:val="00446BA8"/>
    <w:rsid w:val="004513E4"/>
    <w:rsid w:val="0046719B"/>
    <w:rsid w:val="004B363F"/>
    <w:rsid w:val="004F4E1E"/>
    <w:rsid w:val="00531FEB"/>
    <w:rsid w:val="00594A93"/>
    <w:rsid w:val="005A2B2B"/>
    <w:rsid w:val="005B51CA"/>
    <w:rsid w:val="00651678"/>
    <w:rsid w:val="006D35C5"/>
    <w:rsid w:val="006F651C"/>
    <w:rsid w:val="00765784"/>
    <w:rsid w:val="007772E7"/>
    <w:rsid w:val="00781AA4"/>
    <w:rsid w:val="007921BC"/>
    <w:rsid w:val="00796A73"/>
    <w:rsid w:val="007B5C79"/>
    <w:rsid w:val="007D4352"/>
    <w:rsid w:val="00852BB0"/>
    <w:rsid w:val="008557EE"/>
    <w:rsid w:val="00886C3B"/>
    <w:rsid w:val="008B2A40"/>
    <w:rsid w:val="008E1A88"/>
    <w:rsid w:val="009560E9"/>
    <w:rsid w:val="00961B9A"/>
    <w:rsid w:val="0099763C"/>
    <w:rsid w:val="009B01C3"/>
    <w:rsid w:val="009D30B0"/>
    <w:rsid w:val="00A711BC"/>
    <w:rsid w:val="00A84E60"/>
    <w:rsid w:val="00A910E9"/>
    <w:rsid w:val="00B4495A"/>
    <w:rsid w:val="00B91F21"/>
    <w:rsid w:val="00BC4FBE"/>
    <w:rsid w:val="00BD0718"/>
    <w:rsid w:val="00BD5A34"/>
    <w:rsid w:val="00C413F8"/>
    <w:rsid w:val="00C53904"/>
    <w:rsid w:val="00C703CE"/>
    <w:rsid w:val="00CD518F"/>
    <w:rsid w:val="00CF66CB"/>
    <w:rsid w:val="00D26375"/>
    <w:rsid w:val="00D44EF8"/>
    <w:rsid w:val="00DD30EB"/>
    <w:rsid w:val="00DF5238"/>
    <w:rsid w:val="00E013D4"/>
    <w:rsid w:val="00E16029"/>
    <w:rsid w:val="00E86494"/>
    <w:rsid w:val="00EB181D"/>
    <w:rsid w:val="00EE7D59"/>
    <w:rsid w:val="00F22436"/>
    <w:rsid w:val="00F4252B"/>
    <w:rsid w:val="00F608C7"/>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7BC0"/>
  <w15:chartTrackingRefBased/>
  <w15:docId w15:val="{D6933C94-9626-463A-9575-0204E02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70A8"/>
    <w:pPr>
      <w:spacing w:after="0" w:line="240" w:lineRule="auto"/>
    </w:pPr>
    <w:rPr>
      <w:sz w:val="20"/>
      <w:szCs w:val="20"/>
    </w:rPr>
  </w:style>
  <w:style w:type="character" w:customStyle="1" w:styleId="FootnoteTextChar">
    <w:name w:val="Footnote Text Char"/>
    <w:basedOn w:val="DefaultParagraphFont"/>
    <w:link w:val="FootnoteText"/>
    <w:uiPriority w:val="99"/>
    <w:rsid w:val="000670A8"/>
    <w:rPr>
      <w:sz w:val="20"/>
      <w:szCs w:val="20"/>
    </w:rPr>
  </w:style>
  <w:style w:type="character" w:styleId="FootnoteReference">
    <w:name w:val="footnote reference"/>
    <w:aliases w:val="o,fr"/>
    <w:uiPriority w:val="99"/>
    <w:unhideWhenUsed/>
    <w:rsid w:val="000670A8"/>
    <w:rPr>
      <w:vertAlign w:val="superscript"/>
    </w:rPr>
  </w:style>
  <w:style w:type="paragraph" w:styleId="Header">
    <w:name w:val="header"/>
    <w:basedOn w:val="Normal"/>
    <w:link w:val="HeaderChar"/>
    <w:uiPriority w:val="99"/>
    <w:unhideWhenUsed/>
    <w:rsid w:val="0085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E"/>
  </w:style>
  <w:style w:type="paragraph" w:styleId="Footer">
    <w:name w:val="footer"/>
    <w:basedOn w:val="Normal"/>
    <w:link w:val="FooterChar"/>
    <w:uiPriority w:val="99"/>
    <w:unhideWhenUsed/>
    <w:rsid w:val="0085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E"/>
  </w:style>
  <w:style w:type="paragraph" w:styleId="ListParagraph">
    <w:name w:val="List Paragraph"/>
    <w:basedOn w:val="Normal"/>
    <w:uiPriority w:val="34"/>
    <w:qFormat/>
    <w:rsid w:val="009D30B0"/>
    <w:pPr>
      <w:ind w:left="720"/>
      <w:contextualSpacing/>
    </w:pPr>
  </w:style>
  <w:style w:type="paragraph" w:styleId="ListNumber">
    <w:name w:val="List Number"/>
    <w:basedOn w:val="Normal"/>
    <w:uiPriority w:val="99"/>
    <w:unhideWhenUsed/>
    <w:rsid w:val="00886C3B"/>
    <w:pPr>
      <w:numPr>
        <w:numId w:val="3"/>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03CE"/>
    <w:rPr>
      <w:color w:val="0000FF" w:themeColor="hyperlink"/>
      <w:u w:val="single"/>
    </w:rPr>
  </w:style>
  <w:style w:type="character" w:styleId="UnresolvedMention">
    <w:name w:val="Unresolved Mention"/>
    <w:basedOn w:val="DefaultParagraphFont"/>
    <w:uiPriority w:val="99"/>
    <w:semiHidden/>
    <w:unhideWhenUsed/>
    <w:rsid w:val="00C70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resa@theresasabatini.com"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C22B-E54A-413C-87A3-D37E9766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3708</Words>
  <Characters>21136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cp:lastPrinted>2019-02-12T14:18:00Z</cp:lastPrinted>
  <dcterms:created xsi:type="dcterms:W3CDTF">2023-12-05T21:07:00Z</dcterms:created>
  <dcterms:modified xsi:type="dcterms:W3CDTF">2023-12-05T21:07:00Z</dcterms:modified>
</cp:coreProperties>
</file>