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572"/>
        <w:gridCol w:w="8318"/>
      </w:tblGrid>
      <w:tr w:rsidR="00FE5776" w:rsidRPr="00EB5F0A" w14:paraId="2E3FEB12" w14:textId="77777777" w:rsidTr="00C34322">
        <w:trPr>
          <w:trHeight w:val="990"/>
        </w:trPr>
        <w:tc>
          <w:tcPr>
            <w:tcW w:w="2232" w:type="dxa"/>
          </w:tcPr>
          <w:p w14:paraId="306E4D0B" w14:textId="77777777" w:rsidR="00FE5776" w:rsidRPr="00B40AF1" w:rsidRDefault="00FE5776" w:rsidP="00FE5776">
            <w:r>
              <w:rPr>
                <w:noProof/>
              </w:rPr>
              <w:drawing>
                <wp:anchor distT="0" distB="0" distL="114300" distR="114300" simplePos="0" relativeHeight="251659264" behindDoc="1" locked="0" layoutInCell="1" allowOverlap="1" wp14:anchorId="6529EE99" wp14:editId="14B3545A">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12DC9EFA" w14:textId="5C85635A" w:rsidR="00FE5776" w:rsidRDefault="00FE5776" w:rsidP="00FE577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007509F2">
              <w:rPr>
                <w:rFonts w:ascii="Arial" w:hAnsi="Arial"/>
                <w:color w:val="000099"/>
                <w:spacing w:val="-3"/>
                <w:sz w:val="26"/>
              </w:rPr>
              <w:t xml:space="preserve">    </w:t>
            </w:r>
            <w:r w:rsidRPr="0098538D">
              <w:rPr>
                <w:rFonts w:ascii="Calibri" w:hAnsi="Calibri" w:cs="Calibri"/>
                <w:b/>
                <w:bCs/>
                <w:color w:val="000099"/>
                <w:spacing w:val="-3"/>
                <w:sz w:val="26"/>
              </w:rPr>
              <w:t>COMMONWEALTH OF PENNSY</w:t>
            </w:r>
            <w:r>
              <w:rPr>
                <w:rFonts w:ascii="Calibri" w:hAnsi="Calibri" w:cs="Calibri"/>
                <w:b/>
                <w:bCs/>
                <w:color w:val="000099"/>
                <w:spacing w:val="-3"/>
                <w:sz w:val="26"/>
              </w:rPr>
              <w:t>LVANIA</w:t>
            </w:r>
          </w:p>
          <w:p w14:paraId="02F284E3" w14:textId="7EDD48CF" w:rsidR="00FE5776" w:rsidRDefault="00FE5776" w:rsidP="00FE5776">
            <w:pPr>
              <w:suppressAutoHyphens/>
              <w:spacing w:line="204" w:lineRule="auto"/>
              <w:jc w:val="center"/>
              <w:rPr>
                <w:rFonts w:ascii="Calibri" w:hAnsi="Calibri" w:cs="Calibri"/>
                <w:b/>
                <w:bCs/>
                <w:color w:val="000099"/>
                <w:spacing w:val="-3"/>
                <w:sz w:val="26"/>
              </w:rPr>
            </w:pPr>
            <w:r w:rsidRPr="0098538D">
              <w:rPr>
                <w:rFonts w:ascii="Calibri" w:hAnsi="Calibri" w:cs="Calibri"/>
                <w:color w:val="000099"/>
                <w:spacing w:val="-3"/>
                <w:sz w:val="22"/>
                <w:szCs w:val="22"/>
              </w:rPr>
              <w:t>PENNSYLVANIA PUBLIC UTILITY COMMISSION</w:t>
            </w:r>
          </w:p>
          <w:p w14:paraId="705F3306" w14:textId="7325C793" w:rsidR="00FE5776" w:rsidRPr="00FE5776" w:rsidRDefault="00FE5776" w:rsidP="00FE5776">
            <w:pPr>
              <w:suppressAutoHyphens/>
              <w:spacing w:line="204" w:lineRule="auto"/>
              <w:jc w:val="center"/>
              <w:rPr>
                <w:rFonts w:ascii="Calibri" w:hAnsi="Calibri" w:cs="Calibri"/>
                <w:b/>
                <w:bCs/>
                <w:color w:val="000099"/>
                <w:spacing w:val="-3"/>
                <w:sz w:val="26"/>
              </w:rPr>
            </w:pPr>
            <w:r w:rsidRPr="00D62A5B">
              <w:rPr>
                <w:rFonts w:ascii="Calibri" w:hAnsi="Calibri" w:cs="Calibri"/>
                <w:color w:val="000099"/>
                <w:spacing w:val="-3"/>
                <w:sz w:val="22"/>
                <w:szCs w:val="22"/>
              </w:rPr>
              <w:t>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2FD1B896" w14:textId="36A6442E"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0C4281ED" w14:textId="23926F08"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HARRISBURG, PENNSYLVANIA 17120</w:t>
            </w:r>
          </w:p>
          <w:p w14:paraId="6E7F1625" w14:textId="7D068CEC" w:rsidR="00FE5776" w:rsidRPr="00365489" w:rsidRDefault="00E83BE9" w:rsidP="00365489">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22, 2023</w:t>
            </w:r>
          </w:p>
          <w:p w14:paraId="1C817A5C" w14:textId="77777777" w:rsidR="00FE5776" w:rsidRPr="00EB5F0A" w:rsidRDefault="00FE5776" w:rsidP="00FE5776">
            <w:pPr>
              <w:jc w:val="center"/>
              <w:rPr>
                <w:rFonts w:ascii="Microsoft Sans Serif" w:hAnsi="Microsoft Sans Serif" w:cs="Microsoft Sans Serif"/>
                <w:szCs w:val="24"/>
              </w:rPr>
            </w:pPr>
          </w:p>
        </w:tc>
      </w:tr>
    </w:tbl>
    <w:p w14:paraId="371889A6" w14:textId="77777777" w:rsidR="00590EBA" w:rsidRPr="004E5EA1" w:rsidRDefault="00590EBA" w:rsidP="00590EBA">
      <w:pPr>
        <w:rPr>
          <w:rFonts w:ascii="Microsoft Sans Serif" w:hAnsi="Microsoft Sans Serif" w:cs="Microsoft Sans Serif"/>
          <w:sz w:val="24"/>
          <w:szCs w:val="24"/>
        </w:rPr>
      </w:pPr>
    </w:p>
    <w:p w14:paraId="43656ECF" w14:textId="78229FD3"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E5776">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590EBA" w:rsidRPr="00365489">
        <w:rPr>
          <w:rFonts w:ascii="Microsoft Sans Serif" w:hAnsi="Microsoft Sans Serif" w:cs="Microsoft Sans Serif"/>
          <w:b/>
          <w:bCs/>
          <w:sz w:val="24"/>
          <w:szCs w:val="24"/>
        </w:rPr>
        <w:t>:</w:t>
      </w:r>
      <w:r w:rsidR="00E83BE9" w:rsidRPr="00E83BE9">
        <w:rPr>
          <w:rFonts w:ascii="Microsoft Sans Serif" w:eastAsia="Microsoft Sans Serif" w:hAnsi="Microsoft Sans Serif" w:cs="Microsoft Sans Serif"/>
          <w:bCs/>
          <w:kern w:val="2"/>
          <w:sz w:val="24"/>
          <w:szCs w:val="24"/>
          <w14:ligatures w14:val="standardContextual"/>
        </w:rPr>
        <w:t>C-2023-3042005</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46819877" w14:textId="36C2A9BF" w:rsidR="00590EBA" w:rsidRPr="00E83BE9" w:rsidRDefault="00E83BE9" w:rsidP="00365489">
      <w:pPr>
        <w:tabs>
          <w:tab w:val="center" w:pos="4824"/>
        </w:tabs>
        <w:suppressAutoHyphens/>
        <w:jc w:val="center"/>
        <w:rPr>
          <w:rFonts w:ascii="Microsoft Sans Serif" w:hAnsi="Microsoft Sans Serif" w:cs="Microsoft Sans Serif"/>
          <w:b/>
          <w:bCs/>
          <w:color w:val="2E2E2E"/>
          <w:sz w:val="24"/>
          <w:szCs w:val="24"/>
          <w:shd w:val="clear" w:color="auto" w:fill="FFFFFF"/>
        </w:rPr>
      </w:pPr>
      <w:r w:rsidRPr="00E83BE9">
        <w:rPr>
          <w:rFonts w:ascii="Microsoft Sans Serif" w:hAnsi="Microsoft Sans Serif" w:cs="Microsoft Sans Serif"/>
          <w:b/>
          <w:sz w:val="24"/>
          <w:szCs w:val="24"/>
        </w:rPr>
        <w:t>Thom Danylo v. Duquesne Light Company</w:t>
      </w: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6514BC2E" w14:textId="42C69282" w:rsidR="00365489" w:rsidRPr="00E83BE9" w:rsidRDefault="00E83BE9" w:rsidP="00365489">
      <w:pPr>
        <w:tabs>
          <w:tab w:val="center" w:pos="4824"/>
        </w:tabs>
        <w:suppressAutoHyphens/>
        <w:jc w:val="center"/>
        <w:rPr>
          <w:rFonts w:ascii="Microsoft Sans Serif" w:hAnsi="Microsoft Sans Serif" w:cs="Microsoft Sans Serif"/>
          <w:spacing w:val="-3"/>
          <w:sz w:val="24"/>
          <w:szCs w:val="24"/>
        </w:rPr>
      </w:pPr>
      <w:r w:rsidRPr="00E83BE9">
        <w:rPr>
          <w:rFonts w:ascii="Microsoft Sans Serif" w:hAnsi="Microsoft Sans Serif" w:cs="Microsoft Sans Serif"/>
          <w:spacing w:val="-3"/>
          <w:sz w:val="24"/>
          <w:szCs w:val="24"/>
        </w:rPr>
        <w:t>Service/Reliability Issues</w:t>
      </w:r>
    </w:p>
    <w:p w14:paraId="7297E12F" w14:textId="7ADC00B9"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14:paraId="47A6C547" w14:textId="77777777" w:rsidR="00590EBA" w:rsidRPr="004E5EA1" w:rsidRDefault="00590EBA" w:rsidP="00FE5776">
      <w:pPr>
        <w:tabs>
          <w:tab w:val="left" w:pos="-720"/>
        </w:tabs>
        <w:suppressAutoHyphens/>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6FD44C3B"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F05FF0">
        <w:rPr>
          <w:rFonts w:ascii="Microsoft Sans Serif" w:hAnsi="Microsoft Sans Serif" w:cs="Microsoft Sans Serif"/>
          <w:sz w:val="24"/>
          <w:szCs w:val="24"/>
        </w:rPr>
        <w:t xml:space="preserve">Initial Call-In Telephonic Hearing </w:t>
      </w:r>
      <w:r w:rsidRPr="0040312B">
        <w:rPr>
          <w:rFonts w:ascii="Microsoft Sans Serif" w:hAnsi="Microsoft Sans Serif" w:cs="Microsoft Sans Serif"/>
          <w:sz w:val="24"/>
          <w:szCs w:val="24"/>
        </w:rPr>
        <w:t xml:space="preserve">on the above-captioned case previously scheduled for </w:t>
      </w:r>
      <w:r w:rsidR="00E83BE9">
        <w:rPr>
          <w:rFonts w:ascii="Microsoft Sans Serif" w:hAnsi="Microsoft Sans Serif" w:cs="Microsoft Sans Serif"/>
          <w:sz w:val="24"/>
          <w:szCs w:val="24"/>
        </w:rPr>
        <w:t>Thursday, January 25, 2024</w:t>
      </w:r>
      <w:r w:rsidR="007300EB">
        <w:rPr>
          <w:rFonts w:ascii="Microsoft Sans Serif" w:hAnsi="Microsoft Sans Serif" w:cs="Microsoft Sans Serif"/>
          <w:sz w:val="24"/>
          <w:szCs w:val="24"/>
        </w:rPr>
        <w:t>.</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0FEC9AAD"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83BE9">
        <w:rPr>
          <w:rFonts w:ascii="Microsoft Sans Serif" w:hAnsi="Microsoft Sans Serif" w:cs="Microsoft Sans Serif"/>
          <w:b/>
          <w:sz w:val="24"/>
          <w:szCs w:val="24"/>
        </w:rPr>
        <w:t xml:space="preserve">Further Telephonic Hearing </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0F94457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83BE9">
        <w:rPr>
          <w:rFonts w:ascii="Microsoft Sans Serif" w:hAnsi="Microsoft Sans Serif" w:cs="Microsoft Sans Serif"/>
          <w:b/>
          <w:sz w:val="24"/>
          <w:szCs w:val="24"/>
        </w:rPr>
        <w:t>Tuesday, January 30, 2024</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1E563E3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65489">
        <w:rPr>
          <w:rFonts w:ascii="Microsoft Sans Serif" w:hAnsi="Microsoft Sans Serif" w:cs="Microsoft Sans Serif"/>
          <w:b/>
          <w:sz w:val="24"/>
          <w:szCs w:val="24"/>
        </w:rPr>
        <w:t>10:00 A.M.</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D1BF9DA" w14:textId="1E5A6165" w:rsidR="002B6597" w:rsidRDefault="006C0BDB" w:rsidP="0082557C">
      <w:pPr>
        <w:pStyle w:val="Normal1"/>
        <w:spacing w:before="0" w:beforeAutospacing="0" w:after="0" w:afterAutospacing="0"/>
        <w:ind w:left="1440" w:hanging="1440"/>
        <w:rPr>
          <w:color w:val="000000"/>
          <w:sz w:val="20"/>
          <w:szCs w:val="20"/>
        </w:rPr>
      </w:pPr>
      <w:r>
        <w:rPr>
          <w:rFonts w:ascii="Microsoft Sans Serif" w:hAnsi="Microsoft Sans Serif" w:cs="Microsoft Sans Serif"/>
          <w:u w:val="single"/>
        </w:rPr>
        <w:t>Presiding</w:t>
      </w:r>
      <w:r>
        <w:rPr>
          <w:rFonts w:ascii="Microsoft Sans Serif" w:hAnsi="Microsoft Sans Serif" w:cs="Microsoft Sans Serif"/>
        </w:rPr>
        <w:t>:</w:t>
      </w:r>
      <w:r>
        <w:rPr>
          <w:rFonts w:ascii="Microsoft Sans Serif" w:hAnsi="Microsoft Sans Serif" w:cs="Microsoft Sans Serif"/>
        </w:rPr>
        <w:tab/>
      </w:r>
      <w:r w:rsidR="0082557C" w:rsidRPr="00040E34">
        <w:rPr>
          <w:rFonts w:ascii="Microsoft Sans Serif" w:hAnsi="Microsoft Sans Serif" w:cs="Microsoft Sans Serif"/>
          <w:b/>
        </w:rPr>
        <w:t>Administrative Law Judge Mary D. Long</w:t>
      </w:r>
      <w:r w:rsidR="0082557C">
        <w:rPr>
          <w:rFonts w:ascii="Microsoft Sans Serif" w:hAnsi="Microsoft Sans Serif" w:cs="Microsoft Sans Serif"/>
          <w:bCs/>
        </w:rPr>
        <w:br/>
      </w:r>
      <w:r w:rsidR="002B6597">
        <w:rPr>
          <w:rFonts w:ascii="Microsoft Sans Serif" w:hAnsi="Microsoft Sans Serif" w:cs="Microsoft Sans Serif"/>
          <w:b/>
          <w:bCs/>
          <w:color w:val="000000"/>
        </w:rPr>
        <w:br/>
      </w:r>
      <w:r w:rsidR="002B6597">
        <w:rPr>
          <w:rStyle w:val="normalchar"/>
          <w:rFonts w:ascii="Microsoft Sans Serif" w:hAnsi="Microsoft Sans Serif" w:cs="Microsoft Sans Serif"/>
          <w:color w:val="000000"/>
        </w:rPr>
        <w:t xml:space="preserve">Phone: </w:t>
      </w:r>
      <w:r w:rsidR="00855E8D">
        <w:rPr>
          <w:rFonts w:ascii="Microsoft Sans Serif" w:hAnsi="Microsoft Sans Serif" w:cs="Microsoft Sans Serif"/>
        </w:rPr>
        <w:t>412.565.3550</w:t>
      </w:r>
      <w:r w:rsidR="00855E8D">
        <w:rPr>
          <w:rFonts w:ascii="Microsoft Sans Serif" w:hAnsi="Microsoft Sans Serif" w:cs="Microsoft Sans Serif"/>
        </w:rPr>
        <w:tab/>
      </w:r>
      <w:r w:rsidR="002B6597">
        <w:rPr>
          <w:rStyle w:val="normalchar"/>
          <w:rFonts w:ascii="Microsoft Sans Serif" w:hAnsi="Microsoft Sans Serif" w:cs="Microsoft Sans Serif"/>
          <w:color w:val="000000"/>
        </w:rPr>
        <w:t xml:space="preserve">Fax: </w:t>
      </w:r>
      <w:r w:rsidR="00855E8D">
        <w:rPr>
          <w:rStyle w:val="normalchar"/>
          <w:rFonts w:ascii="Microsoft Sans Serif" w:hAnsi="Microsoft Sans Serif" w:cs="Microsoft Sans Serif"/>
          <w:color w:val="000000"/>
        </w:rPr>
        <w:t>717.231.4764</w:t>
      </w:r>
    </w:p>
    <w:p w14:paraId="054CE9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AB7943"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757ECE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27898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ED390FA"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756DA29B"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speak your name when prompted.</w:t>
      </w:r>
    </w:p>
    <w:p w14:paraId="0A0401B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56C237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02F8C918" w14:textId="69CFDFDA" w:rsidR="00AC1F00" w:rsidRPr="00AC1F00" w:rsidRDefault="002B6597" w:rsidP="00AC1F00">
      <w:pPr>
        <w:pStyle w:val="Normal1"/>
        <w:spacing w:before="0" w:beforeAutospacing="0" w:after="0" w:afterAutospacing="0"/>
        <w:ind w:firstLine="1440"/>
        <w:rPr>
          <w:rFonts w:ascii="Microsoft Sans Serif" w:hAnsi="Microsoft Sans Serif" w:cs="Microsoft Sans Serif"/>
          <w:b/>
          <w:bCs/>
          <w:color w:val="000000"/>
        </w:rPr>
      </w:pPr>
      <w:r>
        <w:rPr>
          <w:rStyle w:val="normalchar"/>
          <w:rFonts w:ascii="Microsoft Sans Serif" w:hAnsi="Microsoft Sans Serif" w:cs="Microsoft Sans Serif"/>
          <w:color w:val="000000"/>
        </w:rPr>
        <w:t>Toll-free Bridge Number: </w:t>
      </w:r>
      <w:r w:rsidR="00885F3B">
        <w:rPr>
          <w:rStyle w:val="normalchar"/>
          <w:rFonts w:ascii="Microsoft Sans Serif" w:hAnsi="Microsoft Sans Serif" w:cs="Microsoft Sans Serif"/>
          <w:b/>
          <w:bCs/>
          <w:color w:val="000000"/>
        </w:rPr>
        <w:t>866.</w:t>
      </w:r>
      <w:r w:rsidR="00B9142A">
        <w:rPr>
          <w:rStyle w:val="normalchar"/>
          <w:rFonts w:ascii="Microsoft Sans Serif" w:hAnsi="Microsoft Sans Serif" w:cs="Microsoft Sans Serif"/>
          <w:b/>
          <w:bCs/>
          <w:color w:val="000000"/>
        </w:rPr>
        <w:t>566.0649</w:t>
      </w:r>
    </w:p>
    <w:p w14:paraId="086E5745" w14:textId="2AF9B8D9" w:rsidR="002B6597" w:rsidRDefault="002B6597" w:rsidP="002B6597">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Passcode:   </w:t>
      </w:r>
      <w:r w:rsidR="00B9142A">
        <w:rPr>
          <w:rStyle w:val="normalchar"/>
          <w:rFonts w:ascii="Microsoft Sans Serif" w:hAnsi="Microsoft Sans Serif" w:cs="Microsoft Sans Serif"/>
          <w:b/>
          <w:bCs/>
          <w:color w:val="000000"/>
        </w:rPr>
        <w:t>83345259</w:t>
      </w:r>
    </w:p>
    <w:p w14:paraId="0C16991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9FC6CA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E07C29" w14:textId="77777777" w:rsidR="002B6597" w:rsidRDefault="002B6597" w:rsidP="002B6597">
      <w:pPr>
        <w:pStyle w:val="Normal1"/>
        <w:spacing w:before="0" w:beforeAutospacing="0" w:after="0" w:afterAutospacing="0"/>
        <w:ind w:left="-720" w:firstLine="1440"/>
        <w:rPr>
          <w:color w:val="000000"/>
          <w:sz w:val="20"/>
          <w:szCs w:val="20"/>
        </w:rPr>
      </w:pPr>
      <w:r>
        <w:rPr>
          <w:rStyle w:val="normalchar"/>
          <w:rFonts w:ascii="Microsoft Sans Serif" w:hAnsi="Microsoft Sans Serif" w:cs="Microsoft Sans Serif"/>
          <w:color w:val="000000"/>
        </w:rPr>
        <w:t>The special agent will be presiding as authorized by 52 Pa. Code S56.174</w:t>
      </w:r>
    </w:p>
    <w:p w14:paraId="16080DA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00BAED" w14:textId="77777777" w:rsidR="002B6597" w:rsidRDefault="002B6597" w:rsidP="002B6597">
      <w:pPr>
        <w:pStyle w:val="balloon0020text"/>
        <w:spacing w:before="0" w:beforeAutospacing="0" w:after="0" w:afterAutospacing="0"/>
        <w:ind w:firstLine="720"/>
        <w:rPr>
          <w:rFonts w:ascii="Tahoma" w:hAnsi="Tahoma" w:cs="Tahoma"/>
          <w:color w:val="000000"/>
          <w:sz w:val="16"/>
          <w:szCs w:val="16"/>
        </w:rPr>
      </w:pP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0D0FE839"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364C892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31378593"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color w:val="000000"/>
        </w:rPr>
        <w:t xml:space="preserve"> You may lose the case if you do not take part in this hearing and present evidence on the issue(s) raised. Your case may be dismissed “with prejudice” which means that you </w:t>
      </w:r>
      <w:r>
        <w:rPr>
          <w:rStyle w:val="balloon0020textchar"/>
          <w:rFonts w:ascii="Microsoft Sans Serif" w:hAnsi="Microsoft Sans Serif" w:cs="Microsoft Sans Serif"/>
          <w:color w:val="000000"/>
        </w:rPr>
        <w:lastRenderedPageBreak/>
        <w:t>will be barred from filing another complaint raising the same claim(s) and issue(s) presented in the dismissed complaint.</w:t>
      </w:r>
    </w:p>
    <w:p w14:paraId="3A0C2667" w14:textId="77777777" w:rsidR="002B6597" w:rsidRDefault="002B6597" w:rsidP="002B6597">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t> </w:t>
      </w:r>
    </w:p>
    <w:p w14:paraId="7F2A1AA0"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You may request a </w:t>
      </w:r>
      <w:r>
        <w:rPr>
          <w:rStyle w:val="list0020paragraphchar"/>
          <w:rFonts w:ascii="Microsoft Sans Serif" w:hAnsi="Microsoft Sans Serif" w:cs="Microsoft Sans Serif"/>
          <w:b/>
          <w:bCs/>
          <w:color w:val="000000"/>
        </w:rPr>
        <w:t>continuance</w:t>
      </w:r>
      <w:r>
        <w:rPr>
          <w:rStyle w:val="list0020paragraphchar"/>
          <w:rFonts w:ascii="Microsoft Sans Serif" w:hAnsi="Microsoft Sans Serif" w:cs="Microsoft Sans Serif"/>
          <w:color w:val="000000"/>
        </w:rPr>
        <w:t> of the hearing if you have a good reason. All continuances will be granted only for good cause. To request a continuance,</w:t>
      </w:r>
    </w:p>
    <w:p w14:paraId="0D4C6AD5"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47AB26D9" w14:textId="77777777" w:rsidR="002B6597" w:rsidRDefault="002B6597" w:rsidP="002B6597">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0BFE38E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32D91F1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8A0819" w14:textId="7FB97CE8" w:rsidR="002B6597" w:rsidRPr="00D02498" w:rsidRDefault="002B6597" w:rsidP="00D02498">
      <w:pPr>
        <w:pStyle w:val="list0020paragraph"/>
        <w:spacing w:before="0" w:beforeAutospacing="0" w:after="0" w:afterAutospacing="0"/>
        <w:ind w:firstLine="720"/>
        <w:rPr>
          <w:rFonts w:ascii="Microsoft Sans Serif" w:hAnsi="Microsoft Sans Serif" w:cs="Microsoft Sans Serif"/>
          <w:color w:val="000000"/>
        </w:rPr>
      </w:pPr>
      <w:r>
        <w:rPr>
          <w:rStyle w:val="list0020paragraphchar"/>
          <w:rFonts w:ascii="Microsoft Sans Serif" w:hAnsi="Microsoft Sans Serif" w:cs="Microsoft Sans Serif"/>
          <w:color w:val="000000"/>
        </w:rPr>
        <w:t>If you intend to present any </w:t>
      </w:r>
      <w:r>
        <w:rPr>
          <w:rStyle w:val="list0020paragraphchar"/>
          <w:rFonts w:ascii="Microsoft Sans Serif" w:hAnsi="Microsoft Sans Serif" w:cs="Microsoft Sans Serif"/>
          <w:b/>
          <w:bCs/>
          <w:color w:val="000000"/>
        </w:rPr>
        <w:t>documents or exhibits</w:t>
      </w:r>
      <w:r>
        <w:rPr>
          <w:rStyle w:val="list0020paragraphchar"/>
          <w:rFonts w:ascii="Microsoft Sans Serif" w:hAnsi="Microsoft Sans Serif" w:cs="Microsoft Sans Serif"/>
          <w:color w:val="000000"/>
        </w:rPr>
        <w:t xml:space="preserve"> at the hearing, you must email one (1) copy to the </w:t>
      </w:r>
      <w:r w:rsidR="00D02498">
        <w:rPr>
          <w:rStyle w:val="list0020paragraphchar"/>
          <w:rFonts w:ascii="Microsoft Sans Serif" w:hAnsi="Microsoft Sans Serif" w:cs="Microsoft Sans Serif"/>
          <w:color w:val="000000"/>
        </w:rPr>
        <w:t>Administrative Law Judge</w:t>
      </w:r>
      <w:r>
        <w:rPr>
          <w:rStyle w:val="list0020paragraphchar"/>
          <w:rFonts w:ascii="Microsoft Sans Serif" w:hAnsi="Microsoft Sans Serif" w:cs="Microsoft Sans Serif"/>
          <w:color w:val="000000"/>
        </w:rPr>
        <w:t xml:space="preserve"> at </w:t>
      </w:r>
      <w:r w:rsidR="008C67D0">
        <w:rPr>
          <w:rStyle w:val="list0020paragraphchar"/>
          <w:rFonts w:ascii="Microsoft Sans Serif" w:hAnsi="Microsoft Sans Serif" w:cs="Microsoft Sans Serif"/>
          <w:color w:val="000000"/>
        </w:rPr>
        <w:t xml:space="preserve">malong@pa.gov </w:t>
      </w:r>
      <w:r>
        <w:rPr>
          <w:rStyle w:val="list0020paragraphchar"/>
          <w:rFonts w:ascii="Microsoft Sans Serif" w:hAnsi="Microsoft Sans Serif" w:cs="Microsoft Sans Serif"/>
          <w:color w:val="000000"/>
        </w:rPr>
        <w:t>and one (1) copy each must be, sent to every other party.  All copies must be, received at least five (5) business days before the hearing.  Proposed exhibits should be properly pre-marked for identification purposes.</w:t>
      </w:r>
    </w:p>
    <w:p w14:paraId="20658C0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B91C4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Any party who needs an accommodation for a disability in order, to participate in this hearing process may request one. Please call the OALJ scheduling office at least five (5) business days prior to your hearing to submit your request.</w:t>
      </w:r>
    </w:p>
    <w:p w14:paraId="427E39FD"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F837E4A"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email the Presiding Officer or contact the scheduling office at least ten (10) business days prior to your hearing to submit your request.</w:t>
      </w:r>
    </w:p>
    <w:p w14:paraId="7290E5D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CEB789"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0463C66F"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Hamilton Relay Service number for persons who are deaf or hearing-impaired:  1.800.654.5988</w:t>
      </w:r>
    </w:p>
    <w:p w14:paraId="02C044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5157F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4D1AEA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B253F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F0EDD6B" w14:textId="77777777" w:rsidR="002B6597" w:rsidRDefault="00000000" w:rsidP="002B6597">
      <w:pPr>
        <w:pStyle w:val="Normal1"/>
        <w:spacing w:before="0" w:beforeAutospacing="0" w:after="0" w:afterAutospacing="0" w:line="360" w:lineRule="atLeast"/>
        <w:rPr>
          <w:color w:val="000000"/>
          <w:sz w:val="20"/>
          <w:szCs w:val="20"/>
        </w:rPr>
      </w:pPr>
      <w:hyperlink r:id="rId9" w:history="1">
        <w:r w:rsidR="002B6597">
          <w:rPr>
            <w:rStyle w:val="normalchar"/>
            <w:rFonts w:ascii="Microsoft Sans Serif" w:hAnsi="Microsoft Sans Serif" w:cs="Microsoft Sans Serif"/>
            <w:color w:val="0000FF"/>
            <w:u w:val="single"/>
          </w:rPr>
          <w:t>https://www.puc.pa.gov/filing-resources/efiling/</w:t>
        </w:r>
      </w:hyperlink>
    </w:p>
    <w:p w14:paraId="1851223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B99A736"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0B0B4A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60F7C8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3ED0418" w14:textId="77777777" w:rsidR="002B6597" w:rsidRDefault="002B6597">
      <w:pPr>
        <w:rPr>
          <w:rStyle w:val="normalchar"/>
          <w:rFonts w:ascii="Microsoft Sans Serif" w:hAnsi="Microsoft Sans Serif" w:cs="Microsoft Sans Serif"/>
          <w:b/>
          <w:bCs/>
          <w:color w:val="000000"/>
          <w:sz w:val="24"/>
          <w:szCs w:val="24"/>
        </w:rPr>
      </w:pPr>
      <w:r>
        <w:rPr>
          <w:rStyle w:val="normalchar"/>
          <w:rFonts w:ascii="Microsoft Sans Serif" w:hAnsi="Microsoft Sans Serif" w:cs="Microsoft Sans Serif"/>
          <w:b/>
          <w:bCs/>
          <w:color w:val="000000"/>
        </w:rPr>
        <w:br w:type="page"/>
      </w:r>
    </w:p>
    <w:p w14:paraId="3B2A202A" w14:textId="3ADA4DF2"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lastRenderedPageBreak/>
        <w:t>If you do not have the capability to open and use an e-Filing account, you may file paper documents with the Secretary of the Commission. Filing of paper documents </w:t>
      </w:r>
      <w:r>
        <w:rPr>
          <w:rStyle w:val="normalchar"/>
          <w:rFonts w:ascii="Microsoft Sans Serif" w:hAnsi="Microsoft Sans Serif" w:cs="Microsoft Sans Serif"/>
          <w:color w:val="000000"/>
          <w:u w:val="single"/>
        </w:rPr>
        <w:t>must be sent by overnight delivery</w:t>
      </w:r>
      <w:r>
        <w:rPr>
          <w:rStyle w:val="normalchar"/>
          <w:rFonts w:ascii="Microsoft Sans Serif" w:hAnsi="Microsoft Sans Serif" w:cs="Microsoft Sans Serif"/>
          <w:color w:val="000000"/>
        </w:rPr>
        <w:t> to: </w:t>
      </w:r>
    </w:p>
    <w:p w14:paraId="5A20B72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41F79C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690D2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CF5575F"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1B25CC7A"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14222C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6DAD3"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4DD5D5A6"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1F722B0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9E990B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060DEC0"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4E166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DF09DA1" w14:textId="77777777" w:rsidR="00365489" w:rsidRDefault="002B6597" w:rsidP="00365489">
      <w:pPr>
        <w:rPr>
          <w:rFonts w:ascii="Microsoft Sans Serif" w:hAnsi="Microsoft Sans Serif" w:cs="Microsoft Sans Serif"/>
        </w:rPr>
      </w:pPr>
      <w:r>
        <w:rPr>
          <w:color w:val="000000"/>
        </w:rPr>
        <w:t> </w:t>
      </w:r>
      <w:r w:rsidR="00365489">
        <w:rPr>
          <w:rFonts w:ascii="Microsoft Sans Serif" w:hAnsi="Microsoft Sans Serif" w:cs="Microsoft Sans Serif"/>
        </w:rPr>
        <w:t>c:</w:t>
      </w:r>
    </w:p>
    <w:p w14:paraId="02DBFFA9" w14:textId="5E858BE4" w:rsidR="00365489" w:rsidRDefault="00365489" w:rsidP="00365489">
      <w:pPr>
        <w:rPr>
          <w:rFonts w:ascii="Microsoft Sans Serif" w:hAnsi="Microsoft Sans Serif" w:cs="Microsoft Sans Serif"/>
        </w:rPr>
      </w:pPr>
      <w:r>
        <w:rPr>
          <w:rFonts w:ascii="Microsoft Sans Serif" w:hAnsi="Microsoft Sans Serif" w:cs="Microsoft Sans Serif"/>
        </w:rPr>
        <w:tab/>
      </w:r>
      <w:r w:rsidR="00EE3D3F">
        <w:rPr>
          <w:rFonts w:ascii="Microsoft Sans Serif" w:hAnsi="Microsoft Sans Serif" w:cs="Microsoft Sans Serif"/>
        </w:rPr>
        <w:t xml:space="preserve">ALJ </w:t>
      </w:r>
      <w:r w:rsidR="009553EF">
        <w:rPr>
          <w:rFonts w:ascii="Microsoft Sans Serif" w:hAnsi="Microsoft Sans Serif" w:cs="Microsoft Sans Serif"/>
        </w:rPr>
        <w:t xml:space="preserve">D. </w:t>
      </w:r>
      <w:r w:rsidR="0082557C">
        <w:rPr>
          <w:rFonts w:ascii="Microsoft Sans Serif" w:hAnsi="Microsoft Sans Serif" w:cs="Microsoft Sans Serif"/>
        </w:rPr>
        <w:t>Long</w:t>
      </w:r>
    </w:p>
    <w:p w14:paraId="4CEBA586" w14:textId="77777777" w:rsidR="00365489" w:rsidRPr="00301BC7" w:rsidRDefault="00365489" w:rsidP="00365489">
      <w:pPr>
        <w:rPr>
          <w:rFonts w:ascii="Microsoft Sans Serif" w:hAnsi="Microsoft Sans Serif" w:cs="Microsoft Sans Serif"/>
        </w:rPr>
      </w:pPr>
      <w:r>
        <w:rPr>
          <w:rFonts w:ascii="Microsoft Sans Serif" w:hAnsi="Microsoft Sans Serif" w:cs="Microsoft Sans Serif"/>
        </w:rPr>
        <w:tab/>
        <w:t>C. Beckett</w:t>
      </w:r>
    </w:p>
    <w:p w14:paraId="21BD9501" w14:textId="0739E931" w:rsidR="002B6597" w:rsidRDefault="002B6597" w:rsidP="002B6597">
      <w:pPr>
        <w:pStyle w:val="Normal1"/>
        <w:spacing w:before="0" w:beforeAutospacing="0" w:after="0" w:afterAutospacing="0"/>
        <w:rPr>
          <w:color w:val="000000"/>
          <w:sz w:val="20"/>
          <w:szCs w:val="20"/>
        </w:rPr>
      </w:pPr>
    </w:p>
    <w:p w14:paraId="010A145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ABA2FC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3C8DD8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BE6AA5A"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222EA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9640B4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1FB2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2DE2A1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001A37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09E9411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473953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130CBE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80B441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3402B3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FC645A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46BEB3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B2C8AD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6D7CB8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A7B6F5"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022C8B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17A1986" w14:textId="5A75C1AE" w:rsidR="002B6597" w:rsidRDefault="002B6597" w:rsidP="002B6597">
      <w:pPr>
        <w:pStyle w:val="Normal1"/>
        <w:spacing w:before="0" w:beforeAutospacing="0" w:after="0" w:afterAutospacing="0"/>
        <w:ind w:left="-720" w:firstLine="720"/>
        <w:rPr>
          <w:color w:val="000000"/>
          <w:sz w:val="20"/>
          <w:szCs w:val="20"/>
        </w:rPr>
      </w:pPr>
    </w:p>
    <w:p w14:paraId="643200BF"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73D3A85" w14:textId="77777777" w:rsidR="002B6597" w:rsidRDefault="002B6597">
      <w:pPr>
        <w:rPr>
          <w:rStyle w:val="normalchar"/>
          <w:rFonts w:ascii="Microsoft Sans Serif" w:hAnsi="Microsoft Sans Serif" w:cs="Microsoft Sans Serif"/>
          <w:b/>
          <w:bCs/>
          <w:color w:val="000000"/>
          <w:sz w:val="24"/>
          <w:szCs w:val="24"/>
          <w:u w:val="single"/>
        </w:rPr>
      </w:pPr>
      <w:r>
        <w:rPr>
          <w:rStyle w:val="normalchar"/>
          <w:rFonts w:ascii="Microsoft Sans Serif" w:hAnsi="Microsoft Sans Serif" w:cs="Microsoft Sans Serif"/>
          <w:b/>
          <w:bCs/>
          <w:color w:val="000000"/>
          <w:u w:val="single"/>
        </w:rPr>
        <w:br w:type="page"/>
      </w:r>
    </w:p>
    <w:p w14:paraId="4A457556" w14:textId="77777777" w:rsidR="00F72B41" w:rsidRPr="00F72B41" w:rsidRDefault="00F72B41" w:rsidP="00F72B41">
      <w:pPr>
        <w:rPr>
          <w:rFonts w:ascii="Microsoft Sans Serif" w:eastAsia="Microsoft Sans Serif" w:hAnsi="Microsoft Sans Serif" w:cs="Microsoft Sans Serif"/>
          <w:kern w:val="2"/>
          <w:sz w:val="24"/>
          <w:szCs w:val="24"/>
          <w14:ligatures w14:val="standardContextual"/>
        </w:rPr>
      </w:pPr>
      <w:r w:rsidRPr="00F72B41">
        <w:rPr>
          <w:rFonts w:ascii="Microsoft Sans Serif" w:eastAsia="Microsoft Sans Serif" w:hAnsi="Microsoft Sans Serif" w:cs="Microsoft Sans Serif"/>
          <w:b/>
          <w:kern w:val="2"/>
          <w:sz w:val="24"/>
          <w:szCs w:val="24"/>
          <w:u w:val="single"/>
          <w14:ligatures w14:val="standardContextual"/>
        </w:rPr>
        <w:lastRenderedPageBreak/>
        <w:t>C-2023-3042005 – THOMAS DANYLO v. DUQUESNE LIGHT COMPANY</w:t>
      </w:r>
      <w:r w:rsidRPr="00F72B41">
        <w:rPr>
          <w:rFonts w:ascii="Microsoft Sans Serif" w:eastAsia="Microsoft Sans Serif" w:hAnsi="Microsoft Sans Serif" w:cs="Microsoft Sans Serif"/>
          <w:b/>
          <w:kern w:val="2"/>
          <w:sz w:val="24"/>
          <w:szCs w:val="24"/>
          <w:u w:val="single"/>
          <w14:ligatures w14:val="standardContextual"/>
        </w:rPr>
        <w:cr/>
      </w:r>
      <w:r w:rsidRPr="00F72B41">
        <w:rPr>
          <w:rFonts w:ascii="Microsoft Sans Serif" w:eastAsia="Microsoft Sans Serif" w:hAnsi="Microsoft Sans Serif" w:cs="Microsoft Sans Serif"/>
          <w:b/>
          <w:kern w:val="2"/>
          <w:sz w:val="24"/>
          <w:szCs w:val="24"/>
          <w:u w:val="single"/>
          <w14:ligatures w14:val="standardContextual"/>
        </w:rPr>
        <w:cr/>
      </w:r>
      <w:r w:rsidRPr="00F72B41">
        <w:rPr>
          <w:rFonts w:ascii="Microsoft Sans Serif" w:eastAsia="Microsoft Sans Serif" w:hAnsi="Microsoft Sans Serif" w:cs="Microsoft Sans Serif"/>
          <w:b/>
          <w:kern w:val="2"/>
          <w:sz w:val="24"/>
          <w:szCs w:val="24"/>
          <w:u w:val="single"/>
          <w14:ligatures w14:val="standardContextual"/>
        </w:rPr>
        <w:br/>
      </w:r>
      <w:r w:rsidRPr="00F72B41">
        <w:rPr>
          <w:rFonts w:ascii="Microsoft Sans Serif" w:eastAsia="Microsoft Sans Serif" w:hAnsi="Microsoft Sans Serif" w:cs="Microsoft Sans Serif"/>
          <w:kern w:val="2"/>
          <w:sz w:val="24"/>
          <w:szCs w:val="24"/>
          <w14:ligatures w14:val="standardContextual"/>
        </w:rPr>
        <w:t>THOMAS DANYLO</w:t>
      </w:r>
      <w:r w:rsidRPr="00F72B41">
        <w:rPr>
          <w:rFonts w:ascii="Microsoft Sans Serif" w:eastAsia="Microsoft Sans Serif" w:hAnsi="Microsoft Sans Serif" w:cs="Microsoft Sans Serif"/>
          <w:kern w:val="2"/>
          <w:sz w:val="24"/>
          <w:szCs w:val="24"/>
          <w14:ligatures w14:val="standardContextual"/>
        </w:rPr>
        <w:cr/>
        <w:t>1709 WADE STREET EXTENSION</w:t>
      </w:r>
      <w:r w:rsidRPr="00F72B41">
        <w:rPr>
          <w:rFonts w:ascii="Microsoft Sans Serif" w:eastAsia="Microsoft Sans Serif" w:hAnsi="Microsoft Sans Serif" w:cs="Microsoft Sans Serif"/>
          <w:kern w:val="2"/>
          <w:sz w:val="24"/>
          <w:szCs w:val="24"/>
          <w14:ligatures w14:val="standardContextual"/>
        </w:rPr>
        <w:cr/>
        <w:t>ALIQUIPPA PA  15001</w:t>
      </w:r>
      <w:r w:rsidRPr="00F72B41">
        <w:rPr>
          <w:rFonts w:ascii="Microsoft Sans Serif" w:eastAsia="Microsoft Sans Serif" w:hAnsi="Microsoft Sans Serif" w:cs="Microsoft Sans Serif"/>
          <w:kern w:val="2"/>
          <w:sz w:val="24"/>
          <w:szCs w:val="24"/>
          <w14:ligatures w14:val="standardContextual"/>
        </w:rPr>
        <w:cr/>
      </w:r>
      <w:r w:rsidRPr="00F72B41">
        <w:rPr>
          <w:rFonts w:ascii="Microsoft Sans Serif" w:eastAsia="Microsoft Sans Serif" w:hAnsi="Microsoft Sans Serif" w:cs="Microsoft Sans Serif"/>
          <w:b/>
          <w:bCs/>
          <w:kern w:val="2"/>
          <w:sz w:val="24"/>
          <w:szCs w:val="24"/>
          <w14:ligatures w14:val="standardContextual"/>
        </w:rPr>
        <w:t>724-375-7746</w:t>
      </w:r>
      <w:r w:rsidRPr="00F72B41">
        <w:rPr>
          <w:rFonts w:ascii="Microsoft Sans Serif" w:eastAsia="Microsoft Sans Serif" w:hAnsi="Microsoft Sans Serif" w:cs="Microsoft Sans Serif"/>
          <w:b/>
          <w:bCs/>
          <w:kern w:val="2"/>
          <w:sz w:val="24"/>
          <w:szCs w:val="24"/>
          <w14:ligatures w14:val="standardContextual"/>
        </w:rPr>
        <w:cr/>
      </w:r>
      <w:hyperlink r:id="rId10" w:history="1">
        <w:r w:rsidRPr="00F72B41">
          <w:rPr>
            <w:rFonts w:ascii="Microsoft Sans Serif" w:eastAsia="Microsoft Sans Serif" w:hAnsi="Microsoft Sans Serif" w:cs="Microsoft Sans Serif"/>
            <w:color w:val="0000FF" w:themeColor="hyperlink"/>
            <w:kern w:val="2"/>
            <w:sz w:val="24"/>
            <w:szCs w:val="24"/>
            <w:u w:val="single"/>
            <w14:ligatures w14:val="standardContextual"/>
          </w:rPr>
          <w:t>tdanylot@gmail.com</w:t>
        </w:r>
      </w:hyperlink>
      <w:r w:rsidRPr="00F72B41">
        <w:rPr>
          <w:rFonts w:ascii="Microsoft Sans Serif" w:eastAsia="Microsoft Sans Serif" w:hAnsi="Microsoft Sans Serif" w:cs="Microsoft Sans Serif"/>
          <w:color w:val="0000FF" w:themeColor="hyperlink"/>
          <w:kern w:val="2"/>
          <w:sz w:val="24"/>
          <w:szCs w:val="24"/>
          <w:u w:val="single"/>
          <w14:ligatures w14:val="standardContextual"/>
        </w:rPr>
        <w:br/>
      </w:r>
      <w:r w:rsidRPr="00F72B41">
        <w:rPr>
          <w:rFonts w:ascii="Microsoft Sans Serif" w:eastAsia="Microsoft Sans Serif" w:hAnsi="Microsoft Sans Serif" w:cs="Microsoft Sans Serif"/>
          <w:kern w:val="2"/>
          <w:sz w:val="24"/>
          <w:szCs w:val="24"/>
          <w14:ligatures w14:val="standardContextual"/>
        </w:rPr>
        <w:t>Served via email</w:t>
      </w:r>
    </w:p>
    <w:p w14:paraId="65B34C8A" w14:textId="77777777" w:rsidR="00F72B41" w:rsidRPr="00F72B41" w:rsidRDefault="00F72B41" w:rsidP="00F72B41">
      <w:pPr>
        <w:spacing w:after="160" w:line="259" w:lineRule="auto"/>
        <w:rPr>
          <w:rFonts w:asciiTheme="minorHAnsi" w:eastAsiaTheme="minorEastAsia" w:hAnsiTheme="minorHAnsi" w:cstheme="minorBidi"/>
          <w:i/>
          <w:iCs/>
          <w:kern w:val="2"/>
          <w:sz w:val="24"/>
          <w:szCs w:val="24"/>
          <w14:ligatures w14:val="standardContextual"/>
        </w:rPr>
      </w:pPr>
      <w:r w:rsidRPr="00F72B41">
        <w:rPr>
          <w:rFonts w:ascii="Microsoft Sans Serif" w:eastAsia="Microsoft Sans Serif" w:hAnsi="Microsoft Sans Serif" w:cs="Microsoft Sans Serif"/>
          <w:kern w:val="2"/>
          <w:sz w:val="24"/>
          <w:szCs w:val="24"/>
          <w14:ligatures w14:val="standardContextual"/>
        </w:rPr>
        <w:cr/>
      </w:r>
      <w:r w:rsidRPr="00F72B41">
        <w:rPr>
          <w:rFonts w:ascii="Microsoft Sans Serif" w:eastAsia="Microsoft Sans Serif" w:hAnsi="Microsoft Sans Serif" w:cs="Microsoft Sans Serif"/>
          <w:kern w:val="2"/>
          <w:sz w:val="24"/>
          <w:szCs w:val="24"/>
          <w14:ligatures w14:val="standardContextual"/>
        </w:rPr>
        <w:br/>
        <w:t>MICHAEL A GRUIN ESQUIRE</w:t>
      </w:r>
      <w:r w:rsidRPr="00F72B41">
        <w:rPr>
          <w:rFonts w:ascii="Microsoft Sans Serif" w:eastAsia="Microsoft Sans Serif" w:hAnsi="Microsoft Sans Serif" w:cs="Microsoft Sans Serif"/>
          <w:kern w:val="2"/>
          <w:sz w:val="24"/>
          <w:szCs w:val="24"/>
          <w14:ligatures w14:val="standardContextual"/>
        </w:rPr>
        <w:cr/>
        <w:t>STEVENS &amp; LEE</w:t>
      </w:r>
      <w:r w:rsidRPr="00F72B41">
        <w:rPr>
          <w:rFonts w:ascii="Microsoft Sans Serif" w:eastAsia="Microsoft Sans Serif" w:hAnsi="Microsoft Sans Serif" w:cs="Microsoft Sans Serif"/>
          <w:kern w:val="2"/>
          <w:sz w:val="24"/>
          <w:szCs w:val="24"/>
          <w14:ligatures w14:val="standardContextual"/>
        </w:rPr>
        <w:cr/>
        <w:t>17 NORTH SECOND ST 16TH FLOOR</w:t>
      </w:r>
      <w:r w:rsidRPr="00F72B41">
        <w:rPr>
          <w:rFonts w:ascii="Microsoft Sans Serif" w:eastAsia="Microsoft Sans Serif" w:hAnsi="Microsoft Sans Serif" w:cs="Microsoft Sans Serif"/>
          <w:kern w:val="2"/>
          <w:sz w:val="24"/>
          <w:szCs w:val="24"/>
          <w14:ligatures w14:val="standardContextual"/>
        </w:rPr>
        <w:cr/>
        <w:t>HARRISBURG PA  17101</w:t>
      </w:r>
      <w:r w:rsidRPr="00F72B41">
        <w:rPr>
          <w:rFonts w:ascii="Microsoft Sans Serif" w:eastAsia="Microsoft Sans Serif" w:hAnsi="Microsoft Sans Serif" w:cs="Microsoft Sans Serif"/>
          <w:kern w:val="2"/>
          <w:sz w:val="24"/>
          <w:szCs w:val="24"/>
          <w14:ligatures w14:val="standardContextual"/>
        </w:rPr>
        <w:cr/>
      </w:r>
      <w:r w:rsidRPr="00F72B41">
        <w:rPr>
          <w:rFonts w:ascii="Microsoft Sans Serif" w:eastAsia="Microsoft Sans Serif" w:hAnsi="Microsoft Sans Serif" w:cs="Microsoft Sans Serif"/>
          <w:b/>
          <w:bCs/>
          <w:kern w:val="2"/>
          <w:sz w:val="24"/>
          <w:szCs w:val="24"/>
          <w14:ligatures w14:val="standardContextual"/>
        </w:rPr>
        <w:t>717.255.7365</w:t>
      </w:r>
      <w:r w:rsidRPr="00F72B41">
        <w:rPr>
          <w:rFonts w:ascii="Microsoft Sans Serif" w:eastAsia="Microsoft Sans Serif" w:hAnsi="Microsoft Sans Serif" w:cs="Microsoft Sans Serif"/>
          <w:b/>
          <w:bCs/>
          <w:kern w:val="2"/>
          <w:sz w:val="24"/>
          <w:szCs w:val="24"/>
          <w14:ligatures w14:val="standardContextual"/>
        </w:rPr>
        <w:cr/>
      </w:r>
      <w:hyperlink r:id="rId11" w:history="1">
        <w:r w:rsidRPr="00F72B41">
          <w:rPr>
            <w:rFonts w:ascii="Microsoft Sans Serif" w:eastAsia="Microsoft Sans Serif" w:hAnsi="Microsoft Sans Serif" w:cs="Microsoft Sans Serif"/>
            <w:color w:val="0000FF" w:themeColor="hyperlink"/>
            <w:kern w:val="2"/>
            <w:sz w:val="24"/>
            <w:szCs w:val="24"/>
            <w:u w:val="single"/>
            <w14:ligatures w14:val="standardContextual"/>
          </w:rPr>
          <w:t>michael.gruin@stevenslee.com</w:t>
        </w:r>
      </w:hyperlink>
      <w:r w:rsidRPr="00F72B41">
        <w:rPr>
          <w:rFonts w:ascii="Microsoft Sans Serif" w:eastAsia="Microsoft Sans Serif" w:hAnsi="Microsoft Sans Serif" w:cs="Microsoft Sans Serif"/>
          <w:kern w:val="2"/>
          <w:sz w:val="24"/>
          <w:szCs w:val="24"/>
          <w14:ligatures w14:val="standardContextual"/>
        </w:rPr>
        <w:br/>
        <w:t>Accepts eService</w:t>
      </w:r>
      <w:r w:rsidRPr="00F72B41">
        <w:rPr>
          <w:rFonts w:ascii="Microsoft Sans Serif" w:eastAsia="Microsoft Sans Serif" w:hAnsi="Microsoft Sans Serif" w:cs="Microsoft Sans Serif"/>
          <w:kern w:val="2"/>
          <w:sz w:val="24"/>
          <w:szCs w:val="24"/>
          <w14:ligatures w14:val="standardContextual"/>
        </w:rPr>
        <w:br/>
      </w:r>
      <w:r w:rsidRPr="00F72B41">
        <w:rPr>
          <w:rFonts w:ascii="Microsoft Sans Serif" w:eastAsia="Microsoft Sans Serif" w:hAnsi="Microsoft Sans Serif" w:cs="Microsoft Sans Serif"/>
          <w:i/>
          <w:iCs/>
          <w:kern w:val="2"/>
          <w:sz w:val="24"/>
          <w:szCs w:val="24"/>
          <w14:ligatures w14:val="standardContextual"/>
        </w:rPr>
        <w:t>(Representing Duquesne Light Company)</w:t>
      </w:r>
    </w:p>
    <w:p w14:paraId="2A8C4458" w14:textId="77777777" w:rsidR="00F72B41" w:rsidRPr="00CE6540" w:rsidRDefault="00F72B41" w:rsidP="00F72B41">
      <w:pPr>
        <w:rPr>
          <w:rFonts w:asciiTheme="minorHAnsi" w:eastAsiaTheme="minorEastAsia" w:hAnsiTheme="minorHAnsi" w:cstheme="minorBidi"/>
          <w:kern w:val="2"/>
          <w:sz w:val="22"/>
          <w:szCs w:val="22"/>
          <w14:ligatures w14:val="standardContextual"/>
        </w:rPr>
      </w:pPr>
    </w:p>
    <w:p w14:paraId="6226A142" w14:textId="77777777" w:rsidR="00F72B41" w:rsidRPr="00694330" w:rsidRDefault="00F72B41" w:rsidP="00F72B41">
      <w:pPr>
        <w:rPr>
          <w:rFonts w:ascii="Microsoft Sans Serif" w:eastAsia="Microsoft Sans Serif" w:hAnsi="Microsoft Sans Serif" w:cs="Microsoft Sans Serif"/>
        </w:rPr>
      </w:pPr>
    </w:p>
    <w:p w14:paraId="7F055124" w14:textId="77777777" w:rsidR="00F72B41" w:rsidRPr="00464809" w:rsidRDefault="00F72B41" w:rsidP="00F72B41">
      <w:pPr>
        <w:rPr>
          <w:rFonts w:ascii="Microsoft Sans Serif" w:hAnsi="Microsoft Sans Serif" w:cs="Microsoft Sans Serif"/>
          <w:szCs w:val="24"/>
        </w:rPr>
      </w:pPr>
    </w:p>
    <w:p w14:paraId="0D5C2DF6" w14:textId="22171DB2" w:rsidR="00590EBA" w:rsidRPr="004E5EA1" w:rsidRDefault="00590EBA" w:rsidP="002B6597">
      <w:pPr>
        <w:rPr>
          <w:rFonts w:ascii="Microsoft Sans Serif" w:hAnsi="Microsoft Sans Serif" w:cs="Microsoft Sans Serif"/>
          <w:sz w:val="24"/>
          <w:szCs w:val="24"/>
        </w:rPr>
      </w:pPr>
    </w:p>
    <w:sectPr w:rsidR="00590EBA" w:rsidRPr="004E5EA1" w:rsidSect="002B6597">
      <w:pgSz w:w="12240" w:h="15840"/>
      <w:pgMar w:top="1008"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D8435" w14:textId="77777777" w:rsidR="009004D7" w:rsidRDefault="009004D7">
      <w:r>
        <w:separator/>
      </w:r>
    </w:p>
  </w:endnote>
  <w:endnote w:type="continuationSeparator" w:id="0">
    <w:p w14:paraId="09C0195A" w14:textId="77777777" w:rsidR="009004D7" w:rsidRDefault="0090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ECA73" w14:textId="77777777" w:rsidR="009004D7" w:rsidRDefault="009004D7">
      <w:r>
        <w:separator/>
      </w:r>
    </w:p>
  </w:footnote>
  <w:footnote w:type="continuationSeparator" w:id="0">
    <w:p w14:paraId="5BA0A56F" w14:textId="77777777" w:rsidR="009004D7" w:rsidRDefault="00900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34523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30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B44"/>
    <w:rsid w:val="00010100"/>
    <w:rsid w:val="0002278A"/>
    <w:rsid w:val="0002315C"/>
    <w:rsid w:val="00076E6F"/>
    <w:rsid w:val="000F1820"/>
    <w:rsid w:val="00103F35"/>
    <w:rsid w:val="00163F12"/>
    <w:rsid w:val="00176998"/>
    <w:rsid w:val="0020087B"/>
    <w:rsid w:val="00201439"/>
    <w:rsid w:val="00212544"/>
    <w:rsid w:val="00224FCA"/>
    <w:rsid w:val="002A1B58"/>
    <w:rsid w:val="002B6597"/>
    <w:rsid w:val="00303CFC"/>
    <w:rsid w:val="0030493D"/>
    <w:rsid w:val="00365489"/>
    <w:rsid w:val="00385006"/>
    <w:rsid w:val="0039128B"/>
    <w:rsid w:val="00392A3F"/>
    <w:rsid w:val="00455E9C"/>
    <w:rsid w:val="0048738E"/>
    <w:rsid w:val="004B06C2"/>
    <w:rsid w:val="004C7DB7"/>
    <w:rsid w:val="004E5EA1"/>
    <w:rsid w:val="00504BAD"/>
    <w:rsid w:val="00514D8E"/>
    <w:rsid w:val="00535488"/>
    <w:rsid w:val="005527F0"/>
    <w:rsid w:val="00587B71"/>
    <w:rsid w:val="00590EBA"/>
    <w:rsid w:val="005B3129"/>
    <w:rsid w:val="005D0E8D"/>
    <w:rsid w:val="005E2075"/>
    <w:rsid w:val="005F3656"/>
    <w:rsid w:val="005F6B33"/>
    <w:rsid w:val="00630840"/>
    <w:rsid w:val="006C0BDB"/>
    <w:rsid w:val="006C7520"/>
    <w:rsid w:val="006F5B08"/>
    <w:rsid w:val="007017A4"/>
    <w:rsid w:val="00704B01"/>
    <w:rsid w:val="00713945"/>
    <w:rsid w:val="007300EB"/>
    <w:rsid w:val="007327E6"/>
    <w:rsid w:val="007509F2"/>
    <w:rsid w:val="00763BDD"/>
    <w:rsid w:val="00771889"/>
    <w:rsid w:val="00775718"/>
    <w:rsid w:val="00782ABF"/>
    <w:rsid w:val="00786651"/>
    <w:rsid w:val="0079108F"/>
    <w:rsid w:val="007974A5"/>
    <w:rsid w:val="007A3316"/>
    <w:rsid w:val="007B6955"/>
    <w:rsid w:val="007B6B89"/>
    <w:rsid w:val="007C124D"/>
    <w:rsid w:val="007C6C0B"/>
    <w:rsid w:val="0082557C"/>
    <w:rsid w:val="00855E8D"/>
    <w:rsid w:val="00885F3B"/>
    <w:rsid w:val="0089790D"/>
    <w:rsid w:val="008C67D0"/>
    <w:rsid w:val="008D0AE0"/>
    <w:rsid w:val="009004D7"/>
    <w:rsid w:val="0090375F"/>
    <w:rsid w:val="0092161E"/>
    <w:rsid w:val="00923EF7"/>
    <w:rsid w:val="009553EF"/>
    <w:rsid w:val="009E3F3E"/>
    <w:rsid w:val="00A1099C"/>
    <w:rsid w:val="00A23846"/>
    <w:rsid w:val="00A26E8B"/>
    <w:rsid w:val="00A270E1"/>
    <w:rsid w:val="00A404B5"/>
    <w:rsid w:val="00A4462D"/>
    <w:rsid w:val="00A57385"/>
    <w:rsid w:val="00A67E83"/>
    <w:rsid w:val="00A9063D"/>
    <w:rsid w:val="00AA0A07"/>
    <w:rsid w:val="00AA6951"/>
    <w:rsid w:val="00AB6C05"/>
    <w:rsid w:val="00AC1F00"/>
    <w:rsid w:val="00AE358A"/>
    <w:rsid w:val="00B02A35"/>
    <w:rsid w:val="00B05542"/>
    <w:rsid w:val="00B206A3"/>
    <w:rsid w:val="00B72530"/>
    <w:rsid w:val="00B7725D"/>
    <w:rsid w:val="00B8661B"/>
    <w:rsid w:val="00B9142A"/>
    <w:rsid w:val="00B95D18"/>
    <w:rsid w:val="00BA2BE1"/>
    <w:rsid w:val="00BF0335"/>
    <w:rsid w:val="00BF574F"/>
    <w:rsid w:val="00C47A4E"/>
    <w:rsid w:val="00C76AA7"/>
    <w:rsid w:val="00C82D08"/>
    <w:rsid w:val="00D01B43"/>
    <w:rsid w:val="00D02498"/>
    <w:rsid w:val="00D16ABB"/>
    <w:rsid w:val="00D770D2"/>
    <w:rsid w:val="00D772BD"/>
    <w:rsid w:val="00D83E82"/>
    <w:rsid w:val="00DE249E"/>
    <w:rsid w:val="00E3419B"/>
    <w:rsid w:val="00E728F6"/>
    <w:rsid w:val="00E7498A"/>
    <w:rsid w:val="00E83BE9"/>
    <w:rsid w:val="00EE3D3F"/>
    <w:rsid w:val="00F05FF0"/>
    <w:rsid w:val="00F07E4E"/>
    <w:rsid w:val="00F72547"/>
    <w:rsid w:val="00F72B41"/>
    <w:rsid w:val="00FC2F64"/>
    <w:rsid w:val="00FD48D3"/>
    <w:rsid w:val="00F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2B6597"/>
    <w:pPr>
      <w:spacing w:before="100" w:beforeAutospacing="1" w:after="100" w:afterAutospacing="1"/>
    </w:pPr>
    <w:rPr>
      <w:sz w:val="24"/>
      <w:szCs w:val="24"/>
    </w:rPr>
  </w:style>
  <w:style w:type="character" w:customStyle="1" w:styleId="normalchar">
    <w:name w:val="normal__char"/>
    <w:basedOn w:val="DefaultParagraphFont"/>
    <w:rsid w:val="002B6597"/>
  </w:style>
  <w:style w:type="paragraph" w:customStyle="1" w:styleId="balloon0020text">
    <w:name w:val="balloon_0020text"/>
    <w:basedOn w:val="Normal"/>
    <w:rsid w:val="002B6597"/>
    <w:pPr>
      <w:spacing w:before="100" w:beforeAutospacing="1" w:after="100" w:afterAutospacing="1"/>
    </w:pPr>
    <w:rPr>
      <w:sz w:val="24"/>
      <w:szCs w:val="24"/>
    </w:rPr>
  </w:style>
  <w:style w:type="character" w:customStyle="1" w:styleId="balloon0020textchar">
    <w:name w:val="balloon_0020text__char"/>
    <w:basedOn w:val="DefaultParagraphFont"/>
    <w:rsid w:val="002B6597"/>
  </w:style>
  <w:style w:type="paragraph" w:styleId="NormalWeb">
    <w:name w:val="Normal (Web)"/>
    <w:basedOn w:val="Normal"/>
    <w:uiPriority w:val="99"/>
    <w:semiHidden/>
    <w:unhideWhenUsed/>
    <w:rsid w:val="002B6597"/>
    <w:pPr>
      <w:spacing w:before="100" w:beforeAutospacing="1" w:after="100" w:afterAutospacing="1"/>
    </w:pPr>
    <w:rPr>
      <w:sz w:val="24"/>
      <w:szCs w:val="24"/>
    </w:rPr>
  </w:style>
  <w:style w:type="paragraph" w:customStyle="1" w:styleId="list0020paragraph">
    <w:name w:val="list_0020paragraph"/>
    <w:basedOn w:val="Normal"/>
    <w:rsid w:val="002B6597"/>
    <w:pPr>
      <w:spacing w:before="100" w:beforeAutospacing="1" w:after="100" w:afterAutospacing="1"/>
    </w:pPr>
    <w:rPr>
      <w:sz w:val="24"/>
      <w:szCs w:val="24"/>
    </w:rPr>
  </w:style>
  <w:style w:type="character" w:customStyle="1" w:styleId="list0020paragraphchar">
    <w:name w:val="list_0020paragraph__char"/>
    <w:basedOn w:val="DefaultParagraphFont"/>
    <w:rsid w:val="002B6597"/>
  </w:style>
  <w:style w:type="character" w:customStyle="1" w:styleId="hyperlinkchar">
    <w:name w:val="hyperlink__char"/>
    <w:basedOn w:val="DefaultParagraphFont"/>
    <w:rsid w:val="002B6597"/>
  </w:style>
  <w:style w:type="character" w:styleId="UnresolvedMention">
    <w:name w:val="Unresolved Mention"/>
    <w:basedOn w:val="DefaultParagraphFont"/>
    <w:uiPriority w:val="99"/>
    <w:semiHidden/>
    <w:unhideWhenUsed/>
    <w:rsid w:val="00D02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1342017">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gruin@stevenslee.com" TargetMode="External"/><Relationship Id="rId5" Type="http://schemas.openxmlformats.org/officeDocument/2006/relationships/webSettings" Target="webSettings.xml"/><Relationship Id="rId10" Type="http://schemas.openxmlformats.org/officeDocument/2006/relationships/hyperlink" Target="mailto:tdanylot@gmail.com" TargetMode="Externa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5328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6</cp:revision>
  <cp:lastPrinted>2023-12-22T14:43:00Z</cp:lastPrinted>
  <dcterms:created xsi:type="dcterms:W3CDTF">2023-12-22T14:33:00Z</dcterms:created>
  <dcterms:modified xsi:type="dcterms:W3CDTF">2023-12-22T14:52:00Z</dcterms:modified>
</cp:coreProperties>
</file>