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02930" w14:textId="77777777" w:rsidR="00170513" w:rsidRPr="008F5D0E" w:rsidRDefault="00170513" w:rsidP="00170513">
      <w:pPr>
        <w:pStyle w:val="c2"/>
        <w:tabs>
          <w:tab w:val="left" w:pos="28"/>
        </w:tabs>
        <w:rPr>
          <w:b/>
          <w:bCs/>
        </w:rPr>
      </w:pPr>
      <w:r w:rsidRPr="008F5D0E">
        <w:rPr>
          <w:b/>
          <w:bCs/>
        </w:rPr>
        <w:t>BEFORE THE</w:t>
      </w:r>
    </w:p>
    <w:p w14:paraId="14F8BDA1" w14:textId="77777777" w:rsidR="00170513" w:rsidRPr="008F5D0E" w:rsidRDefault="00170513" w:rsidP="00170513">
      <w:pPr>
        <w:pStyle w:val="c2"/>
        <w:tabs>
          <w:tab w:val="left" w:pos="28"/>
        </w:tabs>
        <w:rPr>
          <w:b/>
          <w:bCs/>
        </w:rPr>
      </w:pPr>
      <w:r w:rsidRPr="008F5D0E">
        <w:rPr>
          <w:b/>
          <w:bCs/>
        </w:rPr>
        <w:t>PENNSYLVANIA PUBLIC UTILITY COMMISSION</w:t>
      </w:r>
    </w:p>
    <w:p w14:paraId="258F7CE4" w14:textId="77777777" w:rsidR="00170513" w:rsidRPr="008F5D0E" w:rsidRDefault="00170513" w:rsidP="00170513">
      <w:pPr>
        <w:tabs>
          <w:tab w:val="left" w:pos="28"/>
        </w:tabs>
        <w:rPr>
          <w:b/>
          <w:bCs/>
          <w:sz w:val="24"/>
          <w:szCs w:val="24"/>
        </w:rPr>
      </w:pPr>
    </w:p>
    <w:p w14:paraId="0CB70189" w14:textId="77777777" w:rsidR="00170513" w:rsidRPr="008F5D0E" w:rsidRDefault="00170513" w:rsidP="00170513">
      <w:pPr>
        <w:tabs>
          <w:tab w:val="left" w:pos="28"/>
        </w:tabs>
        <w:rPr>
          <w:b/>
          <w:bCs/>
          <w:sz w:val="24"/>
          <w:szCs w:val="24"/>
        </w:rPr>
      </w:pPr>
    </w:p>
    <w:p w14:paraId="63C29BEA" w14:textId="77777777" w:rsidR="00170513" w:rsidRPr="008F5D0E" w:rsidRDefault="00170513" w:rsidP="00170513">
      <w:pPr>
        <w:tabs>
          <w:tab w:val="left" w:pos="28"/>
        </w:tabs>
        <w:rPr>
          <w:b/>
          <w:bCs/>
          <w:sz w:val="24"/>
          <w:szCs w:val="24"/>
        </w:rPr>
      </w:pPr>
    </w:p>
    <w:p w14:paraId="3BE45439" w14:textId="09D0BD80" w:rsidR="00170513" w:rsidRPr="008F5D0E" w:rsidRDefault="00C545D4" w:rsidP="00170513">
      <w:pPr>
        <w:tabs>
          <w:tab w:val="left" w:pos="-720"/>
        </w:tabs>
        <w:suppressAutoHyphens/>
        <w:autoSpaceDE w:val="0"/>
        <w:autoSpaceDN w:val="0"/>
        <w:jc w:val="both"/>
        <w:rPr>
          <w:rFonts w:eastAsia="Times New Roman"/>
          <w:spacing w:val="-3"/>
          <w:sz w:val="24"/>
          <w:szCs w:val="24"/>
        </w:rPr>
      </w:pPr>
      <w:r>
        <w:rPr>
          <w:rFonts w:eastAsia="Times New Roman"/>
          <w:spacing w:val="-3"/>
          <w:sz w:val="24"/>
          <w:szCs w:val="24"/>
        </w:rPr>
        <w:t>Schaaf Excavating</w:t>
      </w:r>
      <w:r>
        <w:rPr>
          <w:rFonts w:eastAsia="Times New Roman"/>
          <w:spacing w:val="-3"/>
          <w:sz w:val="24"/>
          <w:szCs w:val="24"/>
        </w:rPr>
        <w:tab/>
      </w:r>
      <w:r>
        <w:rPr>
          <w:rFonts w:eastAsia="Times New Roman"/>
          <w:spacing w:val="-3"/>
          <w:sz w:val="24"/>
          <w:szCs w:val="24"/>
        </w:rPr>
        <w:tab/>
      </w:r>
      <w:r>
        <w:rPr>
          <w:rFonts w:eastAsia="Times New Roman"/>
          <w:spacing w:val="-3"/>
          <w:sz w:val="24"/>
          <w:szCs w:val="24"/>
        </w:rPr>
        <w:tab/>
      </w:r>
      <w:r w:rsidR="00170513" w:rsidRPr="008F5D0E">
        <w:rPr>
          <w:rFonts w:eastAsia="Times New Roman"/>
          <w:spacing w:val="-3"/>
          <w:sz w:val="24"/>
          <w:szCs w:val="24"/>
        </w:rPr>
        <w:tab/>
      </w:r>
      <w:r w:rsidR="00170513" w:rsidRPr="008F5D0E">
        <w:rPr>
          <w:rFonts w:eastAsia="Times New Roman"/>
          <w:spacing w:val="-3"/>
          <w:sz w:val="24"/>
          <w:szCs w:val="24"/>
        </w:rPr>
        <w:tab/>
      </w:r>
      <w:r w:rsidR="00170513" w:rsidRPr="008F5D0E">
        <w:rPr>
          <w:rFonts w:eastAsia="Times New Roman"/>
          <w:spacing w:val="-3"/>
          <w:sz w:val="24"/>
          <w:szCs w:val="24"/>
        </w:rPr>
        <w:fldChar w:fldCharType="begin"/>
      </w:r>
      <w:r w:rsidR="00170513" w:rsidRPr="008F5D0E">
        <w:rPr>
          <w:rFonts w:eastAsia="Times New Roman"/>
          <w:spacing w:val="-3"/>
          <w:sz w:val="24"/>
          <w:szCs w:val="24"/>
        </w:rPr>
        <w:instrText>fillin "Complainant's name" \d ""</w:instrText>
      </w:r>
      <w:r w:rsidR="00170513" w:rsidRPr="008F5D0E">
        <w:rPr>
          <w:rFonts w:eastAsia="Times New Roman"/>
          <w:spacing w:val="-3"/>
          <w:sz w:val="24"/>
          <w:szCs w:val="24"/>
        </w:rPr>
        <w:fldChar w:fldCharType="end"/>
      </w:r>
      <w:r w:rsidR="00170513" w:rsidRPr="008F5D0E">
        <w:rPr>
          <w:rFonts w:eastAsia="Times New Roman"/>
          <w:spacing w:val="-3"/>
          <w:sz w:val="24"/>
          <w:szCs w:val="24"/>
        </w:rPr>
        <w:t>:</w:t>
      </w:r>
    </w:p>
    <w:p w14:paraId="417FDDFB" w14:textId="30D95631" w:rsidR="00170513" w:rsidRPr="008F5D0E" w:rsidRDefault="00170513" w:rsidP="00170513">
      <w:pPr>
        <w:tabs>
          <w:tab w:val="left" w:pos="-720"/>
        </w:tabs>
        <w:suppressAutoHyphens/>
        <w:autoSpaceDE w:val="0"/>
        <w:autoSpaceDN w:val="0"/>
        <w:jc w:val="both"/>
        <w:rPr>
          <w:rFonts w:eastAsia="Times New Roman"/>
          <w:spacing w:val="-3"/>
          <w:sz w:val="24"/>
          <w:szCs w:val="24"/>
        </w:rPr>
      </w:pPr>
      <w:r w:rsidRPr="008F5D0E">
        <w:rPr>
          <w:rFonts w:eastAsia="Times New Roman"/>
          <w:spacing w:val="-3"/>
          <w:sz w:val="24"/>
          <w:szCs w:val="24"/>
        </w:rPr>
        <w:tab/>
      </w:r>
      <w:r w:rsidRPr="008F5D0E">
        <w:rPr>
          <w:rFonts w:eastAsia="Times New Roman"/>
          <w:spacing w:val="-3"/>
          <w:sz w:val="24"/>
          <w:szCs w:val="24"/>
        </w:rPr>
        <w:tab/>
      </w:r>
      <w:r w:rsidRPr="008F5D0E">
        <w:rPr>
          <w:rFonts w:eastAsia="Times New Roman"/>
          <w:spacing w:val="-3"/>
          <w:sz w:val="24"/>
          <w:szCs w:val="24"/>
        </w:rPr>
        <w:tab/>
      </w:r>
      <w:r w:rsidRPr="008F5D0E">
        <w:rPr>
          <w:rFonts w:eastAsia="Times New Roman"/>
          <w:spacing w:val="-3"/>
          <w:sz w:val="24"/>
          <w:szCs w:val="24"/>
        </w:rPr>
        <w:tab/>
      </w:r>
      <w:r w:rsidRPr="008F5D0E">
        <w:rPr>
          <w:rFonts w:eastAsia="Times New Roman"/>
          <w:spacing w:val="-3"/>
          <w:sz w:val="24"/>
          <w:szCs w:val="24"/>
        </w:rPr>
        <w:tab/>
      </w:r>
      <w:r w:rsidRPr="008F5D0E">
        <w:rPr>
          <w:rFonts w:eastAsia="Times New Roman"/>
          <w:spacing w:val="-3"/>
          <w:sz w:val="24"/>
          <w:szCs w:val="24"/>
        </w:rPr>
        <w:tab/>
      </w:r>
      <w:r w:rsidRPr="008F5D0E">
        <w:rPr>
          <w:rFonts w:eastAsia="Times New Roman"/>
          <w:spacing w:val="-3"/>
          <w:sz w:val="24"/>
          <w:szCs w:val="24"/>
        </w:rPr>
        <w:tab/>
        <w:t>:</w:t>
      </w:r>
      <w:r w:rsidRPr="008F5D0E">
        <w:rPr>
          <w:rFonts w:eastAsia="Times New Roman"/>
          <w:spacing w:val="-3"/>
          <w:sz w:val="24"/>
          <w:szCs w:val="24"/>
        </w:rPr>
        <w:tab/>
      </w:r>
      <w:r w:rsidRPr="008F5D0E">
        <w:rPr>
          <w:rFonts w:eastAsia="Times New Roman"/>
          <w:spacing w:val="-3"/>
          <w:sz w:val="24"/>
          <w:szCs w:val="24"/>
        </w:rPr>
        <w:tab/>
        <w:t>C-2022-304</w:t>
      </w:r>
      <w:r w:rsidR="00C545D4">
        <w:rPr>
          <w:rFonts w:eastAsia="Times New Roman"/>
          <w:spacing w:val="-3"/>
          <w:sz w:val="24"/>
          <w:szCs w:val="24"/>
        </w:rPr>
        <w:t>2244</w:t>
      </w:r>
    </w:p>
    <w:p w14:paraId="6173C6C4" w14:textId="77777777" w:rsidR="00170513" w:rsidRPr="008F5D0E" w:rsidRDefault="00170513" w:rsidP="00170513">
      <w:pPr>
        <w:tabs>
          <w:tab w:val="left" w:pos="-720"/>
        </w:tabs>
        <w:suppressAutoHyphens/>
        <w:autoSpaceDE w:val="0"/>
        <w:autoSpaceDN w:val="0"/>
        <w:jc w:val="both"/>
        <w:rPr>
          <w:rFonts w:eastAsia="Times New Roman"/>
          <w:spacing w:val="-3"/>
          <w:sz w:val="24"/>
          <w:szCs w:val="24"/>
        </w:rPr>
      </w:pPr>
      <w:r w:rsidRPr="008F5D0E">
        <w:rPr>
          <w:rFonts w:eastAsia="Times New Roman"/>
          <w:spacing w:val="-3"/>
          <w:sz w:val="24"/>
          <w:szCs w:val="24"/>
        </w:rPr>
        <w:tab/>
        <w:t>v.</w:t>
      </w:r>
      <w:r w:rsidRPr="008F5D0E">
        <w:rPr>
          <w:rFonts w:eastAsia="Times New Roman"/>
          <w:spacing w:val="-3"/>
          <w:sz w:val="24"/>
          <w:szCs w:val="24"/>
        </w:rPr>
        <w:tab/>
      </w:r>
      <w:r w:rsidRPr="008F5D0E">
        <w:rPr>
          <w:rFonts w:eastAsia="Times New Roman"/>
          <w:spacing w:val="-3"/>
          <w:sz w:val="24"/>
          <w:szCs w:val="24"/>
        </w:rPr>
        <w:tab/>
      </w:r>
      <w:r w:rsidRPr="008F5D0E">
        <w:rPr>
          <w:rFonts w:eastAsia="Times New Roman"/>
          <w:spacing w:val="-3"/>
          <w:sz w:val="24"/>
          <w:szCs w:val="24"/>
        </w:rPr>
        <w:tab/>
      </w:r>
      <w:r w:rsidRPr="008F5D0E">
        <w:rPr>
          <w:rFonts w:eastAsia="Times New Roman"/>
          <w:spacing w:val="-3"/>
          <w:sz w:val="24"/>
          <w:szCs w:val="24"/>
        </w:rPr>
        <w:tab/>
      </w:r>
      <w:r w:rsidRPr="008F5D0E">
        <w:rPr>
          <w:rFonts w:eastAsia="Times New Roman"/>
          <w:spacing w:val="-3"/>
          <w:sz w:val="24"/>
          <w:szCs w:val="24"/>
        </w:rPr>
        <w:tab/>
      </w:r>
      <w:r w:rsidRPr="008F5D0E">
        <w:rPr>
          <w:rFonts w:eastAsia="Times New Roman"/>
          <w:spacing w:val="-3"/>
          <w:sz w:val="24"/>
          <w:szCs w:val="24"/>
        </w:rPr>
        <w:tab/>
        <w:t>:</w:t>
      </w:r>
      <w:r w:rsidRPr="008F5D0E">
        <w:rPr>
          <w:rFonts w:eastAsia="Times New Roman"/>
          <w:spacing w:val="-3"/>
          <w:sz w:val="24"/>
          <w:szCs w:val="24"/>
        </w:rPr>
        <w:tab/>
      </w:r>
      <w:r w:rsidRPr="008F5D0E">
        <w:rPr>
          <w:rFonts w:eastAsia="Times New Roman"/>
          <w:spacing w:val="-3"/>
          <w:sz w:val="24"/>
          <w:szCs w:val="24"/>
        </w:rPr>
        <w:tab/>
      </w:r>
      <w:r w:rsidRPr="008F5D0E">
        <w:rPr>
          <w:rFonts w:eastAsia="Times New Roman"/>
          <w:spacing w:val="-3"/>
          <w:sz w:val="24"/>
          <w:szCs w:val="24"/>
        </w:rPr>
        <w:fldChar w:fldCharType="begin"/>
      </w:r>
      <w:r w:rsidRPr="008F5D0E">
        <w:rPr>
          <w:rFonts w:eastAsia="Times New Roman"/>
          <w:spacing w:val="-3"/>
          <w:sz w:val="24"/>
          <w:szCs w:val="24"/>
        </w:rPr>
        <w:instrText>fillin "Docket No." \d ""</w:instrText>
      </w:r>
      <w:r w:rsidRPr="008F5D0E">
        <w:rPr>
          <w:rFonts w:eastAsia="Times New Roman"/>
          <w:spacing w:val="-3"/>
          <w:sz w:val="24"/>
          <w:szCs w:val="24"/>
        </w:rPr>
        <w:fldChar w:fldCharType="end"/>
      </w:r>
    </w:p>
    <w:p w14:paraId="319D2C37" w14:textId="77777777" w:rsidR="00170513" w:rsidRPr="008F5D0E" w:rsidRDefault="00170513" w:rsidP="00170513">
      <w:pPr>
        <w:tabs>
          <w:tab w:val="left" w:pos="-720"/>
        </w:tabs>
        <w:suppressAutoHyphens/>
        <w:autoSpaceDE w:val="0"/>
        <w:autoSpaceDN w:val="0"/>
        <w:jc w:val="both"/>
        <w:rPr>
          <w:rFonts w:eastAsia="Times New Roman"/>
          <w:spacing w:val="-3"/>
          <w:sz w:val="24"/>
          <w:szCs w:val="24"/>
        </w:rPr>
      </w:pPr>
      <w:r w:rsidRPr="008F5D0E">
        <w:rPr>
          <w:rFonts w:eastAsia="Times New Roman"/>
          <w:spacing w:val="-3"/>
          <w:sz w:val="24"/>
          <w:szCs w:val="24"/>
        </w:rPr>
        <w:tab/>
      </w:r>
      <w:r w:rsidRPr="008F5D0E">
        <w:rPr>
          <w:rFonts w:eastAsia="Times New Roman"/>
          <w:spacing w:val="-3"/>
          <w:sz w:val="24"/>
          <w:szCs w:val="24"/>
        </w:rPr>
        <w:tab/>
      </w:r>
      <w:r w:rsidRPr="008F5D0E">
        <w:rPr>
          <w:rFonts w:eastAsia="Times New Roman"/>
          <w:spacing w:val="-3"/>
          <w:sz w:val="24"/>
          <w:szCs w:val="24"/>
        </w:rPr>
        <w:tab/>
      </w:r>
      <w:r w:rsidRPr="008F5D0E">
        <w:rPr>
          <w:rFonts w:eastAsia="Times New Roman"/>
          <w:spacing w:val="-3"/>
          <w:sz w:val="24"/>
          <w:szCs w:val="24"/>
        </w:rPr>
        <w:tab/>
      </w:r>
      <w:r w:rsidRPr="008F5D0E">
        <w:rPr>
          <w:rFonts w:eastAsia="Times New Roman"/>
          <w:spacing w:val="-3"/>
          <w:sz w:val="24"/>
          <w:szCs w:val="24"/>
        </w:rPr>
        <w:tab/>
      </w:r>
      <w:r w:rsidRPr="008F5D0E">
        <w:rPr>
          <w:rFonts w:eastAsia="Times New Roman"/>
          <w:spacing w:val="-3"/>
          <w:sz w:val="24"/>
          <w:szCs w:val="24"/>
        </w:rPr>
        <w:tab/>
      </w:r>
      <w:r w:rsidRPr="008F5D0E">
        <w:rPr>
          <w:rFonts w:eastAsia="Times New Roman"/>
          <w:spacing w:val="-3"/>
          <w:sz w:val="24"/>
          <w:szCs w:val="24"/>
        </w:rPr>
        <w:tab/>
        <w:t>:</w:t>
      </w:r>
    </w:p>
    <w:p w14:paraId="75B5F9BE" w14:textId="7B97D96F" w:rsidR="00170513" w:rsidRPr="008F5D0E" w:rsidRDefault="00C545D4" w:rsidP="00170513">
      <w:pPr>
        <w:tabs>
          <w:tab w:val="left" w:pos="-720"/>
          <w:tab w:val="left" w:pos="5040"/>
        </w:tabs>
        <w:suppressAutoHyphens/>
        <w:autoSpaceDE w:val="0"/>
        <w:autoSpaceDN w:val="0"/>
        <w:jc w:val="both"/>
        <w:rPr>
          <w:rFonts w:eastAsia="Times New Roman"/>
          <w:spacing w:val="-3"/>
          <w:sz w:val="24"/>
          <w:szCs w:val="24"/>
        </w:rPr>
      </w:pPr>
      <w:r>
        <w:rPr>
          <w:rFonts w:eastAsia="Times New Roman"/>
          <w:spacing w:val="-3"/>
          <w:sz w:val="24"/>
          <w:szCs w:val="24"/>
        </w:rPr>
        <w:t>Duquesne Light Company</w:t>
      </w:r>
      <w:r>
        <w:rPr>
          <w:rFonts w:eastAsia="Times New Roman"/>
          <w:spacing w:val="-3"/>
          <w:sz w:val="24"/>
          <w:szCs w:val="24"/>
        </w:rPr>
        <w:tab/>
      </w:r>
      <w:r w:rsidR="00170513" w:rsidRPr="008F5D0E">
        <w:rPr>
          <w:rFonts w:eastAsia="Times New Roman"/>
          <w:spacing w:val="-3"/>
          <w:sz w:val="24"/>
          <w:szCs w:val="24"/>
        </w:rPr>
        <w:t>:</w:t>
      </w:r>
    </w:p>
    <w:p w14:paraId="613ADDF7" w14:textId="77777777" w:rsidR="00170513" w:rsidRPr="008F5D0E" w:rsidRDefault="00170513" w:rsidP="00170513">
      <w:pPr>
        <w:tabs>
          <w:tab w:val="left" w:pos="-720"/>
          <w:tab w:val="left" w:pos="720"/>
          <w:tab w:val="left" w:pos="5040"/>
          <w:tab w:val="left" w:pos="6480"/>
        </w:tabs>
        <w:suppressAutoHyphens/>
        <w:jc w:val="both"/>
        <w:rPr>
          <w:spacing w:val="-3"/>
          <w:sz w:val="24"/>
          <w:szCs w:val="24"/>
        </w:rPr>
      </w:pPr>
    </w:p>
    <w:p w14:paraId="2A6234F5" w14:textId="77777777" w:rsidR="00170513" w:rsidRPr="008F5D0E" w:rsidRDefault="00170513" w:rsidP="00170513">
      <w:pPr>
        <w:tabs>
          <w:tab w:val="left" w:pos="-720"/>
          <w:tab w:val="left" w:pos="720"/>
          <w:tab w:val="left" w:pos="5040"/>
          <w:tab w:val="left" w:pos="6480"/>
        </w:tabs>
        <w:suppressAutoHyphens/>
        <w:jc w:val="both"/>
        <w:rPr>
          <w:spacing w:val="-3"/>
          <w:sz w:val="24"/>
          <w:szCs w:val="24"/>
        </w:rPr>
      </w:pPr>
    </w:p>
    <w:p w14:paraId="149667E2" w14:textId="77777777" w:rsidR="00170513" w:rsidRPr="008F5D0E" w:rsidRDefault="00170513" w:rsidP="00170513">
      <w:pPr>
        <w:tabs>
          <w:tab w:val="left" w:pos="-720"/>
          <w:tab w:val="left" w:pos="720"/>
          <w:tab w:val="left" w:pos="5040"/>
          <w:tab w:val="left" w:pos="6480"/>
        </w:tabs>
        <w:suppressAutoHyphens/>
        <w:jc w:val="both"/>
        <w:rPr>
          <w:spacing w:val="-3"/>
          <w:sz w:val="24"/>
          <w:szCs w:val="24"/>
        </w:rPr>
      </w:pPr>
    </w:p>
    <w:p w14:paraId="691C0A83" w14:textId="77777777" w:rsidR="00170513" w:rsidRPr="008F5D0E" w:rsidRDefault="00170513" w:rsidP="00170513">
      <w:pPr>
        <w:pStyle w:val="c2"/>
        <w:tabs>
          <w:tab w:val="left" w:pos="204"/>
        </w:tabs>
        <w:rPr>
          <w:b/>
          <w:bCs/>
        </w:rPr>
      </w:pPr>
      <w:r w:rsidRPr="008F5D0E">
        <w:rPr>
          <w:b/>
          <w:bCs/>
        </w:rPr>
        <w:t xml:space="preserve">INTERIM ORDER </w:t>
      </w:r>
    </w:p>
    <w:p w14:paraId="73CC3361" w14:textId="77777777" w:rsidR="00170513" w:rsidRPr="008F5D0E" w:rsidRDefault="00170513" w:rsidP="00170513">
      <w:pPr>
        <w:pStyle w:val="c2"/>
        <w:tabs>
          <w:tab w:val="left" w:pos="204"/>
        </w:tabs>
        <w:rPr>
          <w:bCs/>
          <w:u w:val="single"/>
        </w:rPr>
      </w:pPr>
      <w:r w:rsidRPr="008F5D0E">
        <w:rPr>
          <w:b/>
          <w:bCs/>
        </w:rPr>
        <w:t xml:space="preserve">EXTENDING DEADLINE FOR COMPLAINANT TO OBTAIN LEGAL COUNSEL </w:t>
      </w:r>
      <w:r w:rsidRPr="008F5D0E">
        <w:rPr>
          <w:b/>
          <w:bCs/>
          <w:u w:val="single"/>
        </w:rPr>
        <w:t>AND FILE RESPONSIVE PLEADINGS TO FILINGS MADE BY RESPONDENT</w:t>
      </w:r>
    </w:p>
    <w:p w14:paraId="7BDC10BD" w14:textId="77777777" w:rsidR="00170513" w:rsidRPr="008F5D0E" w:rsidRDefault="00170513" w:rsidP="00170513">
      <w:pPr>
        <w:pStyle w:val="c2"/>
        <w:tabs>
          <w:tab w:val="left" w:pos="204"/>
        </w:tabs>
        <w:spacing w:line="360" w:lineRule="auto"/>
        <w:rPr>
          <w:bCs/>
        </w:rPr>
      </w:pPr>
    </w:p>
    <w:p w14:paraId="447B1048" w14:textId="0B64D32C" w:rsidR="00170513" w:rsidRPr="008F5D0E" w:rsidRDefault="00C545D4" w:rsidP="00170513">
      <w:pPr>
        <w:spacing w:line="360" w:lineRule="auto"/>
        <w:ind w:firstLine="1440"/>
        <w:contextualSpacing/>
        <w:textAlignment w:val="baseline"/>
        <w:rPr>
          <w:rFonts w:eastAsia="Times New Roman"/>
          <w:color w:val="000000"/>
          <w:sz w:val="24"/>
          <w:szCs w:val="24"/>
        </w:rPr>
      </w:pPr>
      <w:r>
        <w:rPr>
          <w:rFonts w:eastAsia="Times New Roman"/>
          <w:spacing w:val="-3"/>
          <w:sz w:val="24"/>
          <w:szCs w:val="24"/>
        </w:rPr>
        <w:t>Schaaf Excavating</w:t>
      </w:r>
      <w:r w:rsidR="00170513" w:rsidRPr="008F5D0E">
        <w:rPr>
          <w:noProof/>
          <w:sz w:val="24"/>
          <w:szCs w:val="24"/>
        </w:rPr>
        <w:t xml:space="preserve"> (</w:t>
      </w:r>
      <w:r w:rsidR="00170513" w:rsidRPr="008F5D0E">
        <w:rPr>
          <w:rFonts w:eastAsia="Times New Roman"/>
          <w:color w:val="000000"/>
          <w:sz w:val="24"/>
          <w:szCs w:val="24"/>
        </w:rPr>
        <w:t xml:space="preserve">Complainant) filed a Formal Complaint (Complaint) against </w:t>
      </w:r>
      <w:r>
        <w:rPr>
          <w:rFonts w:eastAsia="Times New Roman"/>
          <w:spacing w:val="-3"/>
          <w:sz w:val="24"/>
          <w:szCs w:val="24"/>
        </w:rPr>
        <w:t>Duquesne Light Company</w:t>
      </w:r>
      <w:r w:rsidRPr="008F5D0E">
        <w:rPr>
          <w:rFonts w:eastAsia="Times New Roman"/>
          <w:color w:val="000000"/>
          <w:sz w:val="24"/>
          <w:szCs w:val="24"/>
        </w:rPr>
        <w:t xml:space="preserve"> </w:t>
      </w:r>
      <w:r w:rsidR="00170513" w:rsidRPr="008F5D0E">
        <w:rPr>
          <w:rFonts w:eastAsia="Times New Roman"/>
          <w:color w:val="000000"/>
          <w:sz w:val="24"/>
          <w:szCs w:val="24"/>
        </w:rPr>
        <w:t xml:space="preserve">(Respondent), on </w:t>
      </w:r>
      <w:r>
        <w:rPr>
          <w:rFonts w:eastAsia="Times New Roman"/>
          <w:color w:val="000000"/>
          <w:sz w:val="24"/>
          <w:szCs w:val="24"/>
        </w:rPr>
        <w:t>August 7</w:t>
      </w:r>
      <w:r w:rsidR="00170513" w:rsidRPr="008F5D0E">
        <w:rPr>
          <w:rFonts w:eastAsia="Times New Roman"/>
          <w:color w:val="000000"/>
          <w:sz w:val="24"/>
          <w:szCs w:val="24"/>
        </w:rPr>
        <w:t>, 202</w:t>
      </w:r>
      <w:r>
        <w:rPr>
          <w:rFonts w:eastAsia="Times New Roman"/>
          <w:color w:val="000000"/>
          <w:sz w:val="24"/>
          <w:szCs w:val="24"/>
        </w:rPr>
        <w:t>3</w:t>
      </w:r>
      <w:r w:rsidR="00170513" w:rsidRPr="008F5D0E">
        <w:rPr>
          <w:rFonts w:eastAsia="Times New Roman"/>
          <w:color w:val="000000"/>
          <w:sz w:val="24"/>
          <w:szCs w:val="24"/>
        </w:rPr>
        <w:t xml:space="preserve">, regarding </w:t>
      </w:r>
      <w:r>
        <w:rPr>
          <w:rFonts w:eastAsia="Times New Roman"/>
          <w:color w:val="000000"/>
          <w:sz w:val="24"/>
          <w:szCs w:val="24"/>
        </w:rPr>
        <w:t xml:space="preserve">services provided to WEI’s Property LLC located at 1016-1024 Wood Street, Pittsburgh, </w:t>
      </w:r>
      <w:r w:rsidR="00170513" w:rsidRPr="008F5D0E">
        <w:rPr>
          <w:rFonts w:eastAsia="Times New Roman"/>
          <w:color w:val="000000"/>
          <w:sz w:val="24"/>
          <w:szCs w:val="24"/>
        </w:rPr>
        <w:t xml:space="preserve">PA (Service Address or Property). </w:t>
      </w:r>
      <w:r w:rsidR="00170513">
        <w:rPr>
          <w:rFonts w:eastAsia="Times New Roman"/>
          <w:color w:val="000000"/>
          <w:sz w:val="24"/>
          <w:szCs w:val="24"/>
        </w:rPr>
        <w:t xml:space="preserve"> </w:t>
      </w:r>
      <w:r w:rsidR="00170513" w:rsidRPr="008F5D0E">
        <w:rPr>
          <w:rFonts w:eastAsia="Times New Roman"/>
          <w:color w:val="000000"/>
          <w:sz w:val="24"/>
          <w:szCs w:val="24"/>
        </w:rPr>
        <w:t xml:space="preserve">In the Complaint, Complainant </w:t>
      </w:r>
      <w:r>
        <w:rPr>
          <w:rFonts w:eastAsia="Times New Roman"/>
          <w:color w:val="000000"/>
          <w:sz w:val="24"/>
          <w:szCs w:val="24"/>
        </w:rPr>
        <w:t>avers the Commission should require utility companies to come up with a faster and more efficient way of handling emergency demolitions and routine demolition process.</w:t>
      </w:r>
    </w:p>
    <w:p w14:paraId="402C6A1B" w14:textId="77777777" w:rsidR="00170513" w:rsidRPr="008F5D0E" w:rsidRDefault="00170513" w:rsidP="00170513">
      <w:pPr>
        <w:spacing w:line="360" w:lineRule="auto"/>
        <w:ind w:firstLine="1440"/>
        <w:contextualSpacing/>
        <w:textAlignment w:val="baseline"/>
        <w:rPr>
          <w:rFonts w:eastAsia="Times New Roman"/>
          <w:color w:val="000000"/>
          <w:sz w:val="24"/>
          <w:szCs w:val="24"/>
        </w:rPr>
      </w:pPr>
    </w:p>
    <w:p w14:paraId="02EF6062" w14:textId="303DD802" w:rsidR="00170513" w:rsidRPr="008F5D0E" w:rsidRDefault="00170513" w:rsidP="00170513">
      <w:pPr>
        <w:tabs>
          <w:tab w:val="left" w:pos="792"/>
          <w:tab w:val="left" w:pos="1512"/>
        </w:tabs>
        <w:spacing w:line="360" w:lineRule="auto"/>
        <w:ind w:right="216" w:firstLine="1440"/>
        <w:contextualSpacing/>
        <w:textAlignment w:val="baseline"/>
        <w:rPr>
          <w:rFonts w:eastAsia="Times New Roman"/>
          <w:color w:val="000000"/>
          <w:sz w:val="24"/>
          <w:szCs w:val="24"/>
        </w:rPr>
      </w:pPr>
      <w:r w:rsidRPr="008F5D0E">
        <w:rPr>
          <w:rFonts w:eastAsia="Times New Roman"/>
          <w:color w:val="000000"/>
          <w:sz w:val="24"/>
          <w:szCs w:val="24"/>
        </w:rPr>
        <w:t xml:space="preserve">On </w:t>
      </w:r>
      <w:r w:rsidR="00C545D4">
        <w:rPr>
          <w:rFonts w:eastAsia="Times New Roman"/>
          <w:color w:val="000000"/>
          <w:sz w:val="24"/>
          <w:szCs w:val="24"/>
        </w:rPr>
        <w:t xml:space="preserve">September 5, </w:t>
      </w:r>
      <w:r w:rsidR="00CE6172">
        <w:rPr>
          <w:rFonts w:eastAsia="Times New Roman"/>
          <w:color w:val="000000"/>
          <w:sz w:val="24"/>
          <w:szCs w:val="24"/>
        </w:rPr>
        <w:t xml:space="preserve">2023, </w:t>
      </w:r>
      <w:r w:rsidR="00CE6172" w:rsidRPr="008F5D0E">
        <w:rPr>
          <w:rFonts w:eastAsia="Times New Roman"/>
          <w:color w:val="000000"/>
          <w:sz w:val="24"/>
          <w:szCs w:val="24"/>
        </w:rPr>
        <w:t>Respondent</w:t>
      </w:r>
      <w:r w:rsidR="00C545D4">
        <w:rPr>
          <w:rFonts w:eastAsia="Times New Roman"/>
          <w:color w:val="000000"/>
          <w:sz w:val="24"/>
          <w:szCs w:val="24"/>
        </w:rPr>
        <w:t xml:space="preserve"> </w:t>
      </w:r>
      <w:r w:rsidRPr="008F5D0E">
        <w:rPr>
          <w:rFonts w:eastAsia="Times New Roman"/>
          <w:color w:val="000000"/>
          <w:sz w:val="24"/>
          <w:szCs w:val="24"/>
        </w:rPr>
        <w:t xml:space="preserve">filed an Answer and New Matter, which was accompanied by a Notice to Plead.  In the New Matter, </w:t>
      </w:r>
      <w:r w:rsidR="00C545D4">
        <w:rPr>
          <w:rFonts w:eastAsia="Times New Roman"/>
          <w:color w:val="000000"/>
          <w:sz w:val="24"/>
          <w:szCs w:val="24"/>
        </w:rPr>
        <w:t xml:space="preserve">Respondent </w:t>
      </w:r>
      <w:r w:rsidRPr="008F5D0E">
        <w:rPr>
          <w:rFonts w:eastAsia="Times New Roman"/>
          <w:color w:val="000000"/>
          <w:sz w:val="24"/>
          <w:szCs w:val="24"/>
        </w:rPr>
        <w:t xml:space="preserve">alleged, </w:t>
      </w:r>
      <w:r w:rsidRPr="008F5D0E">
        <w:rPr>
          <w:rFonts w:eastAsia="Times New Roman"/>
          <w:i/>
          <w:iCs/>
          <w:color w:val="000000"/>
          <w:sz w:val="24"/>
          <w:szCs w:val="24"/>
        </w:rPr>
        <w:t>inter alia</w:t>
      </w:r>
      <w:r w:rsidRPr="008F5D0E">
        <w:rPr>
          <w:rFonts w:eastAsia="Times New Roman"/>
          <w:color w:val="000000"/>
          <w:sz w:val="24"/>
          <w:szCs w:val="24"/>
        </w:rPr>
        <w:t xml:space="preserve">, that </w:t>
      </w:r>
      <w:r w:rsidR="00C545D4">
        <w:rPr>
          <w:rFonts w:eastAsia="Times New Roman"/>
          <w:color w:val="000000"/>
          <w:sz w:val="24"/>
          <w:szCs w:val="24"/>
        </w:rPr>
        <w:t xml:space="preserve">Complainant is a business corporation and, pursuant to 52 Pa. Code Section 1.21-22, must be represented in this proceeding </w:t>
      </w:r>
      <w:r w:rsidR="00AD7F14">
        <w:rPr>
          <w:rFonts w:eastAsia="Times New Roman"/>
          <w:color w:val="000000"/>
          <w:sz w:val="24"/>
          <w:szCs w:val="24"/>
        </w:rPr>
        <w:t xml:space="preserve">by an attorney licensed to practice law in the Commonwealth of Pennsylvania.  </w:t>
      </w:r>
    </w:p>
    <w:p w14:paraId="34514986" w14:textId="77777777" w:rsidR="00170513" w:rsidRPr="008F5D0E" w:rsidRDefault="00170513" w:rsidP="00170513">
      <w:pPr>
        <w:tabs>
          <w:tab w:val="left" w:pos="720"/>
        </w:tabs>
        <w:spacing w:line="360" w:lineRule="auto"/>
        <w:ind w:firstLine="1440"/>
        <w:textAlignment w:val="baseline"/>
        <w:rPr>
          <w:rFonts w:eastAsia="Times New Roman"/>
          <w:color w:val="000000"/>
          <w:spacing w:val="-2"/>
          <w:sz w:val="24"/>
          <w:szCs w:val="24"/>
        </w:rPr>
      </w:pPr>
    </w:p>
    <w:p w14:paraId="2D7E5CD2" w14:textId="018608F1" w:rsidR="00170513" w:rsidRPr="008F5D0E" w:rsidRDefault="00170513" w:rsidP="00170513">
      <w:pPr>
        <w:spacing w:line="360" w:lineRule="auto"/>
        <w:ind w:firstLine="1440"/>
        <w:textAlignment w:val="baseline"/>
        <w:rPr>
          <w:rFonts w:eastAsia="Times New Roman"/>
          <w:color w:val="000000"/>
          <w:sz w:val="24"/>
          <w:szCs w:val="24"/>
          <w:vertAlign w:val="superscript"/>
        </w:rPr>
      </w:pPr>
      <w:r w:rsidRPr="008F5D0E">
        <w:rPr>
          <w:rFonts w:eastAsia="Times New Roman"/>
          <w:color w:val="000000"/>
          <w:sz w:val="24"/>
          <w:szCs w:val="24"/>
        </w:rPr>
        <w:t xml:space="preserve">On </w:t>
      </w:r>
      <w:r w:rsidR="00AD7F14">
        <w:rPr>
          <w:rFonts w:eastAsia="Times New Roman"/>
          <w:color w:val="000000"/>
          <w:sz w:val="24"/>
          <w:szCs w:val="24"/>
        </w:rPr>
        <w:t xml:space="preserve">September 27, 2023, Respondent filed a Motion </w:t>
      </w:r>
      <w:proofErr w:type="gramStart"/>
      <w:r w:rsidR="00AD7F14">
        <w:rPr>
          <w:rFonts w:eastAsia="Times New Roman"/>
          <w:color w:val="000000"/>
          <w:sz w:val="24"/>
          <w:szCs w:val="24"/>
        </w:rPr>
        <w:t>For</w:t>
      </w:r>
      <w:proofErr w:type="gramEnd"/>
      <w:r w:rsidR="00AD7F14">
        <w:rPr>
          <w:rFonts w:eastAsia="Times New Roman"/>
          <w:color w:val="000000"/>
          <w:sz w:val="24"/>
          <w:szCs w:val="24"/>
        </w:rPr>
        <w:t xml:space="preserve"> Judgment on the Pleadings </w:t>
      </w:r>
      <w:r w:rsidRPr="008F5D0E">
        <w:rPr>
          <w:rFonts w:eastAsia="Times New Roman"/>
          <w:color w:val="000000"/>
          <w:sz w:val="24"/>
          <w:szCs w:val="24"/>
        </w:rPr>
        <w:t xml:space="preserve">(Motion), requesting, </w:t>
      </w:r>
      <w:r w:rsidRPr="008F5D0E">
        <w:rPr>
          <w:rFonts w:eastAsia="Times New Roman"/>
          <w:i/>
          <w:iCs/>
          <w:color w:val="000000"/>
          <w:sz w:val="24"/>
          <w:szCs w:val="24"/>
        </w:rPr>
        <w:t>inter alia</w:t>
      </w:r>
      <w:r w:rsidRPr="008F5D0E">
        <w:rPr>
          <w:rFonts w:eastAsia="Times New Roman"/>
          <w:color w:val="000000"/>
          <w:sz w:val="24"/>
          <w:szCs w:val="24"/>
        </w:rPr>
        <w:t xml:space="preserve">, that </w:t>
      </w:r>
      <w:r w:rsidR="00AD7F14">
        <w:rPr>
          <w:rFonts w:eastAsia="Times New Roman"/>
          <w:color w:val="000000"/>
          <w:sz w:val="24"/>
          <w:szCs w:val="24"/>
        </w:rPr>
        <w:t xml:space="preserve">Complainant </w:t>
      </w:r>
      <w:r w:rsidRPr="008F5D0E">
        <w:rPr>
          <w:rFonts w:eastAsia="Times New Roman"/>
          <w:color w:val="000000"/>
          <w:sz w:val="24"/>
          <w:szCs w:val="24"/>
        </w:rPr>
        <w:t xml:space="preserve">be required to obtain legal representation by a date certain and contended that a failure to comply with this requirement should result in dismissal of the Formal Complaint without a hearing.  PWSA also averred that a Reply to New Matter was due on </w:t>
      </w:r>
      <w:r w:rsidR="00AD7F14">
        <w:rPr>
          <w:rFonts w:eastAsia="Times New Roman"/>
          <w:color w:val="000000"/>
          <w:sz w:val="24"/>
          <w:szCs w:val="24"/>
        </w:rPr>
        <w:t>September 25, 2023</w:t>
      </w:r>
      <w:r w:rsidRPr="008F5D0E">
        <w:rPr>
          <w:rFonts w:eastAsia="Times New Roman"/>
          <w:color w:val="000000"/>
          <w:sz w:val="24"/>
          <w:szCs w:val="24"/>
        </w:rPr>
        <w:t xml:space="preserve">, and that </w:t>
      </w:r>
      <w:r w:rsidR="00AD7F14">
        <w:rPr>
          <w:rFonts w:eastAsia="Times New Roman"/>
          <w:color w:val="000000"/>
          <w:sz w:val="24"/>
          <w:szCs w:val="24"/>
        </w:rPr>
        <w:t xml:space="preserve">Complainant </w:t>
      </w:r>
      <w:r w:rsidRPr="008F5D0E">
        <w:rPr>
          <w:rFonts w:eastAsia="Times New Roman"/>
          <w:color w:val="000000"/>
          <w:sz w:val="24"/>
          <w:szCs w:val="24"/>
        </w:rPr>
        <w:t xml:space="preserve">did not file a Reply </w:t>
      </w:r>
      <w:r w:rsidRPr="008F5D0E">
        <w:rPr>
          <w:rFonts w:eastAsia="Times New Roman"/>
          <w:color w:val="000000"/>
          <w:sz w:val="24"/>
          <w:szCs w:val="24"/>
        </w:rPr>
        <w:lastRenderedPageBreak/>
        <w:t>to the New Matter.   PWSA avers a failure to file a reply to new matter may be deemed in default, and relevant facts stated in the new matter may be deemed to be admitted.</w:t>
      </w:r>
    </w:p>
    <w:p w14:paraId="63BBA52D" w14:textId="77777777" w:rsidR="00170513" w:rsidRPr="008F5D0E" w:rsidRDefault="00170513" w:rsidP="00170513">
      <w:pPr>
        <w:spacing w:line="360" w:lineRule="auto"/>
        <w:ind w:firstLine="1440"/>
        <w:textAlignment w:val="baseline"/>
        <w:rPr>
          <w:rFonts w:eastAsia="Times New Roman"/>
          <w:color w:val="000000"/>
          <w:sz w:val="24"/>
          <w:szCs w:val="24"/>
        </w:rPr>
      </w:pPr>
    </w:p>
    <w:p w14:paraId="6C5066B9" w14:textId="61493233" w:rsidR="00170513" w:rsidRPr="008F5D0E" w:rsidRDefault="00170513" w:rsidP="00170513">
      <w:pPr>
        <w:tabs>
          <w:tab w:val="left" w:pos="720"/>
          <w:tab w:val="left" w:pos="792"/>
          <w:tab w:val="left" w:pos="1512"/>
        </w:tabs>
        <w:spacing w:line="360" w:lineRule="auto"/>
        <w:ind w:firstLine="1440"/>
        <w:textAlignment w:val="baseline"/>
        <w:rPr>
          <w:rFonts w:eastAsia="Times New Roman"/>
          <w:color w:val="000000"/>
          <w:sz w:val="24"/>
          <w:szCs w:val="24"/>
        </w:rPr>
      </w:pPr>
      <w:r w:rsidRPr="008F5D0E">
        <w:rPr>
          <w:rFonts w:eastAsia="Times New Roman"/>
          <w:color w:val="000000"/>
          <w:sz w:val="24"/>
          <w:szCs w:val="24"/>
        </w:rPr>
        <w:t xml:space="preserve">In its Motion, </w:t>
      </w:r>
      <w:r w:rsidR="00CE6172">
        <w:rPr>
          <w:rFonts w:eastAsia="Times New Roman"/>
          <w:color w:val="000000"/>
          <w:sz w:val="24"/>
          <w:szCs w:val="24"/>
        </w:rPr>
        <w:t xml:space="preserve">Respondent </w:t>
      </w:r>
      <w:r w:rsidR="00CE6172" w:rsidRPr="008F5D0E">
        <w:rPr>
          <w:rFonts w:eastAsia="Times New Roman"/>
          <w:color w:val="000000"/>
          <w:sz w:val="24"/>
          <w:szCs w:val="24"/>
        </w:rPr>
        <w:t>requested</w:t>
      </w:r>
      <w:r w:rsidRPr="008F5D0E">
        <w:rPr>
          <w:rFonts w:eastAsia="Times New Roman"/>
          <w:color w:val="000000"/>
          <w:sz w:val="24"/>
          <w:szCs w:val="24"/>
        </w:rPr>
        <w:t xml:space="preserve"> the issuance of an Interim Order requiring the Complainant to secure legal representation prior to holding an evidentiary hearing in this matter and seeks the issuance of an Interim Order that directs </w:t>
      </w:r>
      <w:r w:rsidR="00AD7F14">
        <w:rPr>
          <w:rFonts w:eastAsia="Times New Roman"/>
          <w:color w:val="000000"/>
          <w:sz w:val="24"/>
          <w:szCs w:val="24"/>
        </w:rPr>
        <w:t xml:space="preserve">Complainant </w:t>
      </w:r>
      <w:r w:rsidRPr="008F5D0E">
        <w:rPr>
          <w:rFonts w:eastAsia="Times New Roman"/>
          <w:color w:val="000000"/>
          <w:sz w:val="24"/>
          <w:szCs w:val="24"/>
        </w:rPr>
        <w:t xml:space="preserve">to secure legal representation for this proceeding within a set </w:t>
      </w:r>
      <w:proofErr w:type="gramStart"/>
      <w:r w:rsidRPr="008F5D0E">
        <w:rPr>
          <w:rFonts w:eastAsia="Times New Roman"/>
          <w:color w:val="000000"/>
          <w:sz w:val="24"/>
          <w:szCs w:val="24"/>
        </w:rPr>
        <w:t>period of time</w:t>
      </w:r>
      <w:proofErr w:type="gramEnd"/>
      <w:r w:rsidRPr="008F5D0E">
        <w:rPr>
          <w:rFonts w:eastAsia="Times New Roman"/>
          <w:color w:val="000000"/>
          <w:sz w:val="24"/>
          <w:szCs w:val="24"/>
        </w:rPr>
        <w:t xml:space="preserve">.   </w:t>
      </w:r>
    </w:p>
    <w:p w14:paraId="6381A8C3" w14:textId="77777777" w:rsidR="00170513" w:rsidRPr="008F5D0E" w:rsidRDefault="00170513" w:rsidP="00170513">
      <w:pPr>
        <w:tabs>
          <w:tab w:val="left" w:pos="720"/>
          <w:tab w:val="left" w:pos="792"/>
          <w:tab w:val="left" w:pos="1512"/>
        </w:tabs>
        <w:spacing w:line="360" w:lineRule="auto"/>
        <w:ind w:firstLine="1440"/>
        <w:contextualSpacing/>
        <w:textAlignment w:val="baseline"/>
        <w:rPr>
          <w:rFonts w:eastAsia="Times New Roman"/>
          <w:color w:val="000000"/>
          <w:sz w:val="24"/>
          <w:szCs w:val="24"/>
        </w:rPr>
      </w:pPr>
    </w:p>
    <w:p w14:paraId="1C45A1EA" w14:textId="1D560A2E" w:rsidR="00170513" w:rsidRPr="008F5D0E" w:rsidRDefault="00AD7F14" w:rsidP="00170513">
      <w:pPr>
        <w:pStyle w:val="ListParagraph"/>
        <w:spacing w:line="360" w:lineRule="auto"/>
        <w:ind w:left="0" w:firstLine="1440"/>
        <w:rPr>
          <w:rFonts w:eastAsia="Times New Roman"/>
          <w:sz w:val="24"/>
          <w:szCs w:val="24"/>
        </w:rPr>
      </w:pPr>
      <w:r>
        <w:rPr>
          <w:rFonts w:eastAsia="Times New Roman"/>
          <w:sz w:val="24"/>
          <w:szCs w:val="24"/>
        </w:rPr>
        <w:t>N</w:t>
      </w:r>
      <w:r w:rsidR="00170513" w:rsidRPr="008F5D0E">
        <w:rPr>
          <w:rFonts w:eastAsia="Times New Roman"/>
          <w:sz w:val="24"/>
          <w:szCs w:val="24"/>
        </w:rPr>
        <w:t xml:space="preserve">o responsive pleading to the </w:t>
      </w:r>
      <w:r>
        <w:rPr>
          <w:rFonts w:eastAsia="Times New Roman"/>
          <w:sz w:val="24"/>
          <w:szCs w:val="24"/>
        </w:rPr>
        <w:t xml:space="preserve">New Matter or the </w:t>
      </w:r>
      <w:proofErr w:type="gramStart"/>
      <w:r>
        <w:rPr>
          <w:rFonts w:eastAsia="Times New Roman"/>
          <w:sz w:val="24"/>
          <w:szCs w:val="24"/>
        </w:rPr>
        <w:t xml:space="preserve">Motion </w:t>
      </w:r>
      <w:r w:rsidR="00170513" w:rsidRPr="008F5D0E">
        <w:rPr>
          <w:rFonts w:eastAsia="Times New Roman"/>
          <w:sz w:val="24"/>
          <w:szCs w:val="24"/>
        </w:rPr>
        <w:t xml:space="preserve"> was</w:t>
      </w:r>
      <w:proofErr w:type="gramEnd"/>
      <w:r w:rsidR="00170513" w:rsidRPr="008F5D0E">
        <w:rPr>
          <w:rFonts w:eastAsia="Times New Roman"/>
          <w:sz w:val="24"/>
          <w:szCs w:val="24"/>
        </w:rPr>
        <w:t xml:space="preserve"> filed by Complainant or served upon the undersigned presiding officer.</w:t>
      </w:r>
    </w:p>
    <w:p w14:paraId="36615A36" w14:textId="77777777" w:rsidR="00170513" w:rsidRPr="008F5D0E" w:rsidRDefault="00170513" w:rsidP="00170513">
      <w:pPr>
        <w:pStyle w:val="ListParagraph"/>
        <w:spacing w:line="360" w:lineRule="auto"/>
        <w:ind w:left="0" w:firstLine="1440"/>
        <w:rPr>
          <w:rFonts w:eastAsia="Times New Roman"/>
          <w:sz w:val="24"/>
          <w:szCs w:val="24"/>
        </w:rPr>
      </w:pPr>
    </w:p>
    <w:p w14:paraId="4FCE990A" w14:textId="77777777" w:rsidR="00170513" w:rsidRPr="008F5D0E" w:rsidRDefault="00170513" w:rsidP="00170513">
      <w:pPr>
        <w:spacing w:line="360" w:lineRule="auto"/>
        <w:ind w:firstLine="1440"/>
        <w:rPr>
          <w:sz w:val="24"/>
          <w:szCs w:val="24"/>
        </w:rPr>
      </w:pPr>
      <w:r w:rsidRPr="008F5D0E">
        <w:rPr>
          <w:sz w:val="24"/>
          <w:szCs w:val="24"/>
        </w:rPr>
        <w:t xml:space="preserve">According to Sections 1.21 through 1.23 of the Pennsylvania Public Utility Code, if a party is an individual, he or she may represent him or herself, or the individual may be represented by an attorney licensed to practice law in the Commonwealth of </w:t>
      </w:r>
      <w:proofErr w:type="gramStart"/>
      <w:r w:rsidRPr="008F5D0E">
        <w:rPr>
          <w:sz w:val="24"/>
          <w:szCs w:val="24"/>
        </w:rPr>
        <w:t>Pennsylvania, or</w:t>
      </w:r>
      <w:proofErr w:type="gramEnd"/>
      <w:r w:rsidRPr="008F5D0E">
        <w:rPr>
          <w:sz w:val="24"/>
          <w:szCs w:val="24"/>
        </w:rPr>
        <w:t xml:space="preserve"> admitted </w:t>
      </w:r>
      <w:r w:rsidRPr="008F5D0E">
        <w:rPr>
          <w:i/>
          <w:sz w:val="24"/>
          <w:szCs w:val="24"/>
        </w:rPr>
        <w:t>Pro Hac Vice</w:t>
      </w:r>
      <w:r w:rsidRPr="008F5D0E">
        <w:rPr>
          <w:sz w:val="24"/>
          <w:szCs w:val="24"/>
        </w:rPr>
        <w:t xml:space="preserve">.  However, if a party is not an individual, such as a partnership, limited liability company, corporation, trust, association, or governmental agency or subdivision, the party must have an attorney licensed to practice law in the Commonwealth of </w:t>
      </w:r>
      <w:proofErr w:type="gramStart"/>
      <w:r w:rsidRPr="008F5D0E">
        <w:rPr>
          <w:sz w:val="24"/>
          <w:szCs w:val="24"/>
        </w:rPr>
        <w:t>Pennsylvania, or</w:t>
      </w:r>
      <w:proofErr w:type="gramEnd"/>
      <w:r w:rsidRPr="008F5D0E">
        <w:rPr>
          <w:sz w:val="24"/>
          <w:szCs w:val="24"/>
        </w:rPr>
        <w:t xml:space="preserve"> admitted </w:t>
      </w:r>
      <w:r w:rsidRPr="008F5D0E">
        <w:rPr>
          <w:i/>
          <w:sz w:val="24"/>
          <w:szCs w:val="24"/>
        </w:rPr>
        <w:t>Pro Hac Vice</w:t>
      </w:r>
      <w:r w:rsidRPr="008F5D0E">
        <w:rPr>
          <w:sz w:val="24"/>
          <w:szCs w:val="24"/>
        </w:rPr>
        <w:t xml:space="preserve"> to represent the party at the hearing.  If a party is not an individual, and the party is not represented by an attorney, the party is not permitted to participate in the hearing.   </w:t>
      </w:r>
    </w:p>
    <w:p w14:paraId="43D20327" w14:textId="77777777" w:rsidR="00170513" w:rsidRPr="008F5D0E" w:rsidRDefault="00170513" w:rsidP="00170513">
      <w:pPr>
        <w:spacing w:line="360" w:lineRule="auto"/>
        <w:rPr>
          <w:sz w:val="24"/>
          <w:szCs w:val="24"/>
        </w:rPr>
      </w:pPr>
    </w:p>
    <w:p w14:paraId="6ACFC5EF" w14:textId="443A2F8D" w:rsidR="00170513" w:rsidRPr="008F5D0E" w:rsidRDefault="00170513" w:rsidP="00170513">
      <w:pPr>
        <w:spacing w:line="360" w:lineRule="auto"/>
        <w:rPr>
          <w:sz w:val="24"/>
          <w:szCs w:val="24"/>
        </w:rPr>
      </w:pPr>
      <w:r w:rsidRPr="008F5D0E">
        <w:rPr>
          <w:sz w:val="24"/>
          <w:szCs w:val="24"/>
        </w:rPr>
        <w:tab/>
      </w:r>
      <w:r w:rsidRPr="008F5D0E">
        <w:rPr>
          <w:sz w:val="24"/>
          <w:szCs w:val="24"/>
        </w:rPr>
        <w:tab/>
        <w:t>The Complaint identifies</w:t>
      </w:r>
      <w:r w:rsidR="00510A44" w:rsidRPr="00510A44">
        <w:rPr>
          <w:rFonts w:eastAsia="Times New Roman"/>
          <w:spacing w:val="-3"/>
          <w:sz w:val="24"/>
          <w:szCs w:val="24"/>
        </w:rPr>
        <w:t xml:space="preserve"> </w:t>
      </w:r>
      <w:r w:rsidR="00510A44">
        <w:rPr>
          <w:rFonts w:eastAsia="Times New Roman"/>
          <w:spacing w:val="-3"/>
          <w:sz w:val="24"/>
          <w:szCs w:val="24"/>
        </w:rPr>
        <w:t>Schaaf Excavating</w:t>
      </w:r>
      <w:r w:rsidR="00510A44" w:rsidRPr="008F5D0E">
        <w:rPr>
          <w:rFonts w:eastAsia="Times New Roman"/>
          <w:color w:val="000000"/>
          <w:sz w:val="24"/>
          <w:szCs w:val="24"/>
        </w:rPr>
        <w:t xml:space="preserve"> </w:t>
      </w:r>
      <w:r w:rsidRPr="008F5D0E">
        <w:rPr>
          <w:sz w:val="24"/>
          <w:szCs w:val="24"/>
        </w:rPr>
        <w:t xml:space="preserve">as the Complainant in this proceeding and states that the Complaint involves utility services provided to </w:t>
      </w:r>
      <w:r w:rsidR="00510A44">
        <w:rPr>
          <w:sz w:val="24"/>
          <w:szCs w:val="24"/>
        </w:rPr>
        <w:t xml:space="preserve">WEI’s Property LLC.  </w:t>
      </w:r>
      <w:r w:rsidRPr="008F5D0E">
        <w:rPr>
          <w:rFonts w:eastAsia="Times New Roman"/>
          <w:color w:val="000000"/>
          <w:sz w:val="24"/>
          <w:szCs w:val="24"/>
        </w:rPr>
        <w:t xml:space="preserve">In addition, a verification is attached to the Complaint signed by </w:t>
      </w:r>
      <w:r w:rsidR="00510A44">
        <w:rPr>
          <w:rFonts w:eastAsia="Times New Roman"/>
          <w:color w:val="000000"/>
          <w:sz w:val="24"/>
          <w:szCs w:val="24"/>
        </w:rPr>
        <w:t>Kellie Fleming, office manager.  Attached to the Complaint is a letter on letterhead of Schaaf Excavating Contractors Inc.</w:t>
      </w:r>
      <w:r w:rsidRPr="008F5D0E">
        <w:rPr>
          <w:sz w:val="24"/>
          <w:szCs w:val="24"/>
        </w:rPr>
        <w:t xml:space="preserve"> Complainant, if indeed a Limited Liability Company or LLC, must be represented by an attorney licensed to practice law in the Commonwealth of Pennsylvania or admitted </w:t>
      </w:r>
      <w:r w:rsidRPr="008F5D0E">
        <w:rPr>
          <w:i/>
          <w:sz w:val="24"/>
          <w:szCs w:val="24"/>
        </w:rPr>
        <w:t xml:space="preserve">Pro Hac Vice, </w:t>
      </w:r>
      <w:r w:rsidR="00B36631" w:rsidRPr="008F5D0E">
        <w:rPr>
          <w:iCs/>
          <w:sz w:val="24"/>
          <w:szCs w:val="24"/>
        </w:rPr>
        <w:t>however</w:t>
      </w:r>
      <w:r w:rsidR="00B36631" w:rsidRPr="008F5D0E">
        <w:rPr>
          <w:i/>
          <w:sz w:val="24"/>
          <w:szCs w:val="24"/>
        </w:rPr>
        <w:t xml:space="preserve"> </w:t>
      </w:r>
      <w:r w:rsidR="00B36631" w:rsidRPr="008F5D0E">
        <w:rPr>
          <w:sz w:val="24"/>
          <w:szCs w:val="24"/>
        </w:rPr>
        <w:t>no</w:t>
      </w:r>
      <w:r w:rsidRPr="008F5D0E">
        <w:rPr>
          <w:sz w:val="24"/>
          <w:szCs w:val="24"/>
        </w:rPr>
        <w:t xml:space="preserve"> notice of appearance has been entered on Complainant’s behalf.  </w:t>
      </w:r>
    </w:p>
    <w:p w14:paraId="3FE948B3" w14:textId="77777777" w:rsidR="00170513" w:rsidRPr="008F5D0E" w:rsidRDefault="00170513" w:rsidP="00170513">
      <w:pPr>
        <w:spacing w:line="360" w:lineRule="auto"/>
        <w:rPr>
          <w:sz w:val="24"/>
          <w:szCs w:val="24"/>
        </w:rPr>
      </w:pPr>
    </w:p>
    <w:p w14:paraId="7396E400" w14:textId="612C71F9" w:rsidR="00170513" w:rsidRDefault="00170513" w:rsidP="00B36631">
      <w:pPr>
        <w:spacing w:line="360" w:lineRule="auto"/>
        <w:rPr>
          <w:rFonts w:eastAsia="Calibri"/>
          <w:sz w:val="24"/>
          <w:szCs w:val="24"/>
        </w:rPr>
      </w:pPr>
      <w:r w:rsidRPr="008F5D0E">
        <w:rPr>
          <w:sz w:val="24"/>
          <w:szCs w:val="24"/>
        </w:rPr>
        <w:tab/>
      </w:r>
      <w:r>
        <w:rPr>
          <w:sz w:val="24"/>
          <w:szCs w:val="24"/>
        </w:rPr>
        <w:tab/>
      </w:r>
      <w:r w:rsidRPr="008F5D0E">
        <w:rPr>
          <w:rFonts w:eastAsia="Times New Roman"/>
          <w:color w:val="000000"/>
          <w:sz w:val="24"/>
          <w:szCs w:val="24"/>
        </w:rPr>
        <w:t>Complainant w</w:t>
      </w:r>
      <w:r w:rsidR="00510A44">
        <w:rPr>
          <w:rFonts w:eastAsia="Times New Roman"/>
          <w:color w:val="000000"/>
          <w:sz w:val="24"/>
          <w:szCs w:val="24"/>
        </w:rPr>
        <w:t xml:space="preserve">ill be required to </w:t>
      </w:r>
      <w:r w:rsidRPr="008F5D0E">
        <w:rPr>
          <w:sz w:val="24"/>
          <w:szCs w:val="24"/>
        </w:rPr>
        <w:t>either (1) cause its legal counsel to enter his or her appearance with the Commission in accordance with the provisions of 52 </w:t>
      </w:r>
      <w:proofErr w:type="spellStart"/>
      <w:proofErr w:type="gramStart"/>
      <w:r w:rsidRPr="008F5D0E">
        <w:rPr>
          <w:sz w:val="24"/>
          <w:szCs w:val="24"/>
        </w:rPr>
        <w:t>Pa.Code</w:t>
      </w:r>
      <w:proofErr w:type="spellEnd"/>
      <w:proofErr w:type="gramEnd"/>
      <w:r w:rsidRPr="008F5D0E">
        <w:rPr>
          <w:sz w:val="24"/>
          <w:szCs w:val="24"/>
        </w:rPr>
        <w:t xml:space="preserve"> § 1.24(b), or (2) show cause in writing, filed with the Commission Secretary, as to why it is not required to </w:t>
      </w:r>
      <w:r w:rsidRPr="008F5D0E">
        <w:rPr>
          <w:sz w:val="24"/>
          <w:szCs w:val="24"/>
        </w:rPr>
        <w:lastRenderedPageBreak/>
        <w:t xml:space="preserve">be represented by counsel under the Commission’s rules.  </w:t>
      </w:r>
      <w:r w:rsidRPr="008F5D0E">
        <w:rPr>
          <w:rFonts w:eastAsia="Calibri"/>
          <w:sz w:val="24"/>
          <w:szCs w:val="24"/>
        </w:rPr>
        <w:t xml:space="preserve">The Parties </w:t>
      </w:r>
      <w:r w:rsidR="00510A44">
        <w:rPr>
          <w:rFonts w:eastAsia="Calibri"/>
          <w:sz w:val="24"/>
          <w:szCs w:val="24"/>
        </w:rPr>
        <w:t xml:space="preserve">are </w:t>
      </w:r>
      <w:r w:rsidRPr="008F5D0E">
        <w:rPr>
          <w:rFonts w:eastAsia="Calibri"/>
          <w:sz w:val="24"/>
          <w:szCs w:val="24"/>
        </w:rPr>
        <w:t xml:space="preserve">also </w:t>
      </w:r>
      <w:r w:rsidRPr="008F5D0E">
        <w:rPr>
          <w:rFonts w:eastAsia="Times New Roman"/>
          <w:sz w:val="24"/>
          <w:szCs w:val="24"/>
        </w:rPr>
        <w:t xml:space="preserve">reminded of the </w:t>
      </w:r>
      <w:r w:rsidRPr="008F5D0E">
        <w:rPr>
          <w:sz w:val="24"/>
          <w:szCs w:val="24"/>
        </w:rPr>
        <w:t xml:space="preserve">Commission practice to require non-individual litigants, such as Limited Liability Companies, to be represented by counsel and to dismiss a complaint for failure to comply with an order requiring counsel to represent such complainants.  </w:t>
      </w:r>
    </w:p>
    <w:p w14:paraId="7EB5C031" w14:textId="77777777" w:rsidR="00170513" w:rsidRPr="008F5D0E" w:rsidRDefault="00170513" w:rsidP="00170513">
      <w:pPr>
        <w:spacing w:line="360" w:lineRule="auto"/>
        <w:rPr>
          <w:rFonts w:eastAsia="Times New Roman"/>
          <w:sz w:val="24"/>
          <w:szCs w:val="24"/>
        </w:rPr>
      </w:pPr>
    </w:p>
    <w:p w14:paraId="23842155" w14:textId="083EC275" w:rsidR="00170513" w:rsidRDefault="00170513" w:rsidP="00093084">
      <w:pPr>
        <w:spacing w:line="360" w:lineRule="auto"/>
        <w:ind w:firstLine="720"/>
        <w:rPr>
          <w:rFonts w:eastAsia="Times New Roman"/>
          <w:color w:val="000000"/>
          <w:sz w:val="24"/>
          <w:szCs w:val="24"/>
        </w:rPr>
      </w:pPr>
      <w:r w:rsidRPr="008F5D0E">
        <w:rPr>
          <w:sz w:val="24"/>
          <w:szCs w:val="24"/>
        </w:rPr>
        <w:tab/>
        <w:t xml:space="preserve">Complainant is </w:t>
      </w:r>
      <w:r w:rsidR="00640EBF">
        <w:rPr>
          <w:sz w:val="24"/>
          <w:szCs w:val="24"/>
        </w:rPr>
        <w:t xml:space="preserve">also </w:t>
      </w:r>
      <w:r w:rsidRPr="008F5D0E">
        <w:rPr>
          <w:sz w:val="24"/>
          <w:szCs w:val="24"/>
        </w:rPr>
        <w:t xml:space="preserve">reminded of the requirement </w:t>
      </w:r>
      <w:r w:rsidR="00640EBF">
        <w:rPr>
          <w:sz w:val="24"/>
          <w:szCs w:val="24"/>
        </w:rPr>
        <w:t xml:space="preserve">that, </w:t>
      </w:r>
      <w:r w:rsidRPr="008F5D0E">
        <w:rPr>
          <w:sz w:val="24"/>
          <w:szCs w:val="24"/>
        </w:rPr>
        <w:t>consistent with Commission regulations</w:t>
      </w:r>
      <w:r w:rsidR="00640EBF">
        <w:rPr>
          <w:sz w:val="24"/>
          <w:szCs w:val="24"/>
        </w:rPr>
        <w:t xml:space="preserve">, </w:t>
      </w:r>
      <w:r w:rsidRPr="008F5D0E">
        <w:rPr>
          <w:sz w:val="24"/>
          <w:szCs w:val="24"/>
        </w:rPr>
        <w:t xml:space="preserve"> the failure </w:t>
      </w:r>
      <w:r w:rsidRPr="008F5D0E">
        <w:rPr>
          <w:rFonts w:eastAsia="Times New Roman"/>
          <w:color w:val="000000"/>
          <w:sz w:val="24"/>
          <w:szCs w:val="24"/>
        </w:rPr>
        <w:t>to file a responsive pleading to Respondent’s new matter, under the circumstances in this case, will result in all of the averments and allegations made in the New Matter filed by Respondent being deemed admitted and a decision being entered, without a hearing, dismissing the Formal Complaint, without further notice and without a hearing.</w:t>
      </w:r>
    </w:p>
    <w:p w14:paraId="678DBFE6" w14:textId="77777777" w:rsidR="00AD7F14" w:rsidRDefault="00AD7F14" w:rsidP="00170513">
      <w:pPr>
        <w:tabs>
          <w:tab w:val="left" w:pos="1512"/>
        </w:tabs>
        <w:spacing w:line="360" w:lineRule="auto"/>
        <w:ind w:right="72"/>
        <w:textAlignment w:val="baseline"/>
        <w:rPr>
          <w:rFonts w:eastAsia="Times New Roman"/>
          <w:color w:val="000000"/>
          <w:sz w:val="24"/>
          <w:szCs w:val="24"/>
        </w:rPr>
      </w:pPr>
    </w:p>
    <w:p w14:paraId="48638A1C" w14:textId="77777777" w:rsidR="00170513" w:rsidRPr="008F5D0E" w:rsidRDefault="00170513" w:rsidP="00170513">
      <w:pPr>
        <w:spacing w:line="360" w:lineRule="auto"/>
        <w:ind w:firstLine="1440"/>
        <w:rPr>
          <w:sz w:val="24"/>
          <w:szCs w:val="24"/>
        </w:rPr>
      </w:pPr>
      <w:r w:rsidRPr="008F5D0E">
        <w:rPr>
          <w:sz w:val="24"/>
          <w:szCs w:val="24"/>
        </w:rPr>
        <w:t>Under the circumstances, the following Order will be entered.</w:t>
      </w:r>
    </w:p>
    <w:p w14:paraId="2DB62D43" w14:textId="77777777" w:rsidR="00170513" w:rsidRPr="008F5D0E" w:rsidRDefault="00170513" w:rsidP="00170513">
      <w:pPr>
        <w:spacing w:line="360" w:lineRule="auto"/>
        <w:ind w:firstLine="1440"/>
        <w:rPr>
          <w:sz w:val="24"/>
          <w:szCs w:val="24"/>
        </w:rPr>
      </w:pPr>
    </w:p>
    <w:p w14:paraId="40F33C0E" w14:textId="77777777" w:rsidR="00170513" w:rsidRPr="008F5D0E" w:rsidRDefault="00170513" w:rsidP="00170513">
      <w:pPr>
        <w:spacing w:line="360" w:lineRule="auto"/>
        <w:ind w:firstLine="1440"/>
        <w:rPr>
          <w:rFonts w:eastAsia="Times New Roman"/>
          <w:sz w:val="24"/>
          <w:szCs w:val="24"/>
        </w:rPr>
      </w:pPr>
      <w:r w:rsidRPr="008F5D0E">
        <w:rPr>
          <w:rFonts w:eastAsia="Times New Roman"/>
          <w:sz w:val="24"/>
          <w:szCs w:val="24"/>
        </w:rPr>
        <w:t>THEREFORE,</w:t>
      </w:r>
    </w:p>
    <w:p w14:paraId="4E53C152" w14:textId="77777777" w:rsidR="00170513" w:rsidRPr="008F5D0E" w:rsidRDefault="00170513" w:rsidP="00170513">
      <w:pPr>
        <w:tabs>
          <w:tab w:val="left" w:pos="2160"/>
        </w:tabs>
        <w:spacing w:line="360" w:lineRule="auto"/>
        <w:ind w:firstLine="1440"/>
        <w:rPr>
          <w:rFonts w:eastAsia="Times New Roman"/>
          <w:sz w:val="24"/>
          <w:szCs w:val="24"/>
        </w:rPr>
      </w:pPr>
    </w:p>
    <w:p w14:paraId="7E2C57A1" w14:textId="77777777" w:rsidR="00170513" w:rsidRPr="008F5D0E" w:rsidRDefault="00170513" w:rsidP="00170513">
      <w:pPr>
        <w:tabs>
          <w:tab w:val="left" w:pos="2160"/>
        </w:tabs>
        <w:spacing w:line="360" w:lineRule="auto"/>
        <w:ind w:firstLine="1440"/>
        <w:rPr>
          <w:rFonts w:eastAsia="Times New Roman"/>
          <w:sz w:val="24"/>
          <w:szCs w:val="24"/>
        </w:rPr>
      </w:pPr>
      <w:r w:rsidRPr="008F5D0E">
        <w:rPr>
          <w:rFonts w:eastAsia="Times New Roman"/>
          <w:sz w:val="24"/>
          <w:szCs w:val="24"/>
        </w:rPr>
        <w:t>IT IS ORDERED:</w:t>
      </w:r>
    </w:p>
    <w:p w14:paraId="062AAA76" w14:textId="77777777" w:rsidR="00170513" w:rsidRPr="008F5D0E" w:rsidRDefault="00170513" w:rsidP="00170513">
      <w:pPr>
        <w:spacing w:line="360" w:lineRule="auto"/>
        <w:rPr>
          <w:rFonts w:eastAsia="Calibri"/>
          <w:sz w:val="24"/>
          <w:szCs w:val="24"/>
        </w:rPr>
      </w:pPr>
    </w:p>
    <w:p w14:paraId="2DDA24CB" w14:textId="1D19B98F" w:rsidR="00170513" w:rsidRPr="008F5D0E" w:rsidRDefault="00170513" w:rsidP="00170513">
      <w:pPr>
        <w:pStyle w:val="ListParagraph"/>
        <w:numPr>
          <w:ilvl w:val="0"/>
          <w:numId w:val="1"/>
        </w:numPr>
        <w:tabs>
          <w:tab w:val="left" w:pos="720"/>
          <w:tab w:val="right" w:pos="1440"/>
        </w:tabs>
        <w:spacing w:line="360" w:lineRule="auto"/>
        <w:ind w:left="0" w:firstLine="1440"/>
        <w:rPr>
          <w:rFonts w:eastAsia="Times New Roman"/>
          <w:sz w:val="24"/>
          <w:szCs w:val="24"/>
        </w:rPr>
      </w:pPr>
      <w:r w:rsidRPr="008F5D0E">
        <w:rPr>
          <w:rFonts w:eastAsia="Times New Roman"/>
          <w:sz w:val="24"/>
          <w:szCs w:val="24"/>
        </w:rPr>
        <w:t xml:space="preserve">That Complainant, </w:t>
      </w:r>
      <w:r w:rsidR="00A50925">
        <w:rPr>
          <w:rFonts w:eastAsia="Times New Roman"/>
          <w:spacing w:val="-3"/>
          <w:sz w:val="24"/>
          <w:szCs w:val="24"/>
        </w:rPr>
        <w:t xml:space="preserve">Schaaf Excavating’s </w:t>
      </w:r>
      <w:r w:rsidRPr="008F5D0E">
        <w:rPr>
          <w:rFonts w:eastAsia="Times New Roman"/>
          <w:sz w:val="24"/>
          <w:szCs w:val="24"/>
        </w:rPr>
        <w:t xml:space="preserve">deadline to file with the Commission Secretary and serve a responsive pleading to the New Matter filed by Respondent, and to the Motion </w:t>
      </w:r>
      <w:proofErr w:type="gramStart"/>
      <w:r w:rsidR="00A50925">
        <w:rPr>
          <w:rFonts w:eastAsia="Times New Roman"/>
          <w:sz w:val="24"/>
          <w:szCs w:val="24"/>
        </w:rPr>
        <w:t>For</w:t>
      </w:r>
      <w:proofErr w:type="gramEnd"/>
      <w:r w:rsidR="00A50925">
        <w:rPr>
          <w:rFonts w:eastAsia="Times New Roman"/>
          <w:sz w:val="24"/>
          <w:szCs w:val="24"/>
        </w:rPr>
        <w:t xml:space="preserve"> Judgment on the Pleadings </w:t>
      </w:r>
      <w:r w:rsidRPr="008F5D0E">
        <w:rPr>
          <w:rFonts w:eastAsia="Times New Roman"/>
          <w:sz w:val="24"/>
          <w:szCs w:val="24"/>
        </w:rPr>
        <w:t xml:space="preserve">filed by Respondent, </w:t>
      </w:r>
      <w:r w:rsidRPr="008F5D0E">
        <w:rPr>
          <w:sz w:val="24"/>
          <w:szCs w:val="24"/>
        </w:rPr>
        <w:t xml:space="preserve">is hereby extended until </w:t>
      </w:r>
      <w:r w:rsidRPr="008F5D0E">
        <w:rPr>
          <w:rFonts w:eastAsia="Calibri"/>
          <w:sz w:val="24"/>
          <w:szCs w:val="24"/>
        </w:rPr>
        <w:t>not later than 4:30 p.m. on</w:t>
      </w:r>
      <w:r w:rsidRPr="008F5D0E">
        <w:rPr>
          <w:sz w:val="24"/>
          <w:szCs w:val="24"/>
        </w:rPr>
        <w:t xml:space="preserve"> </w:t>
      </w:r>
      <w:r w:rsidR="00A50925">
        <w:rPr>
          <w:sz w:val="24"/>
          <w:szCs w:val="24"/>
        </w:rPr>
        <w:t>Friday, February 9, 2024.</w:t>
      </w:r>
    </w:p>
    <w:p w14:paraId="24C254DE" w14:textId="77777777" w:rsidR="00170513" w:rsidRPr="008F5D0E" w:rsidRDefault="00170513" w:rsidP="00170513">
      <w:pPr>
        <w:pStyle w:val="ListParagraph"/>
        <w:tabs>
          <w:tab w:val="left" w:pos="720"/>
          <w:tab w:val="right" w:pos="1440"/>
        </w:tabs>
        <w:spacing w:line="360" w:lineRule="auto"/>
        <w:ind w:left="1440"/>
        <w:rPr>
          <w:rFonts w:eastAsia="Times New Roman"/>
          <w:sz w:val="24"/>
          <w:szCs w:val="24"/>
        </w:rPr>
      </w:pPr>
    </w:p>
    <w:p w14:paraId="3B56D4EB" w14:textId="71C449FF" w:rsidR="00A50925" w:rsidRPr="00E850E4" w:rsidRDefault="00170513" w:rsidP="00A50925">
      <w:pPr>
        <w:pStyle w:val="ListParagraph"/>
        <w:numPr>
          <w:ilvl w:val="0"/>
          <w:numId w:val="1"/>
        </w:numPr>
        <w:tabs>
          <w:tab w:val="left" w:pos="720"/>
          <w:tab w:val="right" w:pos="1440"/>
        </w:tabs>
        <w:spacing w:line="360" w:lineRule="auto"/>
        <w:ind w:left="0" w:firstLine="1440"/>
        <w:rPr>
          <w:rFonts w:eastAsia="Times New Roman"/>
          <w:sz w:val="24"/>
          <w:szCs w:val="24"/>
        </w:rPr>
      </w:pPr>
      <w:r w:rsidRPr="008F5D0E">
        <w:rPr>
          <w:rFonts w:eastAsia="Times New Roman"/>
          <w:sz w:val="24"/>
          <w:szCs w:val="24"/>
        </w:rPr>
        <w:t xml:space="preserve">That Complainant, </w:t>
      </w:r>
      <w:r w:rsidR="00A50925">
        <w:rPr>
          <w:rFonts w:eastAsia="Times New Roman"/>
          <w:spacing w:val="-3"/>
          <w:sz w:val="24"/>
          <w:szCs w:val="24"/>
        </w:rPr>
        <w:t>Schaaf Excavating</w:t>
      </w:r>
      <w:r w:rsidRPr="008F5D0E">
        <w:rPr>
          <w:rFonts w:eastAsia="Times New Roman"/>
          <w:sz w:val="24"/>
          <w:szCs w:val="24"/>
        </w:rPr>
        <w:t xml:space="preserve"> </w:t>
      </w:r>
      <w:r w:rsidRPr="008F5D0E">
        <w:rPr>
          <w:rFonts w:eastAsia="Calibri"/>
          <w:sz w:val="24"/>
          <w:szCs w:val="24"/>
        </w:rPr>
        <w:t xml:space="preserve">serve copies of the responsive pleading to the New Matter filed by Respondent and to the Motion </w:t>
      </w:r>
      <w:proofErr w:type="gramStart"/>
      <w:r w:rsidR="00A50925">
        <w:rPr>
          <w:rFonts w:eastAsia="Calibri"/>
          <w:sz w:val="24"/>
          <w:szCs w:val="24"/>
        </w:rPr>
        <w:t>For</w:t>
      </w:r>
      <w:proofErr w:type="gramEnd"/>
      <w:r w:rsidR="00A50925">
        <w:rPr>
          <w:rFonts w:eastAsia="Calibri"/>
          <w:sz w:val="24"/>
          <w:szCs w:val="24"/>
        </w:rPr>
        <w:t xml:space="preserve"> Judgment on the Pleadings </w:t>
      </w:r>
      <w:r w:rsidRPr="008F5D0E">
        <w:rPr>
          <w:rFonts w:eastAsia="Calibri"/>
          <w:sz w:val="24"/>
          <w:szCs w:val="24"/>
        </w:rPr>
        <w:t xml:space="preserve">filed by </w:t>
      </w:r>
      <w:r w:rsidR="00093084" w:rsidRPr="008F5D0E">
        <w:rPr>
          <w:rFonts w:eastAsia="Calibri"/>
          <w:sz w:val="24"/>
          <w:szCs w:val="24"/>
        </w:rPr>
        <w:t>Respondent</w:t>
      </w:r>
      <w:r w:rsidR="00093084">
        <w:rPr>
          <w:rFonts w:eastAsia="Calibri"/>
          <w:sz w:val="24"/>
          <w:szCs w:val="24"/>
        </w:rPr>
        <w:t xml:space="preserve">, </w:t>
      </w:r>
      <w:r w:rsidR="00093084" w:rsidRPr="008F5D0E">
        <w:rPr>
          <w:rFonts w:eastAsia="Calibri"/>
          <w:sz w:val="24"/>
          <w:szCs w:val="24"/>
        </w:rPr>
        <w:t>upon</w:t>
      </w:r>
      <w:r w:rsidRPr="008F5D0E">
        <w:rPr>
          <w:rFonts w:eastAsia="Calibri"/>
          <w:sz w:val="24"/>
          <w:szCs w:val="24"/>
        </w:rPr>
        <w:t xml:space="preserve"> counsel for Respondent and upon the undersigned presiding officer, not later than 4:30 p.m. on </w:t>
      </w:r>
      <w:r w:rsidR="00A50925">
        <w:rPr>
          <w:sz w:val="24"/>
          <w:szCs w:val="24"/>
        </w:rPr>
        <w:t>Friday, February 9, 2024.</w:t>
      </w:r>
    </w:p>
    <w:p w14:paraId="5AAD6C67" w14:textId="77777777" w:rsidR="00E850E4" w:rsidRPr="00E850E4" w:rsidRDefault="00E850E4" w:rsidP="00E850E4">
      <w:pPr>
        <w:pStyle w:val="ListParagraph"/>
        <w:rPr>
          <w:rFonts w:eastAsia="Times New Roman"/>
          <w:sz w:val="24"/>
          <w:szCs w:val="24"/>
        </w:rPr>
      </w:pPr>
    </w:p>
    <w:p w14:paraId="796CCF9B" w14:textId="77777777" w:rsidR="00E850E4" w:rsidRPr="00E850E4" w:rsidRDefault="00E850E4" w:rsidP="00E850E4">
      <w:pPr>
        <w:pStyle w:val="ListParagraph"/>
        <w:numPr>
          <w:ilvl w:val="0"/>
          <w:numId w:val="1"/>
        </w:numPr>
        <w:tabs>
          <w:tab w:val="left" w:pos="720"/>
          <w:tab w:val="right" w:pos="1440"/>
        </w:tabs>
        <w:spacing w:line="360" w:lineRule="auto"/>
        <w:ind w:left="0" w:firstLine="1440"/>
        <w:rPr>
          <w:rFonts w:eastAsia="Times New Roman"/>
          <w:sz w:val="24"/>
          <w:szCs w:val="24"/>
        </w:rPr>
      </w:pPr>
      <w:r w:rsidRPr="008F5D0E">
        <w:rPr>
          <w:rFonts w:eastAsia="Times New Roman"/>
          <w:color w:val="000000"/>
          <w:sz w:val="24"/>
          <w:szCs w:val="24"/>
        </w:rPr>
        <w:t xml:space="preserve">Complainant </w:t>
      </w:r>
      <w:r>
        <w:rPr>
          <w:rFonts w:eastAsia="Times New Roman"/>
          <w:color w:val="000000"/>
          <w:sz w:val="24"/>
          <w:szCs w:val="24"/>
        </w:rPr>
        <w:t xml:space="preserve">shall </w:t>
      </w:r>
      <w:r w:rsidRPr="008F5D0E">
        <w:rPr>
          <w:sz w:val="24"/>
          <w:szCs w:val="24"/>
        </w:rPr>
        <w:t>either (1) cause its legal counsel to enter his or her appearance with the Commission in accordance with the provisions of 52 </w:t>
      </w:r>
      <w:proofErr w:type="spellStart"/>
      <w:r w:rsidRPr="008F5D0E">
        <w:rPr>
          <w:sz w:val="24"/>
          <w:szCs w:val="24"/>
        </w:rPr>
        <w:t>Pa.Code</w:t>
      </w:r>
      <w:proofErr w:type="spellEnd"/>
      <w:r w:rsidRPr="008F5D0E">
        <w:rPr>
          <w:sz w:val="24"/>
          <w:szCs w:val="24"/>
        </w:rPr>
        <w:t xml:space="preserve"> § 1.24(b), or (2) show cause in writing, filed with the Commission Secretary, as to why it is not required to be </w:t>
      </w:r>
      <w:r w:rsidRPr="008F5D0E">
        <w:rPr>
          <w:sz w:val="24"/>
          <w:szCs w:val="24"/>
        </w:rPr>
        <w:lastRenderedPageBreak/>
        <w:t>represented by counsel under the Commission’s rules</w:t>
      </w:r>
      <w:r>
        <w:rPr>
          <w:sz w:val="24"/>
          <w:szCs w:val="24"/>
        </w:rPr>
        <w:t xml:space="preserve">, </w:t>
      </w:r>
      <w:r w:rsidRPr="008F5D0E">
        <w:rPr>
          <w:rFonts w:eastAsia="Calibri"/>
          <w:sz w:val="24"/>
          <w:szCs w:val="24"/>
        </w:rPr>
        <w:t xml:space="preserve">not later than 4:30 p.m. on </w:t>
      </w:r>
      <w:r>
        <w:rPr>
          <w:sz w:val="24"/>
          <w:szCs w:val="24"/>
        </w:rPr>
        <w:t>Friday, February 9, 2024.</w:t>
      </w:r>
    </w:p>
    <w:p w14:paraId="4135CBEA" w14:textId="77777777" w:rsidR="00170513" w:rsidRPr="008F5D0E" w:rsidRDefault="00170513" w:rsidP="00170513">
      <w:pPr>
        <w:pStyle w:val="ListParagraph"/>
        <w:spacing w:line="360" w:lineRule="auto"/>
        <w:rPr>
          <w:rFonts w:eastAsia="Times New Roman"/>
          <w:sz w:val="24"/>
          <w:szCs w:val="24"/>
        </w:rPr>
      </w:pPr>
    </w:p>
    <w:p w14:paraId="47DC95C4" w14:textId="77777777" w:rsidR="00170513" w:rsidRPr="008F5D0E" w:rsidRDefault="00170513" w:rsidP="00170513">
      <w:pPr>
        <w:pStyle w:val="ListParagraph"/>
        <w:numPr>
          <w:ilvl w:val="0"/>
          <w:numId w:val="1"/>
        </w:numPr>
        <w:tabs>
          <w:tab w:val="left" w:pos="720"/>
          <w:tab w:val="right" w:pos="1440"/>
        </w:tabs>
        <w:spacing w:line="360" w:lineRule="auto"/>
        <w:ind w:left="0" w:firstLine="1440"/>
        <w:rPr>
          <w:rFonts w:eastAsia="Times New Roman"/>
          <w:sz w:val="24"/>
          <w:szCs w:val="24"/>
        </w:rPr>
      </w:pPr>
      <w:r w:rsidRPr="008F5D0E">
        <w:rPr>
          <w:rFonts w:eastAsia="Times New Roman"/>
          <w:sz w:val="24"/>
          <w:szCs w:val="24"/>
        </w:rPr>
        <w:t>All pleadings filed by the Parties shall be filed with the Commission Secretary and copied to the opposing party’s counsel if represented, and to the undersigned presiding officer.</w:t>
      </w:r>
    </w:p>
    <w:p w14:paraId="746A5E29" w14:textId="77777777" w:rsidR="00170513" w:rsidRPr="008F5D0E" w:rsidRDefault="00170513" w:rsidP="00170513">
      <w:pPr>
        <w:pStyle w:val="ListParagraph"/>
        <w:spacing w:line="360" w:lineRule="auto"/>
        <w:ind w:left="0" w:firstLine="1440"/>
        <w:rPr>
          <w:rFonts w:eastAsia="Times New Roman"/>
          <w:sz w:val="24"/>
          <w:szCs w:val="24"/>
        </w:rPr>
      </w:pPr>
    </w:p>
    <w:p w14:paraId="2FAB428E" w14:textId="18F12237" w:rsidR="00170513" w:rsidRPr="008F5D0E" w:rsidRDefault="00170513" w:rsidP="00170513">
      <w:pPr>
        <w:pStyle w:val="ListParagraph"/>
        <w:numPr>
          <w:ilvl w:val="0"/>
          <w:numId w:val="1"/>
        </w:numPr>
        <w:tabs>
          <w:tab w:val="left" w:pos="720"/>
          <w:tab w:val="right" w:pos="1440"/>
        </w:tabs>
        <w:spacing w:line="360" w:lineRule="auto"/>
        <w:ind w:left="0" w:firstLine="1440"/>
        <w:rPr>
          <w:rFonts w:eastAsia="Times New Roman"/>
          <w:sz w:val="24"/>
          <w:szCs w:val="24"/>
        </w:rPr>
      </w:pPr>
      <w:r w:rsidRPr="008F5D0E">
        <w:rPr>
          <w:rFonts w:eastAsia="Times New Roman"/>
          <w:sz w:val="24"/>
          <w:szCs w:val="24"/>
        </w:rPr>
        <w:t xml:space="preserve">The responsive pleading to the New Matter and to the Motion </w:t>
      </w:r>
      <w:r w:rsidR="00A50925">
        <w:rPr>
          <w:rFonts w:eastAsia="Times New Roman"/>
          <w:sz w:val="24"/>
          <w:szCs w:val="24"/>
        </w:rPr>
        <w:t xml:space="preserve">For Judgment on the Pleadings, </w:t>
      </w:r>
      <w:r w:rsidRPr="008F5D0E">
        <w:rPr>
          <w:rFonts w:eastAsia="Times New Roman"/>
          <w:sz w:val="24"/>
          <w:szCs w:val="24"/>
        </w:rPr>
        <w:t xml:space="preserve">filed </w:t>
      </w:r>
      <w:r w:rsidR="003A6A4B" w:rsidRPr="008F5D0E">
        <w:rPr>
          <w:rFonts w:eastAsia="Times New Roman"/>
          <w:sz w:val="24"/>
          <w:szCs w:val="24"/>
        </w:rPr>
        <w:t>by Complainant</w:t>
      </w:r>
      <w:r w:rsidRPr="008F5D0E">
        <w:rPr>
          <w:rFonts w:eastAsia="Times New Roman"/>
          <w:sz w:val="24"/>
          <w:szCs w:val="24"/>
        </w:rPr>
        <w:t xml:space="preserve">, if </w:t>
      </w:r>
      <w:proofErr w:type="gramStart"/>
      <w:r w:rsidRPr="008F5D0E">
        <w:rPr>
          <w:rFonts w:eastAsia="Times New Roman"/>
          <w:sz w:val="24"/>
          <w:szCs w:val="24"/>
        </w:rPr>
        <w:t>any,  may</w:t>
      </w:r>
      <w:proofErr w:type="gramEnd"/>
      <w:r w:rsidRPr="008F5D0E">
        <w:rPr>
          <w:rFonts w:eastAsia="Times New Roman"/>
          <w:sz w:val="24"/>
          <w:szCs w:val="24"/>
        </w:rPr>
        <w:t xml:space="preserve"> be timely served upon the undersigned presiding officer by email at </w:t>
      </w:r>
      <w:hyperlink r:id="rId7" w:history="1">
        <w:r w:rsidRPr="008F5D0E">
          <w:rPr>
            <w:rStyle w:val="Hyperlink"/>
            <w:rFonts w:eastAsia="Times New Roman"/>
            <w:sz w:val="24"/>
            <w:szCs w:val="24"/>
          </w:rPr>
          <w:t>jeffwatson@pa.gov</w:t>
        </w:r>
      </w:hyperlink>
      <w:r w:rsidRPr="008F5D0E">
        <w:rPr>
          <w:rFonts w:eastAsia="Times New Roman"/>
          <w:sz w:val="24"/>
          <w:szCs w:val="24"/>
        </w:rPr>
        <w:t>.</w:t>
      </w:r>
    </w:p>
    <w:p w14:paraId="58251E92" w14:textId="77777777" w:rsidR="00170513" w:rsidRPr="008F5D0E" w:rsidRDefault="00170513" w:rsidP="00170513">
      <w:pPr>
        <w:pStyle w:val="ListParagraph"/>
        <w:spacing w:line="360" w:lineRule="auto"/>
        <w:ind w:left="0" w:firstLine="1440"/>
        <w:rPr>
          <w:rFonts w:eastAsia="Times New Roman"/>
          <w:sz w:val="24"/>
          <w:szCs w:val="24"/>
        </w:rPr>
      </w:pPr>
    </w:p>
    <w:p w14:paraId="2312B0D7" w14:textId="77777777" w:rsidR="00170513" w:rsidRPr="008F5D0E" w:rsidRDefault="00170513" w:rsidP="00170513">
      <w:pPr>
        <w:pStyle w:val="ListParagraph"/>
        <w:numPr>
          <w:ilvl w:val="0"/>
          <w:numId w:val="1"/>
        </w:numPr>
        <w:spacing w:line="360" w:lineRule="auto"/>
        <w:ind w:left="0" w:firstLine="1440"/>
        <w:rPr>
          <w:rFonts w:eastAsiaTheme="minorHAnsi"/>
          <w:sz w:val="24"/>
          <w:szCs w:val="24"/>
        </w:rPr>
      </w:pPr>
      <w:r w:rsidRPr="008F5D0E">
        <w:rPr>
          <w:rFonts w:eastAsia="Times New Roman"/>
          <w:sz w:val="24"/>
          <w:szCs w:val="24"/>
        </w:rPr>
        <w:t>That the Parties are required to serve a copy of all pleadings filed in this proceeding upon the undersigned presiding officer in WORD format, whenever possible.</w:t>
      </w:r>
    </w:p>
    <w:p w14:paraId="1F16EDDE" w14:textId="37FD7832" w:rsidR="00170513" w:rsidRPr="004D6047" w:rsidRDefault="00170513" w:rsidP="00170513">
      <w:pPr>
        <w:pStyle w:val="ListParagraph"/>
        <w:numPr>
          <w:ilvl w:val="0"/>
          <w:numId w:val="1"/>
        </w:numPr>
        <w:tabs>
          <w:tab w:val="left" w:pos="1512"/>
        </w:tabs>
        <w:spacing w:line="360" w:lineRule="auto"/>
        <w:ind w:left="0" w:right="72" w:firstLine="1440"/>
        <w:textAlignment w:val="baseline"/>
        <w:rPr>
          <w:rFonts w:eastAsia="Times New Roman"/>
          <w:color w:val="000000"/>
          <w:sz w:val="24"/>
          <w:szCs w:val="24"/>
        </w:rPr>
      </w:pPr>
      <w:r w:rsidRPr="008F5D0E">
        <w:rPr>
          <w:rFonts w:eastAsia="Times New Roman"/>
          <w:sz w:val="24"/>
          <w:szCs w:val="24"/>
        </w:rPr>
        <w:t xml:space="preserve">That the failure of Complainant to file a responsive pleading to the New Matter of Respondent, in a timely manner, consistent with the terms set forth in this Order, will result </w:t>
      </w:r>
      <w:r w:rsidRPr="008F5D0E">
        <w:rPr>
          <w:rFonts w:eastAsia="Times New Roman"/>
          <w:color w:val="000000"/>
          <w:sz w:val="24"/>
          <w:szCs w:val="24"/>
        </w:rPr>
        <w:t xml:space="preserve">in all of the factual averments set forth in the New Matter of the Respondent being deemed admitted and a decision being entered against the Complainant, </w:t>
      </w:r>
      <w:r w:rsidRPr="008F5D0E">
        <w:rPr>
          <w:rFonts w:eastAsia="Times New Roman"/>
          <w:spacing w:val="-3"/>
          <w:sz w:val="24"/>
          <w:szCs w:val="24"/>
        </w:rPr>
        <w:t xml:space="preserve"> </w:t>
      </w:r>
      <w:r w:rsidRPr="008F5D0E">
        <w:rPr>
          <w:rFonts w:eastAsia="Times New Roman"/>
          <w:color w:val="000000"/>
          <w:sz w:val="24"/>
          <w:szCs w:val="24"/>
        </w:rPr>
        <w:t xml:space="preserve">and in favor of </w:t>
      </w:r>
      <w:r w:rsidR="00A50925">
        <w:rPr>
          <w:rFonts w:eastAsia="Times New Roman"/>
          <w:color w:val="000000"/>
          <w:sz w:val="24"/>
          <w:szCs w:val="24"/>
        </w:rPr>
        <w:t>t</w:t>
      </w:r>
      <w:r w:rsidRPr="008F5D0E">
        <w:rPr>
          <w:rFonts w:eastAsia="Times New Roman"/>
          <w:spacing w:val="-3"/>
          <w:sz w:val="24"/>
          <w:szCs w:val="24"/>
        </w:rPr>
        <w:t xml:space="preserve">he </w:t>
      </w:r>
      <w:r w:rsidR="00A50925">
        <w:rPr>
          <w:rFonts w:eastAsia="Times New Roman"/>
          <w:spacing w:val="-3"/>
          <w:sz w:val="24"/>
          <w:szCs w:val="24"/>
        </w:rPr>
        <w:t>Respondent</w:t>
      </w:r>
      <w:r w:rsidRPr="008F5D0E">
        <w:rPr>
          <w:rFonts w:eastAsia="Times New Roman"/>
          <w:sz w:val="24"/>
          <w:szCs w:val="24"/>
        </w:rPr>
        <w:t>,</w:t>
      </w:r>
      <w:r w:rsidRPr="008F5D0E">
        <w:rPr>
          <w:rFonts w:eastAsia="Times New Roman"/>
          <w:color w:val="000000"/>
          <w:sz w:val="24"/>
          <w:szCs w:val="24"/>
        </w:rPr>
        <w:t xml:space="preserve"> without a hearing or further notice in this proceeding.</w:t>
      </w:r>
    </w:p>
    <w:p w14:paraId="4DB0153F" w14:textId="77777777" w:rsidR="00170513" w:rsidRPr="008F5D0E" w:rsidRDefault="00170513" w:rsidP="00170513">
      <w:pPr>
        <w:pStyle w:val="ListParagraph"/>
        <w:tabs>
          <w:tab w:val="left" w:pos="1512"/>
        </w:tabs>
        <w:spacing w:line="360" w:lineRule="auto"/>
        <w:ind w:left="1440" w:right="72"/>
        <w:textAlignment w:val="baseline"/>
        <w:rPr>
          <w:rFonts w:eastAsia="Times New Roman"/>
          <w:color w:val="000000"/>
          <w:sz w:val="24"/>
          <w:szCs w:val="24"/>
        </w:rPr>
      </w:pPr>
    </w:p>
    <w:p w14:paraId="772BE32E" w14:textId="0B0F6996" w:rsidR="00170513" w:rsidRPr="008F5D0E" w:rsidRDefault="00170513" w:rsidP="00170513">
      <w:pPr>
        <w:pStyle w:val="ListParagraph"/>
        <w:numPr>
          <w:ilvl w:val="0"/>
          <w:numId w:val="1"/>
        </w:numPr>
        <w:tabs>
          <w:tab w:val="left" w:pos="1512"/>
        </w:tabs>
        <w:spacing w:line="360" w:lineRule="auto"/>
        <w:ind w:left="0" w:right="72" w:firstLine="1440"/>
        <w:textAlignment w:val="baseline"/>
        <w:rPr>
          <w:rFonts w:eastAsia="Times New Roman"/>
          <w:color w:val="000000"/>
          <w:sz w:val="24"/>
          <w:szCs w:val="24"/>
        </w:rPr>
      </w:pPr>
      <w:r w:rsidRPr="008F5D0E">
        <w:rPr>
          <w:rFonts w:eastAsia="Times New Roman"/>
          <w:sz w:val="24"/>
          <w:szCs w:val="24"/>
        </w:rPr>
        <w:t xml:space="preserve">That the failure </w:t>
      </w:r>
      <w:r w:rsidR="003A6A4B" w:rsidRPr="008F5D0E">
        <w:rPr>
          <w:rFonts w:eastAsia="Times New Roman"/>
          <w:sz w:val="24"/>
          <w:szCs w:val="24"/>
        </w:rPr>
        <w:t>of Complainant</w:t>
      </w:r>
      <w:r w:rsidRPr="008F5D0E">
        <w:rPr>
          <w:rFonts w:eastAsia="Times New Roman"/>
          <w:sz w:val="24"/>
          <w:szCs w:val="24"/>
        </w:rPr>
        <w:t xml:space="preserve"> to fully comply with the </w:t>
      </w:r>
      <w:r w:rsidR="00E850E4">
        <w:rPr>
          <w:rFonts w:eastAsia="Times New Roman"/>
          <w:sz w:val="24"/>
          <w:szCs w:val="24"/>
        </w:rPr>
        <w:t xml:space="preserve">terms of this Order, </w:t>
      </w:r>
      <w:r w:rsidRPr="008F5D0E">
        <w:rPr>
          <w:rFonts w:eastAsia="Times New Roman"/>
          <w:sz w:val="24"/>
          <w:szCs w:val="24"/>
        </w:rPr>
        <w:t xml:space="preserve">in a full and timely manner, consistent with the terms set forth in this Order, will result </w:t>
      </w:r>
      <w:r w:rsidRPr="008F5D0E">
        <w:rPr>
          <w:rFonts w:eastAsia="Times New Roman"/>
          <w:color w:val="000000"/>
          <w:sz w:val="24"/>
          <w:szCs w:val="24"/>
        </w:rPr>
        <w:t xml:space="preserve">in a decision being entered against the Complainant, and in favor of </w:t>
      </w:r>
      <w:r w:rsidR="00E850E4">
        <w:rPr>
          <w:rFonts w:eastAsia="Times New Roman"/>
          <w:color w:val="000000"/>
          <w:sz w:val="24"/>
          <w:szCs w:val="24"/>
        </w:rPr>
        <w:t xml:space="preserve">the </w:t>
      </w:r>
      <w:proofErr w:type="gramStart"/>
      <w:r w:rsidR="00E850E4">
        <w:rPr>
          <w:rFonts w:eastAsia="Times New Roman"/>
          <w:color w:val="000000"/>
          <w:sz w:val="24"/>
          <w:szCs w:val="24"/>
        </w:rPr>
        <w:t xml:space="preserve">Respondent </w:t>
      </w:r>
      <w:r w:rsidRPr="008F5D0E">
        <w:rPr>
          <w:rFonts w:eastAsia="Times New Roman"/>
          <w:sz w:val="24"/>
          <w:szCs w:val="24"/>
        </w:rPr>
        <w:t>,</w:t>
      </w:r>
      <w:proofErr w:type="gramEnd"/>
      <w:r w:rsidRPr="008F5D0E">
        <w:rPr>
          <w:rFonts w:eastAsia="Times New Roman"/>
          <w:color w:val="000000"/>
          <w:sz w:val="24"/>
          <w:szCs w:val="24"/>
        </w:rPr>
        <w:t xml:space="preserve"> without a hearing or further notice in this proceeding.</w:t>
      </w:r>
    </w:p>
    <w:p w14:paraId="69B75EFC" w14:textId="77777777" w:rsidR="00170513" w:rsidRPr="008F5D0E" w:rsidRDefault="00170513" w:rsidP="00170513">
      <w:pPr>
        <w:pStyle w:val="ListParagraph"/>
        <w:spacing w:line="360" w:lineRule="auto"/>
        <w:ind w:left="1440" w:right="72"/>
        <w:textAlignment w:val="baseline"/>
        <w:rPr>
          <w:rFonts w:eastAsia="Times New Roman"/>
          <w:sz w:val="24"/>
          <w:szCs w:val="24"/>
        </w:rPr>
      </w:pPr>
    </w:p>
    <w:p w14:paraId="3AC3CC61" w14:textId="77777777" w:rsidR="00170513" w:rsidRPr="008F5D0E" w:rsidRDefault="00170513" w:rsidP="00170513">
      <w:pPr>
        <w:pStyle w:val="ListParagraph"/>
        <w:spacing w:line="360" w:lineRule="auto"/>
        <w:ind w:left="0" w:firstLine="1440"/>
        <w:rPr>
          <w:rFonts w:eastAsia="Times New Roman"/>
          <w:sz w:val="24"/>
          <w:szCs w:val="24"/>
        </w:rPr>
      </w:pPr>
    </w:p>
    <w:p w14:paraId="04846F1F" w14:textId="66C81915" w:rsidR="00170513" w:rsidRPr="008F5D0E" w:rsidRDefault="00170513" w:rsidP="00170513">
      <w:pPr>
        <w:tabs>
          <w:tab w:val="left" w:pos="0"/>
        </w:tabs>
        <w:jc w:val="both"/>
        <w:rPr>
          <w:sz w:val="24"/>
          <w:szCs w:val="24"/>
        </w:rPr>
      </w:pPr>
      <w:r w:rsidRPr="008F5D0E">
        <w:rPr>
          <w:sz w:val="24"/>
          <w:szCs w:val="24"/>
        </w:rPr>
        <w:t xml:space="preserve">Date:  </w:t>
      </w:r>
      <w:r w:rsidR="00E850E4">
        <w:rPr>
          <w:sz w:val="24"/>
          <w:szCs w:val="24"/>
        </w:rPr>
        <w:t>January 29, 2024</w:t>
      </w:r>
      <w:r w:rsidRPr="008F5D0E">
        <w:rPr>
          <w:sz w:val="24"/>
          <w:szCs w:val="24"/>
        </w:rPr>
        <w:tab/>
      </w:r>
      <w:r w:rsidRPr="008F5D0E">
        <w:rPr>
          <w:sz w:val="24"/>
          <w:szCs w:val="24"/>
        </w:rPr>
        <w:tab/>
      </w:r>
      <w:r w:rsidRPr="008F5D0E">
        <w:rPr>
          <w:sz w:val="24"/>
          <w:szCs w:val="24"/>
        </w:rPr>
        <w:tab/>
      </w:r>
      <w:r w:rsidRPr="008F5D0E">
        <w:rPr>
          <w:sz w:val="24"/>
          <w:szCs w:val="24"/>
        </w:rPr>
        <w:tab/>
      </w:r>
      <w:r w:rsidRPr="008F5D0E">
        <w:rPr>
          <w:noProof/>
          <w:sz w:val="24"/>
          <w:szCs w:val="24"/>
          <w:u w:val="single"/>
        </w:rPr>
        <w:t>________________/s/__________________</w:t>
      </w:r>
      <w:r w:rsidRPr="008F5D0E">
        <w:rPr>
          <w:sz w:val="24"/>
          <w:szCs w:val="24"/>
          <w:u w:val="single"/>
        </w:rPr>
        <w:tab/>
      </w:r>
      <w:r w:rsidRPr="008F5D0E">
        <w:rPr>
          <w:sz w:val="24"/>
          <w:szCs w:val="24"/>
        </w:rPr>
        <w:tab/>
      </w:r>
      <w:r w:rsidRPr="008F5D0E">
        <w:rPr>
          <w:sz w:val="24"/>
          <w:szCs w:val="24"/>
        </w:rPr>
        <w:tab/>
      </w:r>
      <w:r w:rsidRPr="008F5D0E">
        <w:rPr>
          <w:sz w:val="24"/>
          <w:szCs w:val="24"/>
        </w:rPr>
        <w:tab/>
      </w:r>
      <w:r w:rsidRPr="008F5D0E">
        <w:rPr>
          <w:sz w:val="24"/>
          <w:szCs w:val="24"/>
        </w:rPr>
        <w:tab/>
      </w:r>
      <w:r w:rsidRPr="008F5D0E">
        <w:rPr>
          <w:sz w:val="24"/>
          <w:szCs w:val="24"/>
        </w:rPr>
        <w:tab/>
      </w:r>
      <w:r w:rsidRPr="008F5D0E">
        <w:rPr>
          <w:sz w:val="24"/>
          <w:szCs w:val="24"/>
        </w:rPr>
        <w:tab/>
      </w:r>
      <w:r w:rsidRPr="008F5D0E">
        <w:rPr>
          <w:sz w:val="24"/>
          <w:szCs w:val="24"/>
        </w:rPr>
        <w:tab/>
        <w:t>Jeffrey A. Watson</w:t>
      </w:r>
    </w:p>
    <w:p w14:paraId="36AA67CA" w14:textId="77777777" w:rsidR="003A6A4B" w:rsidRDefault="00170513" w:rsidP="00170513">
      <w:pPr>
        <w:rPr>
          <w:sz w:val="24"/>
          <w:szCs w:val="24"/>
        </w:rPr>
      </w:pPr>
      <w:r w:rsidRPr="008F5D0E">
        <w:rPr>
          <w:sz w:val="24"/>
          <w:szCs w:val="24"/>
        </w:rPr>
        <w:tab/>
      </w:r>
      <w:r w:rsidRPr="008F5D0E">
        <w:rPr>
          <w:sz w:val="24"/>
          <w:szCs w:val="24"/>
        </w:rPr>
        <w:tab/>
      </w:r>
      <w:r w:rsidRPr="008F5D0E">
        <w:rPr>
          <w:sz w:val="24"/>
          <w:szCs w:val="24"/>
        </w:rPr>
        <w:tab/>
      </w:r>
      <w:r w:rsidRPr="008F5D0E">
        <w:rPr>
          <w:sz w:val="24"/>
          <w:szCs w:val="24"/>
        </w:rPr>
        <w:tab/>
      </w:r>
      <w:r w:rsidRPr="008F5D0E">
        <w:rPr>
          <w:sz w:val="24"/>
          <w:szCs w:val="24"/>
        </w:rPr>
        <w:tab/>
      </w:r>
      <w:r w:rsidRPr="008F5D0E">
        <w:rPr>
          <w:sz w:val="24"/>
          <w:szCs w:val="24"/>
        </w:rPr>
        <w:tab/>
      </w:r>
      <w:r w:rsidRPr="008F5D0E">
        <w:rPr>
          <w:sz w:val="24"/>
          <w:szCs w:val="24"/>
        </w:rPr>
        <w:tab/>
        <w:t>Administrative Law Judge</w:t>
      </w:r>
      <w:r w:rsidR="003A6A4B">
        <w:rPr>
          <w:sz w:val="24"/>
          <w:szCs w:val="24"/>
        </w:rPr>
        <w:br w:type="page"/>
      </w:r>
    </w:p>
    <w:p w14:paraId="3D263762" w14:textId="77777777" w:rsidR="00270167" w:rsidRDefault="00270167" w:rsidP="0027016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C-2023-3042244 - SCHAAF EXCAVATING CONTRACTORS INC v. DUQUESNE LIGHT COMPANY</w:t>
      </w:r>
      <w:r>
        <w:rPr>
          <w:rFonts w:ascii="Microsoft Sans Serif" w:eastAsia="Microsoft Sans Serif" w:hAnsi="Microsoft Sans Serif" w:cs="Microsoft Sans Serif"/>
          <w:b/>
          <w:sz w:val="24"/>
          <w:u w:val="single"/>
        </w:rPr>
        <w:cr/>
      </w:r>
    </w:p>
    <w:p w14:paraId="7E278A6E" w14:textId="77777777" w:rsidR="00270167" w:rsidRDefault="00270167" w:rsidP="00270167">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KELLIE FLEMING</w:t>
      </w:r>
      <w:r>
        <w:rPr>
          <w:rFonts w:ascii="Microsoft Sans Serif" w:eastAsia="Microsoft Sans Serif" w:hAnsi="Microsoft Sans Serif" w:cs="Microsoft Sans Serif"/>
          <w:sz w:val="24"/>
        </w:rPr>
        <w:cr/>
        <w:t>SCHAAF EXCAVATING CONTRACTORS INC</w:t>
      </w:r>
      <w:r>
        <w:rPr>
          <w:rFonts w:ascii="Microsoft Sans Serif" w:eastAsia="Microsoft Sans Serif" w:hAnsi="Microsoft Sans Serif" w:cs="Microsoft Sans Serif"/>
          <w:sz w:val="24"/>
        </w:rPr>
        <w:cr/>
        <w:t>PO BOX 187</w:t>
      </w:r>
      <w:r>
        <w:rPr>
          <w:rFonts w:ascii="Microsoft Sans Serif" w:eastAsia="Microsoft Sans Serif" w:hAnsi="Microsoft Sans Serif" w:cs="Microsoft Sans Serif"/>
          <w:sz w:val="24"/>
        </w:rPr>
        <w:cr/>
        <w:t>FINLEYVILLE PA  15332</w:t>
      </w:r>
      <w:r>
        <w:rPr>
          <w:rFonts w:ascii="Microsoft Sans Serif" w:eastAsia="Microsoft Sans Serif" w:hAnsi="Microsoft Sans Serif" w:cs="Microsoft Sans Serif"/>
          <w:sz w:val="24"/>
        </w:rPr>
        <w:cr/>
      </w:r>
      <w:r w:rsidRPr="00E828DC">
        <w:rPr>
          <w:rFonts w:ascii="Microsoft Sans Serif" w:eastAsia="Microsoft Sans Serif" w:hAnsi="Microsoft Sans Serif" w:cs="Microsoft Sans Serif"/>
          <w:b/>
          <w:bCs/>
          <w:sz w:val="24"/>
        </w:rPr>
        <w:t>412</w:t>
      </w:r>
      <w:r>
        <w:rPr>
          <w:rFonts w:ascii="Microsoft Sans Serif" w:eastAsia="Microsoft Sans Serif" w:hAnsi="Microsoft Sans Serif" w:cs="Microsoft Sans Serif"/>
          <w:b/>
          <w:bCs/>
          <w:sz w:val="24"/>
        </w:rPr>
        <w:t>.</w:t>
      </w:r>
      <w:r w:rsidRPr="00E828DC">
        <w:rPr>
          <w:rFonts w:ascii="Microsoft Sans Serif" w:eastAsia="Microsoft Sans Serif" w:hAnsi="Microsoft Sans Serif" w:cs="Microsoft Sans Serif"/>
          <w:b/>
          <w:bCs/>
          <w:sz w:val="24"/>
        </w:rPr>
        <w:t>758</w:t>
      </w:r>
      <w:r>
        <w:rPr>
          <w:rFonts w:ascii="Microsoft Sans Serif" w:eastAsia="Microsoft Sans Serif" w:hAnsi="Microsoft Sans Serif" w:cs="Microsoft Sans Serif"/>
          <w:b/>
          <w:bCs/>
          <w:sz w:val="24"/>
        </w:rPr>
        <w:t>.</w:t>
      </w:r>
      <w:r w:rsidRPr="00E828DC">
        <w:rPr>
          <w:rFonts w:ascii="Microsoft Sans Serif" w:eastAsia="Microsoft Sans Serif" w:hAnsi="Microsoft Sans Serif" w:cs="Microsoft Sans Serif"/>
          <w:b/>
          <w:bCs/>
          <w:sz w:val="24"/>
        </w:rPr>
        <w:t>5749</w:t>
      </w:r>
      <w:r w:rsidRPr="00E828DC">
        <w:rPr>
          <w:rFonts w:ascii="Microsoft Sans Serif" w:eastAsia="Microsoft Sans Serif" w:hAnsi="Microsoft Sans Serif" w:cs="Microsoft Sans Serif"/>
          <w:b/>
          <w:bCs/>
          <w:sz w:val="24"/>
        </w:rPr>
        <w:cr/>
      </w:r>
      <w:hyperlink r:id="rId8" w:history="1">
        <w:r w:rsidRPr="009C7711">
          <w:rPr>
            <w:rStyle w:val="Hyperlink"/>
            <w:rFonts w:ascii="Microsoft Sans Serif" w:eastAsia="Microsoft Sans Serif" w:hAnsi="Microsoft Sans Serif" w:cs="Microsoft Sans Serif"/>
            <w:sz w:val="24"/>
          </w:rPr>
          <w:t>th2524@msn.com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E828DC">
        <w:rPr>
          <w:rFonts w:ascii="Microsoft Sans Serif" w:eastAsia="Microsoft Sans Serif" w:hAnsi="Microsoft Sans Serif" w:cs="Microsoft Sans Serif"/>
          <w:i/>
          <w:iCs/>
          <w:sz w:val="24"/>
        </w:rPr>
        <w:t xml:space="preserve">Served via email and first class </w:t>
      </w:r>
      <w:proofErr w:type="gramStart"/>
      <w:r w:rsidRPr="00E828DC">
        <w:rPr>
          <w:rFonts w:ascii="Microsoft Sans Serif" w:eastAsia="Microsoft Sans Serif" w:hAnsi="Microsoft Sans Serif" w:cs="Microsoft Sans Serif"/>
          <w:i/>
          <w:iCs/>
          <w:sz w:val="24"/>
        </w:rPr>
        <w:t>mail</w:t>
      </w:r>
      <w:proofErr w:type="gramEnd"/>
    </w:p>
    <w:p w14:paraId="0F5E3B42" w14:textId="77777777" w:rsidR="007E4490" w:rsidRPr="00E828DC" w:rsidRDefault="007E4490" w:rsidP="00270167">
      <w:pPr>
        <w:rPr>
          <w:rFonts w:ascii="Microsoft Sans Serif" w:eastAsia="Microsoft Sans Serif" w:hAnsi="Microsoft Sans Serif" w:cs="Microsoft Sans Serif"/>
          <w:i/>
          <w:iCs/>
          <w:sz w:val="24"/>
        </w:rPr>
      </w:pPr>
    </w:p>
    <w:p w14:paraId="4DF6AA60" w14:textId="77777777" w:rsidR="00270167" w:rsidRDefault="00270167" w:rsidP="00270167">
      <w:r>
        <w:rPr>
          <w:rFonts w:ascii="Microsoft Sans Serif" w:eastAsia="Microsoft Sans Serif" w:hAnsi="Microsoft Sans Serif" w:cs="Microsoft Sans Serif"/>
          <w:sz w:val="24"/>
        </w:rPr>
        <w:t>MEGAN E RULLI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6775F">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E6775F">
        <w:rPr>
          <w:rFonts w:ascii="Microsoft Sans Serif" w:eastAsia="Microsoft Sans Serif" w:hAnsi="Microsoft Sans Serif" w:cs="Microsoft Sans Serif"/>
          <w:b/>
          <w:bCs/>
          <w:sz w:val="24"/>
        </w:rPr>
        <w:t>612</w:t>
      </w:r>
      <w:r>
        <w:rPr>
          <w:rFonts w:ascii="Microsoft Sans Serif" w:eastAsia="Microsoft Sans Serif" w:hAnsi="Microsoft Sans Serif" w:cs="Microsoft Sans Serif"/>
          <w:b/>
          <w:bCs/>
          <w:sz w:val="24"/>
        </w:rPr>
        <w:t>.</w:t>
      </w:r>
      <w:r w:rsidRPr="00E6775F">
        <w:rPr>
          <w:rFonts w:ascii="Microsoft Sans Serif" w:eastAsia="Microsoft Sans Serif" w:hAnsi="Microsoft Sans Serif" w:cs="Microsoft Sans Serif"/>
          <w:b/>
          <w:bCs/>
          <w:sz w:val="24"/>
        </w:rPr>
        <w:t>6012</w:t>
      </w:r>
      <w:r>
        <w:rPr>
          <w:rFonts w:ascii="Microsoft Sans Serif" w:eastAsia="Microsoft Sans Serif" w:hAnsi="Microsoft Sans Serif" w:cs="Microsoft Sans Serif"/>
          <w:sz w:val="24"/>
        </w:rPr>
        <w:cr/>
      </w:r>
      <w:hyperlink r:id="rId9" w:history="1">
        <w:r w:rsidRPr="00461639">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t>Represents Duquesne Light Company</w:t>
      </w:r>
    </w:p>
    <w:p w14:paraId="582BEA32" w14:textId="425C8A4C" w:rsidR="00E850E4" w:rsidRDefault="00E850E4" w:rsidP="00270167"/>
    <w:sectPr w:rsidR="00E850E4" w:rsidSect="008659AF">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23D17" w14:textId="77777777" w:rsidR="008659AF" w:rsidRDefault="008659AF" w:rsidP="00170513">
      <w:r>
        <w:separator/>
      </w:r>
    </w:p>
  </w:endnote>
  <w:endnote w:type="continuationSeparator" w:id="0">
    <w:p w14:paraId="08E5CFFE" w14:textId="77777777" w:rsidR="008659AF" w:rsidRDefault="008659AF" w:rsidP="0017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435700"/>
      <w:docPartObj>
        <w:docPartGallery w:val="Page Numbers (Bottom of Page)"/>
        <w:docPartUnique/>
      </w:docPartObj>
    </w:sdtPr>
    <w:sdtEndPr>
      <w:rPr>
        <w:noProof/>
      </w:rPr>
    </w:sdtEndPr>
    <w:sdtContent>
      <w:p w14:paraId="5CB33A8E" w14:textId="78DDE8C3" w:rsidR="00F17E90" w:rsidRDefault="00F17E90">
        <w:pPr>
          <w:pStyle w:val="Footer"/>
          <w:jc w:val="center"/>
        </w:pPr>
        <w:r w:rsidRPr="00F17E90">
          <w:rPr>
            <w:sz w:val="20"/>
            <w:szCs w:val="20"/>
          </w:rPr>
          <w:fldChar w:fldCharType="begin"/>
        </w:r>
        <w:r w:rsidRPr="00F17E90">
          <w:rPr>
            <w:sz w:val="20"/>
            <w:szCs w:val="20"/>
          </w:rPr>
          <w:instrText xml:space="preserve"> PAGE   \* MERGEFORMAT </w:instrText>
        </w:r>
        <w:r w:rsidRPr="00F17E90">
          <w:rPr>
            <w:sz w:val="20"/>
            <w:szCs w:val="20"/>
          </w:rPr>
          <w:fldChar w:fldCharType="separate"/>
        </w:r>
        <w:r w:rsidRPr="00F17E90">
          <w:rPr>
            <w:noProof/>
            <w:sz w:val="20"/>
            <w:szCs w:val="20"/>
          </w:rPr>
          <w:t>2</w:t>
        </w:r>
        <w:r w:rsidRPr="00F17E90">
          <w:rPr>
            <w:noProof/>
            <w:sz w:val="20"/>
            <w:szCs w:val="20"/>
          </w:rPr>
          <w:fldChar w:fldCharType="end"/>
        </w:r>
      </w:p>
    </w:sdtContent>
  </w:sdt>
  <w:p w14:paraId="51CF1CF6" w14:textId="77777777" w:rsidR="00F17E90" w:rsidRDefault="00F17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03895" w14:textId="77777777" w:rsidR="008659AF" w:rsidRDefault="008659AF" w:rsidP="00170513">
      <w:r>
        <w:separator/>
      </w:r>
    </w:p>
  </w:footnote>
  <w:footnote w:type="continuationSeparator" w:id="0">
    <w:p w14:paraId="414F0A70" w14:textId="77777777" w:rsidR="008659AF" w:rsidRDefault="008659AF" w:rsidP="0017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60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13"/>
    <w:rsid w:val="00093084"/>
    <w:rsid w:val="00170513"/>
    <w:rsid w:val="00270167"/>
    <w:rsid w:val="00365C40"/>
    <w:rsid w:val="003A6A4B"/>
    <w:rsid w:val="00510A44"/>
    <w:rsid w:val="00640EBF"/>
    <w:rsid w:val="00665F95"/>
    <w:rsid w:val="007B5C79"/>
    <w:rsid w:val="007E4490"/>
    <w:rsid w:val="008659AF"/>
    <w:rsid w:val="00994484"/>
    <w:rsid w:val="009B01C3"/>
    <w:rsid w:val="00A50925"/>
    <w:rsid w:val="00AD7F14"/>
    <w:rsid w:val="00B36631"/>
    <w:rsid w:val="00BC4FBE"/>
    <w:rsid w:val="00C545D4"/>
    <w:rsid w:val="00CE6172"/>
    <w:rsid w:val="00E71333"/>
    <w:rsid w:val="00E850E4"/>
    <w:rsid w:val="00F1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1664"/>
  <w15:chartTrackingRefBased/>
  <w15:docId w15:val="{15EE2072-F759-4472-AF88-85EA6B28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513"/>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170513"/>
    <w:pPr>
      <w:widowControl w:val="0"/>
      <w:autoSpaceDE w:val="0"/>
      <w:autoSpaceDN w:val="0"/>
      <w:adjustRightInd w:val="0"/>
      <w:jc w:val="center"/>
    </w:pPr>
    <w:rPr>
      <w:rFonts w:eastAsia="Times New Roman"/>
      <w:sz w:val="24"/>
      <w:szCs w:val="24"/>
    </w:rPr>
  </w:style>
  <w:style w:type="paragraph" w:styleId="ListParagraph">
    <w:name w:val="List Paragraph"/>
    <w:basedOn w:val="Normal"/>
    <w:uiPriority w:val="34"/>
    <w:qFormat/>
    <w:rsid w:val="00170513"/>
    <w:pPr>
      <w:ind w:left="720"/>
      <w:contextualSpacing/>
    </w:pPr>
  </w:style>
  <w:style w:type="character" w:styleId="Hyperlink">
    <w:name w:val="Hyperlink"/>
    <w:basedOn w:val="DefaultParagraphFont"/>
    <w:uiPriority w:val="99"/>
    <w:unhideWhenUsed/>
    <w:rsid w:val="00170513"/>
    <w:rPr>
      <w:color w:val="0000FF" w:themeColor="hyperlink"/>
      <w:u w:val="single"/>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nhideWhenUsed/>
    <w:qFormat/>
    <w:rsid w:val="00170513"/>
    <w:rPr>
      <w:rFonts w:asciiTheme="minorHAnsi" w:eastAsiaTheme="minorHAnsi" w:hAnsiTheme="minorHAnsi" w:cstheme="minorBidi"/>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170513"/>
    <w:rPr>
      <w:sz w:val="20"/>
      <w:szCs w:val="20"/>
    </w:rPr>
  </w:style>
  <w:style w:type="character" w:styleId="FootnoteReference">
    <w:name w:val="footnote reference"/>
    <w:aliases w:val="o,fr"/>
    <w:basedOn w:val="DefaultParagraphFont"/>
    <w:uiPriority w:val="99"/>
    <w:unhideWhenUsed/>
    <w:rsid w:val="00170513"/>
    <w:rPr>
      <w:vertAlign w:val="superscript"/>
    </w:rPr>
  </w:style>
  <w:style w:type="paragraph" w:styleId="Header">
    <w:name w:val="header"/>
    <w:basedOn w:val="Normal"/>
    <w:link w:val="HeaderChar"/>
    <w:uiPriority w:val="99"/>
    <w:unhideWhenUsed/>
    <w:rsid w:val="00F17E90"/>
    <w:pPr>
      <w:tabs>
        <w:tab w:val="center" w:pos="4680"/>
        <w:tab w:val="right" w:pos="9360"/>
      </w:tabs>
    </w:pPr>
  </w:style>
  <w:style w:type="character" w:customStyle="1" w:styleId="HeaderChar">
    <w:name w:val="Header Char"/>
    <w:basedOn w:val="DefaultParagraphFont"/>
    <w:link w:val="Header"/>
    <w:uiPriority w:val="99"/>
    <w:rsid w:val="00F17E90"/>
    <w:rPr>
      <w:rFonts w:ascii="Times New Roman" w:eastAsia="PMingLiU" w:hAnsi="Times New Roman" w:cs="Times New Roman"/>
    </w:rPr>
  </w:style>
  <w:style w:type="paragraph" w:styleId="Footer">
    <w:name w:val="footer"/>
    <w:basedOn w:val="Normal"/>
    <w:link w:val="FooterChar"/>
    <w:uiPriority w:val="99"/>
    <w:unhideWhenUsed/>
    <w:rsid w:val="00F17E90"/>
    <w:pPr>
      <w:tabs>
        <w:tab w:val="center" w:pos="4680"/>
        <w:tab w:val="right" w:pos="9360"/>
      </w:tabs>
    </w:pPr>
  </w:style>
  <w:style w:type="character" w:customStyle="1" w:styleId="FooterChar">
    <w:name w:val="Footer Char"/>
    <w:basedOn w:val="DefaultParagraphFont"/>
    <w:link w:val="Footer"/>
    <w:uiPriority w:val="99"/>
    <w:rsid w:val="00F17E90"/>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2524@MSN.COM" TargetMode="External"/><Relationship Id="rId3" Type="http://schemas.openxmlformats.org/officeDocument/2006/relationships/settings" Target="settings.xml"/><Relationship Id="rId7" Type="http://schemas.openxmlformats.org/officeDocument/2006/relationships/hyperlink" Target="mailto:jeffwatson@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rulli@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Murray, Susan</cp:lastModifiedBy>
  <cp:revision>10</cp:revision>
  <dcterms:created xsi:type="dcterms:W3CDTF">2024-01-29T19:15:00Z</dcterms:created>
  <dcterms:modified xsi:type="dcterms:W3CDTF">2024-01-29T19:25:00Z</dcterms:modified>
</cp:coreProperties>
</file>