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26AC7311" w:rsidR="00FE5776" w:rsidRPr="00365489" w:rsidRDefault="00CC22C8" w:rsidP="00365489">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30,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30EA961B" w:rsidR="00590EBA" w:rsidRPr="00C23C0F" w:rsidRDefault="005D0E8D" w:rsidP="005D0E8D">
      <w:pPr>
        <w:tabs>
          <w:tab w:val="left" w:pos="6480"/>
        </w:tabs>
        <w:rPr>
          <w:rFonts w:ascii="Microsoft Sans Serif" w:hAnsi="Microsoft Sans Serif" w:cs="Microsoft Sans Serif"/>
          <w:bCs/>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587B71">
        <w:rPr>
          <w:rFonts w:ascii="Microsoft Sans Serif" w:eastAsia="Microsoft Sans Serif" w:hAnsi="Microsoft Sans Serif" w:cs="Microsoft Sans Serif"/>
          <w:b/>
          <w:bCs/>
          <w:sz w:val="24"/>
        </w:rPr>
        <w:t xml:space="preserve"> </w:t>
      </w:r>
      <w:r w:rsidR="00CC22C8" w:rsidRPr="00C23C0F">
        <w:rPr>
          <w:rFonts w:ascii="Microsoft Sans Serif" w:eastAsia="Microsoft Sans Serif" w:hAnsi="Microsoft Sans Serif" w:cs="Microsoft Sans Serif"/>
          <w:bCs/>
          <w:sz w:val="24"/>
        </w:rPr>
        <w:t>C-2023-3043757</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6E0EECD7" w:rsidR="00590EBA" w:rsidRPr="00365489" w:rsidRDefault="00C23C0F" w:rsidP="00C23C0F">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Kathleen Mccullough vs West Penn Power Company</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514BC2E" w14:textId="4D3FF604" w:rsidR="00365489" w:rsidRDefault="00C23C0F" w:rsidP="00C23C0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Disputes/Requests Payment Arrangements</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7518FC59"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w:t>
      </w:r>
      <w:proofErr w:type="gramStart"/>
      <w:r w:rsidRPr="0040312B">
        <w:rPr>
          <w:rFonts w:ascii="Microsoft Sans Serif" w:hAnsi="Microsoft Sans Serif" w:cs="Microsoft Sans Serif"/>
          <w:sz w:val="24"/>
          <w:szCs w:val="24"/>
        </w:rPr>
        <w:t>previously</w:t>
      </w:r>
      <w:proofErr w:type="gramEnd"/>
      <w:r w:rsidRPr="0040312B">
        <w:rPr>
          <w:rFonts w:ascii="Microsoft Sans Serif" w:hAnsi="Microsoft Sans Serif" w:cs="Microsoft Sans Serif"/>
          <w:sz w:val="24"/>
          <w:szCs w:val="24"/>
        </w:rPr>
        <w:t xml:space="preserve"> scheduled for </w:t>
      </w:r>
      <w:r w:rsidR="00CC22C8">
        <w:rPr>
          <w:rFonts w:ascii="Microsoft Sans Serif" w:hAnsi="Microsoft Sans Serif" w:cs="Microsoft Sans Serif"/>
          <w:sz w:val="24"/>
          <w:szCs w:val="24"/>
        </w:rPr>
        <w:t>Thursday, February 1,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573683A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23C0F">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057FB23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23C0F">
        <w:rPr>
          <w:rFonts w:ascii="Microsoft Sans Serif" w:hAnsi="Microsoft Sans Serif" w:cs="Microsoft Sans Serif"/>
          <w:b/>
          <w:sz w:val="24"/>
          <w:szCs w:val="24"/>
        </w:rPr>
        <w:t>Friday, February 23,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D1BF9DA" w14:textId="185F8282" w:rsidR="002B6597" w:rsidRDefault="006C0BDB" w:rsidP="006E5C2C">
      <w:pPr>
        <w:pStyle w:val="Normal1"/>
        <w:spacing w:before="0" w:beforeAutospacing="0" w:after="0" w:afterAutospacing="0"/>
        <w:ind w:left="1440" w:hanging="1440"/>
        <w:rPr>
          <w:color w:val="000000"/>
          <w:sz w:val="20"/>
          <w:szCs w:val="20"/>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D02498">
        <w:rPr>
          <w:rStyle w:val="normalchar"/>
          <w:rFonts w:ascii="Microsoft Sans Serif" w:hAnsi="Microsoft Sans Serif" w:cs="Microsoft Sans Serif"/>
          <w:b/>
          <w:bCs/>
          <w:color w:val="000000"/>
        </w:rPr>
        <w:t>Administrative Law Judge Eranda Vero</w:t>
      </w:r>
      <w:r w:rsidR="002B6597">
        <w:rPr>
          <w:rStyle w:val="normalchar"/>
          <w:rFonts w:ascii="Microsoft Sans Serif" w:hAnsi="Microsoft Sans Serif" w:cs="Microsoft Sans Serif"/>
          <w:b/>
          <w:bCs/>
          <w:color w:val="000000"/>
        </w:rPr>
        <w:t> </w:t>
      </w:r>
      <w:r w:rsidR="002B6597">
        <w:rPr>
          <w:rFonts w:ascii="Microsoft Sans Serif" w:hAnsi="Microsoft Sans Serif" w:cs="Microsoft Sans Serif"/>
          <w:b/>
          <w:bCs/>
          <w:color w:val="000000"/>
        </w:rPr>
        <w:br/>
      </w:r>
      <w:r w:rsidR="002B6597">
        <w:rPr>
          <w:rStyle w:val="normalchar"/>
          <w:rFonts w:ascii="Microsoft Sans Serif" w:hAnsi="Microsoft Sans Serif" w:cs="Microsoft Sans Serif"/>
          <w:color w:val="000000"/>
        </w:rPr>
        <w:t xml:space="preserve">Phone: </w:t>
      </w:r>
      <w:r w:rsidR="006E5C2C">
        <w:rPr>
          <w:rStyle w:val="normalchar"/>
          <w:rFonts w:ascii="Microsoft Sans Serif" w:hAnsi="Microsoft Sans Serif" w:cs="Microsoft Sans Serif"/>
          <w:color w:val="000000"/>
        </w:rPr>
        <w:t>215</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560</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2105</w:t>
      </w:r>
      <w:r w:rsidR="002B6597">
        <w:rPr>
          <w:rStyle w:val="normalchar"/>
          <w:rFonts w:ascii="Microsoft Sans Serif" w:hAnsi="Microsoft Sans Serif" w:cs="Microsoft Sans Serif"/>
          <w:color w:val="000000"/>
        </w:rPr>
        <w:t xml:space="preserve">        Fax: </w:t>
      </w:r>
      <w:r w:rsidR="003D05C1">
        <w:rPr>
          <w:rStyle w:val="normalchar"/>
          <w:rFonts w:ascii="Microsoft Sans Serif" w:hAnsi="Microsoft Sans Serif" w:cs="Microsoft Sans Serif"/>
          <w:color w:val="000000"/>
        </w:rPr>
        <w:t>717.231.4764</w:t>
      </w: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 xml:space="preserve">You must </w:t>
      </w:r>
      <w:proofErr w:type="gramStart"/>
      <w:r>
        <w:rPr>
          <w:rStyle w:val="normalchar"/>
          <w:rFonts w:ascii="Microsoft Sans Serif" w:hAnsi="Microsoft Sans Serif" w:cs="Microsoft Sans Serif"/>
          <w:b/>
          <w:bCs/>
          <w:color w:val="000000"/>
        </w:rPr>
        <w:t>speak</w:t>
      </w:r>
      <w:proofErr w:type="gramEnd"/>
      <w:r>
        <w:rPr>
          <w:rStyle w:val="normalchar"/>
          <w:rFonts w:ascii="Microsoft Sans Serif" w:hAnsi="Microsoft Sans Serif" w:cs="Microsoft Sans Serif"/>
          <w:b/>
          <w:bCs/>
          <w:color w:val="000000"/>
        </w:rPr>
        <w:t xml:space="preserve">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7033BAF7"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8</w:t>
      </w:r>
      <w:r w:rsidR="00E24BE2">
        <w:rPr>
          <w:rStyle w:val="normalchar"/>
          <w:rFonts w:ascii="Microsoft Sans Serif" w:hAnsi="Microsoft Sans Serif" w:cs="Microsoft Sans Serif"/>
          <w:b/>
          <w:bCs/>
          <w:color w:val="000000"/>
        </w:rPr>
        <w:t>66</w:t>
      </w:r>
      <w:r w:rsidR="00885F3B">
        <w:rPr>
          <w:rStyle w:val="normalchar"/>
          <w:rFonts w:ascii="Microsoft Sans Serif" w:hAnsi="Microsoft Sans Serif" w:cs="Microsoft Sans Serif"/>
          <w:b/>
          <w:bCs/>
          <w:color w:val="000000"/>
        </w:rPr>
        <w:t>.5</w:t>
      </w:r>
      <w:r w:rsidR="00E24BE2">
        <w:rPr>
          <w:rStyle w:val="normalchar"/>
          <w:rFonts w:ascii="Microsoft Sans Serif" w:hAnsi="Microsoft Sans Serif" w:cs="Microsoft Sans Serif"/>
          <w:b/>
          <w:bCs/>
          <w:color w:val="000000"/>
        </w:rPr>
        <w:t>60</w:t>
      </w:r>
      <w:r w:rsidR="00885F3B">
        <w:rPr>
          <w:rStyle w:val="normalchar"/>
          <w:rFonts w:ascii="Microsoft Sans Serif" w:hAnsi="Microsoft Sans Serif" w:cs="Microsoft Sans Serif"/>
          <w:b/>
          <w:bCs/>
          <w:color w:val="000000"/>
        </w:rPr>
        <w:t>.</w:t>
      </w:r>
      <w:r w:rsidR="00E24BE2">
        <w:rPr>
          <w:rStyle w:val="normalchar"/>
          <w:rFonts w:ascii="Microsoft Sans Serif" w:hAnsi="Microsoft Sans Serif" w:cs="Microsoft Sans Serif"/>
          <w:b/>
          <w:bCs/>
          <w:color w:val="000000"/>
        </w:rPr>
        <w:t>8322</w:t>
      </w:r>
    </w:p>
    <w:p w14:paraId="086E5745" w14:textId="17822535"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E24BE2">
        <w:rPr>
          <w:rStyle w:val="normalchar"/>
          <w:rFonts w:ascii="Microsoft Sans Serif" w:hAnsi="Microsoft Sans Serif" w:cs="Microsoft Sans Serif"/>
          <w:b/>
          <w:bCs/>
          <w:color w:val="000000"/>
        </w:rPr>
        <w:t>36676820</w:t>
      </w: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25DB1008" w:rsidR="002B6597" w:rsidRDefault="002B6597" w:rsidP="00D565B7">
      <w:pPr>
        <w:pStyle w:val="Normal1"/>
        <w:spacing w:before="0" w:beforeAutospacing="0" w:after="0" w:afterAutospacing="0"/>
        <w:rPr>
          <w:color w:val="000000"/>
          <w:sz w:val="20"/>
          <w:szCs w:val="20"/>
        </w:rPr>
      </w:pP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lastRenderedPageBreak/>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7C39B757" w:rsidR="002B6597" w:rsidRPr="00D02498" w:rsidRDefault="002B6597" w:rsidP="00D02498">
      <w:pPr>
        <w:pStyle w:val="list0020paragraph"/>
        <w:spacing w:before="0" w:beforeAutospacing="0" w:after="0" w:afterAutospacing="0"/>
        <w:ind w:firstLine="720"/>
        <w:rPr>
          <w:rFonts w:ascii="Microsoft Sans Serif" w:hAnsi="Microsoft Sans Serif" w:cs="Microsoft Sans Serif"/>
          <w:color w:val="000000"/>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D02498">
        <w:rPr>
          <w:rStyle w:val="list0020paragraphchar"/>
          <w:rFonts w:ascii="Microsoft Sans Serif" w:hAnsi="Microsoft Sans Serif" w:cs="Microsoft Sans Serif"/>
          <w:color w:val="000000"/>
        </w:rPr>
        <w:t>Administrative Law Judge</w:t>
      </w:r>
      <w:r>
        <w:rPr>
          <w:rStyle w:val="list0020paragraphchar"/>
          <w:rFonts w:ascii="Microsoft Sans Serif" w:hAnsi="Microsoft Sans Serif" w:cs="Microsoft Sans Serif"/>
          <w:color w:val="000000"/>
        </w:rPr>
        <w:t xml:space="preserve"> at </w:t>
      </w:r>
      <w:r w:rsidR="00D02498">
        <w:rPr>
          <w:rStyle w:val="list0020paragraphchar"/>
          <w:rFonts w:ascii="Microsoft Sans Serif" w:hAnsi="Microsoft Sans Serif" w:cs="Microsoft Sans Serif"/>
          <w:color w:val="000000"/>
        </w:rPr>
        <w:t>evero@pa.gov</w:t>
      </w:r>
      <w:r>
        <w:rPr>
          <w:rStyle w:val="list0020paragraphchar"/>
          <w:rFonts w:ascii="Microsoft Sans Serif" w:hAnsi="Microsoft Sans Serif" w:cs="Microsoft Sans Serif"/>
          <w:color w:val="000000"/>
        </w:rPr>
        <w:t xml:space="preserve"> and one (1) copy each must </w:t>
      </w:r>
      <w:proofErr w:type="gramStart"/>
      <w:r>
        <w:rPr>
          <w:rStyle w:val="list0020paragraphchar"/>
          <w:rFonts w:ascii="Microsoft Sans Serif" w:hAnsi="Microsoft Sans Serif" w:cs="Microsoft Sans Serif"/>
          <w:color w:val="000000"/>
        </w:rPr>
        <w:t>be,</w:t>
      </w:r>
      <w:proofErr w:type="gramEnd"/>
      <w:r>
        <w:rPr>
          <w:rStyle w:val="list0020paragraphchar"/>
          <w:rFonts w:ascii="Microsoft Sans Serif" w:hAnsi="Microsoft Sans Serif" w:cs="Microsoft Sans Serif"/>
          <w:color w:val="000000"/>
        </w:rPr>
        <w:t xml:space="preserve"> sent to every other party.  All copies must be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 xml:space="preserve">Any party who needs </w:t>
      </w:r>
      <w:proofErr w:type="gramStart"/>
      <w:r>
        <w:rPr>
          <w:rStyle w:val="list0020paragraphchar"/>
          <w:rFonts w:ascii="Microsoft Sans Serif" w:hAnsi="Microsoft Sans Serif" w:cs="Microsoft Sans Serif"/>
          <w:color w:val="000000"/>
        </w:rPr>
        <w:t>an accommodation</w:t>
      </w:r>
      <w:proofErr w:type="gramEnd"/>
      <w:r>
        <w:rPr>
          <w:rStyle w:val="list0020paragraphchar"/>
          <w:rFonts w:ascii="Microsoft Sans Serif" w:hAnsi="Microsoft Sans Serif" w:cs="Microsoft Sans Serif"/>
          <w:color w:val="000000"/>
        </w:rPr>
        <w:t xml:space="preserve">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9"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5911F16A" w:rsidR="00365489" w:rsidRDefault="00365489" w:rsidP="00365489">
      <w:pPr>
        <w:rPr>
          <w:rFonts w:ascii="Microsoft Sans Serif" w:hAnsi="Microsoft Sans Serif" w:cs="Microsoft Sans Serif"/>
        </w:rPr>
      </w:pPr>
      <w:r>
        <w:rPr>
          <w:rFonts w:ascii="Microsoft Sans Serif" w:hAnsi="Microsoft Sans Serif" w:cs="Microsoft Sans Serif"/>
        </w:rPr>
        <w:tab/>
      </w:r>
      <w:r w:rsidR="00EE3D3F">
        <w:rPr>
          <w:rFonts w:ascii="Microsoft Sans Serif" w:hAnsi="Microsoft Sans Serif" w:cs="Microsoft Sans Serif"/>
        </w:rPr>
        <w:t>ALJ E. Vero</w:t>
      </w:r>
      <w:r>
        <w:rPr>
          <w:rFonts w:ascii="Microsoft Sans Serif" w:hAnsi="Microsoft Sans Serif" w:cs="Microsoft Sans Serif"/>
        </w:rPr>
        <w:t xml:space="preserve">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429E847E" w14:textId="77777777" w:rsidR="00C23C0F" w:rsidRPr="005E5B53" w:rsidRDefault="00C23C0F" w:rsidP="00C23C0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C-2023-3043757 - KATHLEEN MCCULLOUGH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KATHLEEN MCCULLOUGH</w:t>
      </w:r>
      <w:r>
        <w:rPr>
          <w:rFonts w:ascii="Microsoft Sans Serif" w:eastAsia="Microsoft Sans Serif" w:hAnsi="Microsoft Sans Serif" w:cs="Microsoft Sans Serif"/>
          <w:sz w:val="24"/>
        </w:rPr>
        <w:cr/>
        <w:t>107 FAIRWAY LANDINGS DRIVE</w:t>
      </w:r>
      <w:r>
        <w:rPr>
          <w:rFonts w:ascii="Microsoft Sans Serif" w:eastAsia="Microsoft Sans Serif" w:hAnsi="Microsoft Sans Serif" w:cs="Microsoft Sans Serif"/>
          <w:sz w:val="24"/>
        </w:rPr>
        <w:cr/>
        <w:t>CANONSBURG PA  15317</w:t>
      </w:r>
      <w:r>
        <w:rPr>
          <w:rFonts w:ascii="Microsoft Sans Serif" w:eastAsia="Microsoft Sans Serif" w:hAnsi="Microsoft Sans Serif" w:cs="Microsoft Sans Serif"/>
          <w:sz w:val="24"/>
        </w:rPr>
        <w:cr/>
      </w:r>
      <w:r w:rsidRPr="005E5B53">
        <w:rPr>
          <w:rFonts w:ascii="Microsoft Sans Serif" w:eastAsia="Microsoft Sans Serif" w:hAnsi="Microsoft Sans Serif" w:cs="Microsoft Sans Serif"/>
          <w:b/>
          <w:bCs/>
          <w:sz w:val="24"/>
        </w:rPr>
        <w:t>722.428.2715</w:t>
      </w:r>
      <w:r w:rsidRPr="005E5B5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kate15792@gmail.com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5E5B53">
        <w:rPr>
          <w:rFonts w:ascii="Microsoft Sans Serif" w:eastAsia="Microsoft Sans Serif" w:hAnsi="Microsoft Sans Serif" w:cs="Microsoft Sans Serif"/>
          <w:b/>
          <w:bCs/>
          <w:sz w:val="24"/>
        </w:rPr>
        <w:t>215.495.6524</w:t>
      </w:r>
      <w:r w:rsidRPr="005E5B53">
        <w:rPr>
          <w:rFonts w:ascii="Microsoft Sans Serif" w:eastAsia="Microsoft Sans Serif" w:hAnsi="Microsoft Sans Serif" w:cs="Microsoft Sans Serif"/>
          <w:b/>
          <w:bCs/>
          <w:sz w:val="24"/>
        </w:rPr>
        <w:cr/>
        <w:t>215.870.5785</w:t>
      </w:r>
      <w:r w:rsidRPr="005E5B5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Pr="005E5B53">
        <w:rPr>
          <w:rFonts w:ascii="Microsoft Sans Serif" w:eastAsia="Microsoft Sans Serif" w:hAnsi="Microsoft Sans Serif" w:cs="Microsoft Sans Serif"/>
          <w:i/>
          <w:iCs/>
          <w:sz w:val="24"/>
        </w:rPr>
        <w:t>(Counsel represents West Penn Power Company)</w:t>
      </w:r>
      <w:r>
        <w:rPr>
          <w:rFonts w:ascii="Microsoft Sans Serif" w:eastAsia="Microsoft Sans Serif" w:hAnsi="Microsoft Sans Serif" w:cs="Microsoft Sans Serif"/>
          <w:sz w:val="24"/>
        </w:rPr>
        <w:t xml:space="preserve"> </w:t>
      </w:r>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4F308D">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6AD5" w14:textId="77777777" w:rsidR="004F308D" w:rsidRDefault="004F308D">
      <w:r>
        <w:separator/>
      </w:r>
    </w:p>
  </w:endnote>
  <w:endnote w:type="continuationSeparator" w:id="0">
    <w:p w14:paraId="5F921DFC" w14:textId="77777777" w:rsidR="004F308D" w:rsidRDefault="004F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6081" w14:textId="77777777" w:rsidR="004F308D" w:rsidRDefault="004F308D">
      <w:r>
        <w:separator/>
      </w:r>
    </w:p>
  </w:footnote>
  <w:footnote w:type="continuationSeparator" w:id="0">
    <w:p w14:paraId="1D698903" w14:textId="77777777" w:rsidR="004F308D" w:rsidRDefault="004F3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20087B"/>
    <w:rsid w:val="00201439"/>
    <w:rsid w:val="00212544"/>
    <w:rsid w:val="00224FCA"/>
    <w:rsid w:val="002A1B58"/>
    <w:rsid w:val="002B6597"/>
    <w:rsid w:val="00303CFC"/>
    <w:rsid w:val="0030493D"/>
    <w:rsid w:val="00344E4F"/>
    <w:rsid w:val="00365489"/>
    <w:rsid w:val="00385006"/>
    <w:rsid w:val="0039128B"/>
    <w:rsid w:val="00392A3F"/>
    <w:rsid w:val="003D05C1"/>
    <w:rsid w:val="00455E9C"/>
    <w:rsid w:val="0048738E"/>
    <w:rsid w:val="004B06C2"/>
    <w:rsid w:val="004C7DB7"/>
    <w:rsid w:val="004E5EA1"/>
    <w:rsid w:val="004F308D"/>
    <w:rsid w:val="00504BAD"/>
    <w:rsid w:val="00535488"/>
    <w:rsid w:val="005527F0"/>
    <w:rsid w:val="00587B71"/>
    <w:rsid w:val="00590EBA"/>
    <w:rsid w:val="005B3129"/>
    <w:rsid w:val="005D0E8D"/>
    <w:rsid w:val="005E2075"/>
    <w:rsid w:val="005F3656"/>
    <w:rsid w:val="005F6B33"/>
    <w:rsid w:val="00630840"/>
    <w:rsid w:val="006C0BDB"/>
    <w:rsid w:val="006C7520"/>
    <w:rsid w:val="006E5C2C"/>
    <w:rsid w:val="006F5B08"/>
    <w:rsid w:val="00704B01"/>
    <w:rsid w:val="00713945"/>
    <w:rsid w:val="007300EB"/>
    <w:rsid w:val="0073188F"/>
    <w:rsid w:val="007327E6"/>
    <w:rsid w:val="007509F2"/>
    <w:rsid w:val="00763BDD"/>
    <w:rsid w:val="00771889"/>
    <w:rsid w:val="00775718"/>
    <w:rsid w:val="00782ABF"/>
    <w:rsid w:val="00786651"/>
    <w:rsid w:val="0079108F"/>
    <w:rsid w:val="007974A5"/>
    <w:rsid w:val="007A3316"/>
    <w:rsid w:val="007B6955"/>
    <w:rsid w:val="007B6B89"/>
    <w:rsid w:val="007C124D"/>
    <w:rsid w:val="007C6C0B"/>
    <w:rsid w:val="00885F3B"/>
    <w:rsid w:val="0089790D"/>
    <w:rsid w:val="008D0AE0"/>
    <w:rsid w:val="0092161E"/>
    <w:rsid w:val="00923EF7"/>
    <w:rsid w:val="009E3F3E"/>
    <w:rsid w:val="00A1099C"/>
    <w:rsid w:val="00A23846"/>
    <w:rsid w:val="00A26E8B"/>
    <w:rsid w:val="00A270E1"/>
    <w:rsid w:val="00A404B5"/>
    <w:rsid w:val="00A4462D"/>
    <w:rsid w:val="00A57385"/>
    <w:rsid w:val="00A67E83"/>
    <w:rsid w:val="00A9063D"/>
    <w:rsid w:val="00A93995"/>
    <w:rsid w:val="00AA0A07"/>
    <w:rsid w:val="00AA6951"/>
    <w:rsid w:val="00AB6C05"/>
    <w:rsid w:val="00AD41DF"/>
    <w:rsid w:val="00AE358A"/>
    <w:rsid w:val="00B02A35"/>
    <w:rsid w:val="00B05542"/>
    <w:rsid w:val="00B206A3"/>
    <w:rsid w:val="00B64733"/>
    <w:rsid w:val="00B72530"/>
    <w:rsid w:val="00B7725D"/>
    <w:rsid w:val="00B8661B"/>
    <w:rsid w:val="00B95D18"/>
    <w:rsid w:val="00BA2BE1"/>
    <w:rsid w:val="00BF0335"/>
    <w:rsid w:val="00BF3E9B"/>
    <w:rsid w:val="00BF574F"/>
    <w:rsid w:val="00C23C0F"/>
    <w:rsid w:val="00C47A4E"/>
    <w:rsid w:val="00C76AA7"/>
    <w:rsid w:val="00C82D08"/>
    <w:rsid w:val="00C9231F"/>
    <w:rsid w:val="00CC22C8"/>
    <w:rsid w:val="00D01B43"/>
    <w:rsid w:val="00D02498"/>
    <w:rsid w:val="00D16ABB"/>
    <w:rsid w:val="00D565B7"/>
    <w:rsid w:val="00D770D2"/>
    <w:rsid w:val="00D772BD"/>
    <w:rsid w:val="00D83E82"/>
    <w:rsid w:val="00DE249E"/>
    <w:rsid w:val="00E24BE2"/>
    <w:rsid w:val="00E3419B"/>
    <w:rsid w:val="00EE3D3F"/>
    <w:rsid w:val="00F05FF0"/>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 w:type="character" w:styleId="UnresolvedMention">
    <w:name w:val="Unresolved Mention"/>
    <w:basedOn w:val="DefaultParagraphFont"/>
    <w:uiPriority w:val="99"/>
    <w:semiHidden/>
    <w:unhideWhenUsed/>
    <w:rsid w:val="00D0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98462151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3</cp:revision>
  <cp:lastPrinted>2023-11-22T14:56:00Z</cp:lastPrinted>
  <dcterms:created xsi:type="dcterms:W3CDTF">2024-01-30T19:25:00Z</dcterms:created>
  <dcterms:modified xsi:type="dcterms:W3CDTF">2024-01-30T19:26:00Z</dcterms:modified>
</cp:coreProperties>
</file>