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FAA8" w14:textId="77777777" w:rsidR="005F1451" w:rsidRPr="00B21B18" w:rsidRDefault="005F1451" w:rsidP="00E7120B">
      <w:pPr>
        <w:jc w:val="center"/>
        <w:rPr>
          <w:rFonts w:ascii="Times New Roman" w:hAnsi="Times New Roman" w:cs="Times New Roman"/>
          <w:b/>
          <w:sz w:val="24"/>
          <w:szCs w:val="24"/>
        </w:rPr>
      </w:pPr>
      <w:r w:rsidRPr="00B21B18">
        <w:rPr>
          <w:rFonts w:ascii="Times New Roman" w:hAnsi="Times New Roman" w:cs="Times New Roman"/>
          <w:b/>
          <w:sz w:val="24"/>
          <w:szCs w:val="24"/>
        </w:rPr>
        <w:t>BEFORE THE</w:t>
      </w:r>
    </w:p>
    <w:p w14:paraId="795FCB28" w14:textId="77777777" w:rsidR="005F1451" w:rsidRPr="00B21B18" w:rsidRDefault="005F1451" w:rsidP="00E7120B">
      <w:pPr>
        <w:jc w:val="center"/>
        <w:rPr>
          <w:rFonts w:ascii="Times New Roman" w:hAnsi="Times New Roman" w:cs="Times New Roman"/>
          <w:b/>
          <w:sz w:val="24"/>
          <w:szCs w:val="24"/>
        </w:rPr>
      </w:pPr>
      <w:r w:rsidRPr="00B21B18">
        <w:rPr>
          <w:rFonts w:ascii="Times New Roman" w:hAnsi="Times New Roman" w:cs="Times New Roman"/>
          <w:b/>
          <w:sz w:val="24"/>
          <w:szCs w:val="24"/>
        </w:rPr>
        <w:t>PENNSYLVANIA PUBLIC UTILITY COMMISSION</w:t>
      </w:r>
    </w:p>
    <w:p w14:paraId="6B01AC59" w14:textId="77777777" w:rsidR="005F1451" w:rsidRPr="00B21B18" w:rsidRDefault="005F1451" w:rsidP="00E7120B">
      <w:pPr>
        <w:rPr>
          <w:rFonts w:ascii="Times New Roman" w:hAnsi="Times New Roman" w:cs="Times New Roman"/>
          <w:b/>
          <w:sz w:val="24"/>
          <w:szCs w:val="24"/>
        </w:rPr>
      </w:pPr>
    </w:p>
    <w:p w14:paraId="3A3DC50C" w14:textId="77777777" w:rsidR="005F1451" w:rsidRPr="00B21B18" w:rsidRDefault="005F1451" w:rsidP="00E7120B">
      <w:pPr>
        <w:rPr>
          <w:rFonts w:ascii="Times New Roman" w:hAnsi="Times New Roman" w:cs="Times New Roman"/>
          <w:b/>
          <w:sz w:val="24"/>
          <w:szCs w:val="24"/>
        </w:rPr>
      </w:pPr>
    </w:p>
    <w:p w14:paraId="6EBD3ACB" w14:textId="77777777" w:rsidR="005F1451" w:rsidRPr="00B21B18" w:rsidRDefault="005F1451" w:rsidP="00E7120B">
      <w:pPr>
        <w:rPr>
          <w:rFonts w:ascii="Times New Roman" w:hAnsi="Times New Roman" w:cs="Times New Roman"/>
          <w:sz w:val="24"/>
          <w:szCs w:val="24"/>
        </w:rPr>
      </w:pPr>
    </w:p>
    <w:p w14:paraId="6C856AFD" w14:textId="7085D680" w:rsidR="005F1451" w:rsidRPr="00B21B18" w:rsidRDefault="008B66B3" w:rsidP="00E7120B">
      <w:pPr>
        <w:rPr>
          <w:rFonts w:ascii="Times New Roman" w:hAnsi="Times New Roman" w:cs="Times New Roman"/>
          <w:sz w:val="24"/>
          <w:szCs w:val="24"/>
        </w:rPr>
      </w:pPr>
      <w:r w:rsidRPr="00B21B18">
        <w:rPr>
          <w:rFonts w:ascii="Times New Roman" w:hAnsi="Times New Roman" w:cs="Times New Roman"/>
          <w:sz w:val="24"/>
          <w:szCs w:val="24"/>
        </w:rPr>
        <w:t>Donald Roseberry</w:t>
      </w:r>
      <w:r w:rsidR="00BF7F21" w:rsidRPr="00B21B18">
        <w:rPr>
          <w:rFonts w:ascii="Times New Roman" w:hAnsi="Times New Roman" w:cs="Times New Roman"/>
          <w:sz w:val="24"/>
          <w:szCs w:val="24"/>
        </w:rPr>
        <w:tab/>
      </w:r>
      <w:r w:rsidR="00570F8D" w:rsidRPr="00B21B18">
        <w:rPr>
          <w:rFonts w:ascii="Times New Roman" w:hAnsi="Times New Roman" w:cs="Times New Roman"/>
          <w:sz w:val="24"/>
          <w:szCs w:val="24"/>
        </w:rPr>
        <w:tab/>
      </w:r>
      <w:r w:rsidR="005F1451" w:rsidRPr="00B21B18">
        <w:rPr>
          <w:rFonts w:ascii="Times New Roman" w:hAnsi="Times New Roman" w:cs="Times New Roman"/>
          <w:sz w:val="24"/>
          <w:szCs w:val="24"/>
        </w:rPr>
        <w:tab/>
      </w:r>
      <w:r w:rsidR="005F1451" w:rsidRPr="00B21B18">
        <w:rPr>
          <w:rFonts w:ascii="Times New Roman" w:hAnsi="Times New Roman" w:cs="Times New Roman"/>
          <w:sz w:val="24"/>
          <w:szCs w:val="24"/>
        </w:rPr>
        <w:tab/>
      </w:r>
      <w:r w:rsidR="005F1451" w:rsidRPr="00B21B18">
        <w:rPr>
          <w:rFonts w:ascii="Times New Roman" w:hAnsi="Times New Roman" w:cs="Times New Roman"/>
          <w:sz w:val="24"/>
          <w:szCs w:val="24"/>
        </w:rPr>
        <w:tab/>
        <w:t>:</w:t>
      </w:r>
    </w:p>
    <w:p w14:paraId="556665D1" w14:textId="77777777" w:rsidR="005F1451" w:rsidRPr="00B21B18" w:rsidRDefault="005F1451" w:rsidP="00E7120B">
      <w:pPr>
        <w:ind w:left="4320" w:firstLine="720"/>
        <w:rPr>
          <w:rFonts w:ascii="Times New Roman" w:hAnsi="Times New Roman" w:cs="Times New Roman"/>
          <w:sz w:val="24"/>
          <w:szCs w:val="24"/>
        </w:rPr>
      </w:pPr>
      <w:r w:rsidRPr="00B21B18">
        <w:rPr>
          <w:rFonts w:ascii="Times New Roman" w:hAnsi="Times New Roman" w:cs="Times New Roman"/>
          <w:sz w:val="24"/>
          <w:szCs w:val="24"/>
        </w:rPr>
        <w:t>:</w:t>
      </w:r>
    </w:p>
    <w:p w14:paraId="545CF125" w14:textId="01432327" w:rsidR="005F1451" w:rsidRPr="00B21B18" w:rsidRDefault="005F1451" w:rsidP="00E7120B">
      <w:pPr>
        <w:rPr>
          <w:rFonts w:ascii="Times New Roman" w:hAnsi="Times New Roman" w:cs="Times New Roman"/>
          <w:sz w:val="24"/>
          <w:szCs w:val="24"/>
        </w:rPr>
      </w:pPr>
      <w:r w:rsidRPr="00B21B18">
        <w:rPr>
          <w:rFonts w:ascii="Times New Roman" w:hAnsi="Times New Roman" w:cs="Times New Roman"/>
          <w:sz w:val="24"/>
          <w:szCs w:val="24"/>
        </w:rPr>
        <w:tab/>
        <w:t>v.</w:t>
      </w:r>
      <w:r w:rsidRPr="00B21B18">
        <w:rPr>
          <w:rFonts w:ascii="Times New Roman" w:hAnsi="Times New Roman" w:cs="Times New Roman"/>
          <w:sz w:val="24"/>
          <w:szCs w:val="24"/>
        </w:rPr>
        <w:tab/>
      </w:r>
      <w:r w:rsidR="00570F8D"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t>:</w:t>
      </w:r>
      <w:r w:rsidRPr="00B21B18">
        <w:rPr>
          <w:rFonts w:ascii="Times New Roman" w:hAnsi="Times New Roman" w:cs="Times New Roman"/>
          <w:sz w:val="24"/>
          <w:szCs w:val="24"/>
        </w:rPr>
        <w:tab/>
      </w:r>
      <w:r w:rsidRPr="00B21B18">
        <w:rPr>
          <w:rFonts w:ascii="Times New Roman" w:hAnsi="Times New Roman" w:cs="Times New Roman"/>
          <w:sz w:val="24"/>
          <w:szCs w:val="24"/>
        </w:rPr>
        <w:tab/>
        <w:t>C-20</w:t>
      </w:r>
      <w:r w:rsidR="008B66B3" w:rsidRPr="00B21B18">
        <w:rPr>
          <w:rFonts w:ascii="Times New Roman" w:hAnsi="Times New Roman" w:cs="Times New Roman"/>
          <w:sz w:val="24"/>
          <w:szCs w:val="24"/>
        </w:rPr>
        <w:t>23</w:t>
      </w:r>
      <w:r w:rsidRPr="00B21B18">
        <w:rPr>
          <w:rFonts w:ascii="Times New Roman" w:hAnsi="Times New Roman" w:cs="Times New Roman"/>
          <w:sz w:val="24"/>
          <w:szCs w:val="24"/>
        </w:rPr>
        <w:t>-</w:t>
      </w:r>
      <w:r w:rsidR="008B66B3" w:rsidRPr="00B21B18">
        <w:rPr>
          <w:rFonts w:ascii="Times New Roman" w:hAnsi="Times New Roman" w:cs="Times New Roman"/>
          <w:sz w:val="24"/>
          <w:szCs w:val="24"/>
        </w:rPr>
        <w:t>3044708</w:t>
      </w:r>
    </w:p>
    <w:p w14:paraId="0C9BF9B4" w14:textId="77777777" w:rsidR="005F1451" w:rsidRPr="00B21B18" w:rsidRDefault="005F1451" w:rsidP="00E7120B">
      <w:pPr>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t>:</w:t>
      </w:r>
    </w:p>
    <w:p w14:paraId="56C71906" w14:textId="5571F776" w:rsidR="005F1451" w:rsidRPr="00B21B18" w:rsidRDefault="00BF7F21" w:rsidP="00E7120B">
      <w:pPr>
        <w:rPr>
          <w:rFonts w:ascii="Times New Roman" w:hAnsi="Times New Roman" w:cs="Times New Roman"/>
          <w:sz w:val="24"/>
          <w:szCs w:val="24"/>
        </w:rPr>
      </w:pPr>
      <w:r w:rsidRPr="00B21B18">
        <w:rPr>
          <w:rFonts w:ascii="Times New Roman" w:hAnsi="Times New Roman" w:cs="Times New Roman"/>
          <w:sz w:val="24"/>
          <w:szCs w:val="24"/>
        </w:rPr>
        <w:t>UGI Utilities, Inc.</w:t>
      </w:r>
      <w:r w:rsidR="008B66B3" w:rsidRPr="00B21B18">
        <w:rPr>
          <w:rFonts w:ascii="Times New Roman" w:hAnsi="Times New Roman" w:cs="Times New Roman"/>
          <w:sz w:val="24"/>
          <w:szCs w:val="24"/>
        </w:rPr>
        <w:t xml:space="preserve"> </w:t>
      </w:r>
      <w:r w:rsidRPr="00B21B18">
        <w:rPr>
          <w:rFonts w:ascii="Times New Roman" w:hAnsi="Times New Roman" w:cs="Times New Roman"/>
          <w:sz w:val="24"/>
          <w:szCs w:val="24"/>
        </w:rPr>
        <w:t xml:space="preserve"> </w:t>
      </w:r>
      <w:r w:rsidR="008B66B3" w:rsidRPr="00B21B18">
        <w:rPr>
          <w:rFonts w:ascii="Times New Roman" w:hAnsi="Times New Roman" w:cs="Times New Roman"/>
          <w:sz w:val="24"/>
          <w:szCs w:val="24"/>
        </w:rPr>
        <w:t>̶</w:t>
      </w:r>
      <w:r w:rsidR="00A0577F" w:rsidRPr="00B21B18">
        <w:rPr>
          <w:rFonts w:ascii="Times New Roman" w:hAnsi="Times New Roman" w:cs="Times New Roman"/>
          <w:sz w:val="24"/>
          <w:szCs w:val="24"/>
        </w:rPr>
        <w:t xml:space="preserve">  </w:t>
      </w:r>
      <w:r w:rsidR="008B66B3" w:rsidRPr="00B21B18">
        <w:rPr>
          <w:rFonts w:ascii="Times New Roman" w:hAnsi="Times New Roman" w:cs="Times New Roman"/>
          <w:sz w:val="24"/>
          <w:szCs w:val="24"/>
        </w:rPr>
        <w:t>Gas</w:t>
      </w:r>
      <w:r w:rsidRPr="00B21B18">
        <w:rPr>
          <w:rFonts w:ascii="Times New Roman" w:hAnsi="Times New Roman" w:cs="Times New Roman"/>
          <w:sz w:val="24"/>
          <w:szCs w:val="24"/>
        </w:rPr>
        <w:t xml:space="preserve"> Division</w:t>
      </w:r>
      <w:r w:rsidR="005F1451" w:rsidRPr="00B21B18">
        <w:rPr>
          <w:rFonts w:ascii="Times New Roman" w:hAnsi="Times New Roman" w:cs="Times New Roman"/>
          <w:sz w:val="24"/>
          <w:szCs w:val="24"/>
        </w:rPr>
        <w:tab/>
      </w:r>
      <w:r w:rsidR="005F1451" w:rsidRPr="00B21B18">
        <w:rPr>
          <w:rFonts w:ascii="Times New Roman" w:hAnsi="Times New Roman" w:cs="Times New Roman"/>
          <w:sz w:val="24"/>
          <w:szCs w:val="24"/>
        </w:rPr>
        <w:tab/>
      </w:r>
      <w:r w:rsidR="005F1451" w:rsidRPr="00B21B18">
        <w:rPr>
          <w:rFonts w:ascii="Times New Roman" w:hAnsi="Times New Roman" w:cs="Times New Roman"/>
          <w:sz w:val="24"/>
          <w:szCs w:val="24"/>
        </w:rPr>
        <w:tab/>
        <w:t>:</w:t>
      </w:r>
    </w:p>
    <w:p w14:paraId="2F17E295" w14:textId="77777777" w:rsidR="005F1451" w:rsidRPr="00B21B18" w:rsidRDefault="005F1451" w:rsidP="00E7120B">
      <w:pPr>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t>:</w:t>
      </w:r>
    </w:p>
    <w:p w14:paraId="425C3B15" w14:textId="77777777" w:rsidR="005F1451" w:rsidRPr="00B21B18" w:rsidRDefault="005F1451" w:rsidP="00E7120B">
      <w:pPr>
        <w:tabs>
          <w:tab w:val="left" w:pos="-720"/>
        </w:tabs>
        <w:suppressAutoHyphens/>
        <w:rPr>
          <w:rFonts w:ascii="Times New Roman" w:hAnsi="Times New Roman" w:cs="Times New Roman"/>
          <w:spacing w:val="-3"/>
          <w:sz w:val="24"/>
          <w:szCs w:val="24"/>
        </w:rPr>
      </w:pPr>
    </w:p>
    <w:p w14:paraId="67535D02" w14:textId="77777777" w:rsidR="005F1451" w:rsidRDefault="005F1451" w:rsidP="00E7120B">
      <w:pPr>
        <w:jc w:val="center"/>
        <w:rPr>
          <w:rFonts w:ascii="Times New Roman" w:hAnsi="Times New Roman" w:cs="Times New Roman"/>
          <w:b/>
          <w:bCs/>
          <w:sz w:val="24"/>
          <w:szCs w:val="24"/>
          <w:u w:val="single"/>
        </w:rPr>
      </w:pPr>
    </w:p>
    <w:p w14:paraId="7FDE4FD7" w14:textId="77777777" w:rsidR="00045103" w:rsidRPr="00B21B18" w:rsidRDefault="00045103" w:rsidP="00E7120B">
      <w:pPr>
        <w:jc w:val="center"/>
        <w:rPr>
          <w:rFonts w:ascii="Times New Roman" w:hAnsi="Times New Roman" w:cs="Times New Roman"/>
          <w:b/>
          <w:bCs/>
          <w:sz w:val="24"/>
          <w:szCs w:val="24"/>
          <w:u w:val="single"/>
        </w:rPr>
      </w:pPr>
    </w:p>
    <w:p w14:paraId="04240167" w14:textId="45EF1912" w:rsidR="00570F8D" w:rsidRPr="00B21B18" w:rsidRDefault="006A7D44" w:rsidP="00E7120B">
      <w:pPr>
        <w:jc w:val="center"/>
        <w:rPr>
          <w:rFonts w:ascii="Times New Roman" w:hAnsi="Times New Roman" w:cs="Times New Roman"/>
          <w:b/>
          <w:bCs/>
          <w:sz w:val="24"/>
          <w:szCs w:val="24"/>
        </w:rPr>
      </w:pPr>
      <w:r w:rsidRPr="00B21B18">
        <w:rPr>
          <w:rFonts w:ascii="Times New Roman" w:hAnsi="Times New Roman" w:cs="Times New Roman"/>
          <w:b/>
          <w:bCs/>
          <w:sz w:val="24"/>
          <w:szCs w:val="24"/>
        </w:rPr>
        <w:t xml:space="preserve">INTERIM </w:t>
      </w:r>
      <w:r w:rsidR="005F1451" w:rsidRPr="00B21B18">
        <w:rPr>
          <w:rFonts w:ascii="Times New Roman" w:hAnsi="Times New Roman" w:cs="Times New Roman"/>
          <w:b/>
          <w:bCs/>
          <w:sz w:val="24"/>
          <w:szCs w:val="24"/>
        </w:rPr>
        <w:t>ORDER</w:t>
      </w:r>
    </w:p>
    <w:p w14:paraId="74568091" w14:textId="77777777" w:rsidR="005F1451" w:rsidRPr="00B21B18" w:rsidRDefault="005F1451" w:rsidP="00E7120B">
      <w:pPr>
        <w:jc w:val="center"/>
        <w:rPr>
          <w:rFonts w:ascii="Times New Roman" w:hAnsi="Times New Roman" w:cs="Times New Roman"/>
          <w:b/>
          <w:bCs/>
          <w:sz w:val="24"/>
          <w:szCs w:val="24"/>
          <w:u w:val="single"/>
        </w:rPr>
      </w:pPr>
      <w:r w:rsidRPr="00B21B18">
        <w:rPr>
          <w:rFonts w:ascii="Times New Roman" w:hAnsi="Times New Roman" w:cs="Times New Roman"/>
          <w:b/>
          <w:bCs/>
          <w:sz w:val="24"/>
          <w:szCs w:val="24"/>
          <w:u w:val="single"/>
        </w:rPr>
        <w:t>DENYING</w:t>
      </w:r>
      <w:r w:rsidR="00570F8D" w:rsidRPr="00B21B18">
        <w:rPr>
          <w:rFonts w:ascii="Times New Roman" w:hAnsi="Times New Roman" w:cs="Times New Roman"/>
          <w:b/>
          <w:bCs/>
          <w:sz w:val="24"/>
          <w:szCs w:val="24"/>
          <w:u w:val="single"/>
        </w:rPr>
        <w:t xml:space="preserve"> </w:t>
      </w:r>
      <w:r w:rsidRPr="00B21B18">
        <w:rPr>
          <w:rFonts w:ascii="Times New Roman" w:hAnsi="Times New Roman" w:cs="Times New Roman"/>
          <w:b/>
          <w:bCs/>
          <w:sz w:val="24"/>
          <w:szCs w:val="24"/>
          <w:u w:val="single"/>
        </w:rPr>
        <w:t>RESPONDENT’S PRELIMINARY OBJECTIONS</w:t>
      </w:r>
    </w:p>
    <w:p w14:paraId="358F24B3" w14:textId="77777777" w:rsidR="005F1451" w:rsidRPr="00B21B18" w:rsidRDefault="005F1451" w:rsidP="00045103">
      <w:pPr>
        <w:spacing w:line="360" w:lineRule="auto"/>
        <w:jc w:val="center"/>
        <w:rPr>
          <w:rFonts w:ascii="Times New Roman" w:hAnsi="Times New Roman" w:cs="Times New Roman"/>
          <w:bCs/>
          <w:sz w:val="24"/>
          <w:szCs w:val="24"/>
        </w:rPr>
      </w:pPr>
    </w:p>
    <w:p w14:paraId="733954C4" w14:textId="77777777" w:rsidR="005F1451" w:rsidRPr="00B21B18" w:rsidRDefault="005F1451" w:rsidP="00E7120B">
      <w:pPr>
        <w:jc w:val="center"/>
        <w:rPr>
          <w:rFonts w:ascii="Times New Roman" w:hAnsi="Times New Roman" w:cs="Times New Roman"/>
          <w:bCs/>
          <w:sz w:val="24"/>
          <w:szCs w:val="24"/>
          <w:u w:val="single"/>
        </w:rPr>
      </w:pPr>
      <w:r w:rsidRPr="00B21B18">
        <w:rPr>
          <w:rFonts w:ascii="Times New Roman" w:hAnsi="Times New Roman" w:cs="Times New Roman"/>
          <w:bCs/>
          <w:sz w:val="24"/>
          <w:szCs w:val="24"/>
          <w:u w:val="single"/>
        </w:rPr>
        <w:t>HISTORY OF THE PROCEEDING</w:t>
      </w:r>
    </w:p>
    <w:p w14:paraId="38E73272" w14:textId="77777777" w:rsidR="005F1451" w:rsidRPr="00B21B18" w:rsidRDefault="005F1451" w:rsidP="00045103">
      <w:pPr>
        <w:spacing w:line="360" w:lineRule="auto"/>
        <w:rPr>
          <w:rFonts w:ascii="Times New Roman" w:hAnsi="Times New Roman" w:cs="Times New Roman"/>
          <w:bCs/>
          <w:sz w:val="24"/>
          <w:szCs w:val="24"/>
          <w:u w:val="single"/>
        </w:rPr>
      </w:pPr>
    </w:p>
    <w:p w14:paraId="0A597256" w14:textId="2F49AF2F" w:rsidR="001922B9" w:rsidRPr="00B21B18" w:rsidRDefault="001922B9" w:rsidP="001922B9">
      <w:pPr>
        <w:pStyle w:val="ParaTab1"/>
        <w:tabs>
          <w:tab w:val="left" w:pos="2070"/>
        </w:tabs>
        <w:spacing w:line="360" w:lineRule="auto"/>
        <w:rPr>
          <w:rFonts w:ascii="Times New Roman" w:hAnsi="Times New Roman" w:cs="Times New Roman"/>
        </w:rPr>
      </w:pPr>
      <w:r w:rsidRPr="00B21B18">
        <w:rPr>
          <w:rFonts w:ascii="Times New Roman" w:hAnsi="Times New Roman" w:cs="Times New Roman"/>
        </w:rPr>
        <w:t>On December 7, 2023, Donald Roseberry (“Complainant”) filed a Formal Complaint (“complaint”) with the Pennsylvania Public Utility Commission (“Commission”) against UGI Utilities, Inc. – Gas Division (“Respondent” or “UGI”).  The complaint marked “other” and stated that it was currently December 1</w:t>
      </w:r>
      <w:r w:rsidRPr="00B21B18">
        <w:rPr>
          <w:rFonts w:ascii="Times New Roman" w:hAnsi="Times New Roman" w:cs="Times New Roman"/>
          <w:vertAlign w:val="superscript"/>
        </w:rPr>
        <w:t>st</w:t>
      </w:r>
      <w:r w:rsidRPr="00B21B18">
        <w:rPr>
          <w:rFonts w:ascii="Times New Roman" w:hAnsi="Times New Roman" w:cs="Times New Roman"/>
        </w:rPr>
        <w:t xml:space="preserve">, his next meter reading </w:t>
      </w:r>
      <w:r w:rsidR="00A0577F" w:rsidRPr="00B21B18">
        <w:rPr>
          <w:rFonts w:ascii="Times New Roman" w:hAnsi="Times New Roman" w:cs="Times New Roman"/>
        </w:rPr>
        <w:t>was</w:t>
      </w:r>
      <w:r w:rsidRPr="00B21B18">
        <w:rPr>
          <w:rFonts w:ascii="Times New Roman" w:hAnsi="Times New Roman" w:cs="Times New Roman"/>
        </w:rPr>
        <w:t xml:space="preserve"> December 21</w:t>
      </w:r>
      <w:r w:rsidRPr="00B21B18">
        <w:rPr>
          <w:rFonts w:ascii="Times New Roman" w:hAnsi="Times New Roman" w:cs="Times New Roman"/>
          <w:vertAlign w:val="superscript"/>
        </w:rPr>
        <w:t>st</w:t>
      </w:r>
      <w:r w:rsidRPr="00B21B18">
        <w:rPr>
          <w:rFonts w:ascii="Times New Roman" w:hAnsi="Times New Roman" w:cs="Times New Roman"/>
        </w:rPr>
        <w:t xml:space="preserve"> and he should not have to wait </w:t>
      </w:r>
      <w:r w:rsidR="00A0577F" w:rsidRPr="00B21B18">
        <w:rPr>
          <w:rFonts w:ascii="Times New Roman" w:hAnsi="Times New Roman" w:cs="Times New Roman"/>
        </w:rPr>
        <w:t xml:space="preserve">two billing cycles or </w:t>
      </w:r>
      <w:r w:rsidRPr="00B21B18">
        <w:rPr>
          <w:rFonts w:ascii="Times New Roman" w:hAnsi="Times New Roman" w:cs="Times New Roman"/>
        </w:rPr>
        <w:t>until January 23</w:t>
      </w:r>
      <w:r w:rsidRPr="00B21B18">
        <w:rPr>
          <w:rFonts w:ascii="Times New Roman" w:hAnsi="Times New Roman" w:cs="Times New Roman"/>
          <w:vertAlign w:val="superscript"/>
        </w:rPr>
        <w:t>rd</w:t>
      </w:r>
      <w:r w:rsidRPr="00B21B18">
        <w:rPr>
          <w:rFonts w:ascii="Times New Roman" w:hAnsi="Times New Roman" w:cs="Times New Roman"/>
        </w:rPr>
        <w:t xml:space="preserve"> to change his natural gas supplier (“NGS”) from Shipley Energy Company (“Shipley Energy”) to City Power &amp; Gas LLC (“City Power”).  (Complaint ¶¶ 3-4).  The requested relief was to switch his NGS to City Power &amp; Gas LLC effective December 22</w:t>
      </w:r>
      <w:r w:rsidRPr="00B21B18">
        <w:rPr>
          <w:rFonts w:ascii="Times New Roman" w:hAnsi="Times New Roman" w:cs="Times New Roman"/>
          <w:vertAlign w:val="superscript"/>
        </w:rPr>
        <w:t>nd</w:t>
      </w:r>
      <w:r w:rsidRPr="00B21B18">
        <w:rPr>
          <w:rFonts w:ascii="Times New Roman" w:hAnsi="Times New Roman" w:cs="Times New Roman"/>
        </w:rPr>
        <w:t>.  (Complaint ¶ 5).  The Complainant included letters from UGI dated November 30, 2023 and December 4, 2023 confirming his choice to drop Shipley Energy as his NGS and switch to City Power.  (Complaint attachments).</w:t>
      </w:r>
    </w:p>
    <w:p w14:paraId="24840092" w14:textId="77777777" w:rsidR="001922B9" w:rsidRPr="00B21B18" w:rsidRDefault="001922B9" w:rsidP="001922B9">
      <w:pPr>
        <w:pStyle w:val="ParaTab1"/>
        <w:tabs>
          <w:tab w:val="left" w:pos="2070"/>
        </w:tabs>
        <w:spacing w:line="360" w:lineRule="auto"/>
        <w:rPr>
          <w:rFonts w:ascii="Times New Roman" w:hAnsi="Times New Roman" w:cs="Times New Roman"/>
        </w:rPr>
      </w:pPr>
    </w:p>
    <w:p w14:paraId="7716A4C5" w14:textId="14B0A389" w:rsidR="001922B9" w:rsidRPr="00B21B18" w:rsidRDefault="001922B9" w:rsidP="001922B9">
      <w:pPr>
        <w:pStyle w:val="ParaTab1"/>
        <w:tabs>
          <w:tab w:val="left" w:pos="2070"/>
        </w:tabs>
        <w:spacing w:line="360" w:lineRule="auto"/>
        <w:rPr>
          <w:rFonts w:ascii="Times New Roman" w:hAnsi="Times New Roman" w:cs="Times New Roman"/>
        </w:rPr>
      </w:pPr>
      <w:r w:rsidRPr="00B21B18">
        <w:rPr>
          <w:rFonts w:ascii="Times New Roman" w:hAnsi="Times New Roman" w:cs="Times New Roman"/>
        </w:rPr>
        <w:t>On December 21, 2023, Respondent filed its “Answer and New Matter of UGI Utilities, Inc. – Gas Division to the Complaint of Donald Roseberry” (“answer</w:t>
      </w:r>
      <w:r w:rsidR="00A0577F" w:rsidRPr="00B21B18">
        <w:rPr>
          <w:rFonts w:ascii="Times New Roman" w:hAnsi="Times New Roman" w:cs="Times New Roman"/>
        </w:rPr>
        <w:t xml:space="preserve"> and </w:t>
      </w:r>
      <w:r w:rsidRPr="00B21B18">
        <w:rPr>
          <w:rFonts w:ascii="Times New Roman" w:hAnsi="Times New Roman" w:cs="Times New Roman"/>
        </w:rPr>
        <w:t xml:space="preserve">new matter”) along with </w:t>
      </w:r>
      <w:r w:rsidR="00A0577F" w:rsidRPr="00B21B18">
        <w:rPr>
          <w:rFonts w:ascii="Times New Roman" w:hAnsi="Times New Roman" w:cs="Times New Roman"/>
        </w:rPr>
        <w:t xml:space="preserve">its </w:t>
      </w:r>
      <w:r w:rsidRPr="00B21B18">
        <w:rPr>
          <w:rFonts w:ascii="Times New Roman" w:hAnsi="Times New Roman" w:cs="Times New Roman"/>
        </w:rPr>
        <w:t xml:space="preserve">“Preliminary Objections of UGI Utilities, Inc. – Gas Division to the Complaint of Donald Roseberry” (“POs”) with both filings accompanied by a notice to plead.  In its answer, Respondent admitted or denied various averments in the complaint.  Specifically, Respondent admitted to receiving notice of Complainant’s </w:t>
      </w:r>
      <w:r w:rsidR="007D38D2">
        <w:rPr>
          <w:rFonts w:ascii="Times New Roman" w:hAnsi="Times New Roman" w:cs="Times New Roman"/>
        </w:rPr>
        <w:t xml:space="preserve">choice </w:t>
      </w:r>
      <w:r w:rsidRPr="00B21B18">
        <w:rPr>
          <w:rFonts w:ascii="Times New Roman" w:hAnsi="Times New Roman" w:cs="Times New Roman"/>
        </w:rPr>
        <w:t xml:space="preserve">to drop Shipley Energy as his NGS and switch to Respondent’s default service on November 29, 2023.  (Answer ¶ 4).  Respondent also </w:t>
      </w:r>
      <w:r w:rsidRPr="00B21B18">
        <w:rPr>
          <w:rFonts w:ascii="Times New Roman" w:hAnsi="Times New Roman" w:cs="Times New Roman"/>
        </w:rPr>
        <w:lastRenderedPageBreak/>
        <w:t>admitted to receiving notice of Complainant’s choice to switch his NGS to City Power on December 4, 2023 and that Complainant</w:t>
      </w:r>
      <w:r w:rsidR="007D38D2">
        <w:rPr>
          <w:rFonts w:ascii="Times New Roman" w:hAnsi="Times New Roman" w:cs="Times New Roman"/>
        </w:rPr>
        <w:t xml:space="preserve"> had a </w:t>
      </w:r>
      <w:r w:rsidRPr="00B21B18">
        <w:rPr>
          <w:rFonts w:ascii="Times New Roman" w:hAnsi="Times New Roman" w:cs="Times New Roman"/>
        </w:rPr>
        <w:t xml:space="preserve">scheduled meter reading on December 21, 2023.  (Answer ¶ 4).  Respondent denied that it was required to switch Complainant’s NGS service to City Power by December 21, 2023.  (Answer ¶ 4).  </w:t>
      </w:r>
    </w:p>
    <w:p w14:paraId="3ABC2190" w14:textId="77777777" w:rsidR="001922B9" w:rsidRPr="00B21B18" w:rsidRDefault="001922B9" w:rsidP="001922B9">
      <w:pPr>
        <w:pStyle w:val="ParaTab1"/>
        <w:tabs>
          <w:tab w:val="left" w:pos="2070"/>
        </w:tabs>
        <w:spacing w:line="360" w:lineRule="auto"/>
        <w:rPr>
          <w:rFonts w:ascii="Times New Roman" w:hAnsi="Times New Roman" w:cs="Times New Roman"/>
        </w:rPr>
      </w:pPr>
    </w:p>
    <w:p w14:paraId="5E605EDD" w14:textId="1AAEB962" w:rsidR="001922B9" w:rsidRPr="00B21B18" w:rsidRDefault="001922B9" w:rsidP="001922B9">
      <w:pPr>
        <w:pStyle w:val="ParaTab1"/>
        <w:tabs>
          <w:tab w:val="left" w:pos="2070"/>
        </w:tabs>
        <w:spacing w:line="360" w:lineRule="auto"/>
        <w:rPr>
          <w:rFonts w:ascii="Times New Roman" w:hAnsi="Times New Roman" w:cs="Times New Roman"/>
        </w:rPr>
      </w:pPr>
      <w:r w:rsidRPr="00B21B18">
        <w:rPr>
          <w:rFonts w:ascii="Times New Roman" w:hAnsi="Times New Roman" w:cs="Times New Roman"/>
        </w:rPr>
        <w:t xml:space="preserve">In its new matter, Respondent stated that Complainant’s sole allegation in the complaint is that Respondent should have carried out his switch of NGS to City Power prior to January 23, 2024.  (New Matter ¶ 13).  Respondent further stated that it received notice of Complainant’s election to switch NGS to City Power on December 4, 2023 and </w:t>
      </w:r>
      <w:r w:rsidR="00A0577F" w:rsidRPr="00B21B18">
        <w:rPr>
          <w:rFonts w:ascii="Times New Roman" w:hAnsi="Times New Roman" w:cs="Times New Roman"/>
        </w:rPr>
        <w:t xml:space="preserve">Respondent </w:t>
      </w:r>
      <w:r w:rsidRPr="00B21B18">
        <w:rPr>
          <w:rFonts w:ascii="Times New Roman" w:hAnsi="Times New Roman" w:cs="Times New Roman"/>
        </w:rPr>
        <w:t xml:space="preserve">sent a letter to Complainant confirming the switch that same date.  (New Matter ¶¶ 4-5).  Respondent asserted that its planned date to switch Complainant’s NGS to City Power was on its regularly scheduled meter reading date for January 2024, which was January 23, 2024, based on making the switch effective the calendar month immediately following the month Respondent received and processed Complainant’s enrollment information.  (New Matter ¶ 8-9).  </w:t>
      </w:r>
      <w:r w:rsidR="00A0577F" w:rsidRPr="00B21B18">
        <w:rPr>
          <w:rFonts w:ascii="Times New Roman" w:hAnsi="Times New Roman" w:cs="Times New Roman"/>
        </w:rPr>
        <w:t xml:space="preserve">Respondent also </w:t>
      </w:r>
      <w:r w:rsidRPr="00B21B18">
        <w:rPr>
          <w:rFonts w:ascii="Times New Roman" w:hAnsi="Times New Roman" w:cs="Times New Roman"/>
        </w:rPr>
        <w:t xml:space="preserve">averred that its actions were in accordance with the Public Utility Code, Commission regulations, its Commission approved tariff and the Commission’s Order at </w:t>
      </w:r>
      <w:r w:rsidRPr="00B21B18">
        <w:rPr>
          <w:rFonts w:ascii="Times New Roman" w:hAnsi="Times New Roman" w:cs="Times New Roman"/>
          <w:i/>
          <w:iCs/>
        </w:rPr>
        <w:t xml:space="preserve">Investigation of Pennsylvania’s Retail Natural Gas Supply Market – Interim Guidelines Regarding Standards For Changing a Customer’s Natural Gas Supplier, </w:t>
      </w:r>
      <w:r w:rsidRPr="00B21B18">
        <w:rPr>
          <w:rFonts w:ascii="Times New Roman" w:hAnsi="Times New Roman" w:cs="Times New Roman"/>
        </w:rPr>
        <w:t xml:space="preserve">Docket No. I-2013-2381742 (Final Order effective Sept. 7, 2021). (New Matter ¶¶ 31-32). </w:t>
      </w:r>
    </w:p>
    <w:p w14:paraId="32241E0D" w14:textId="77777777" w:rsidR="001922B9" w:rsidRPr="00B21B18" w:rsidRDefault="001922B9" w:rsidP="001922B9">
      <w:pPr>
        <w:pStyle w:val="ParaTab1"/>
        <w:tabs>
          <w:tab w:val="left" w:pos="2070"/>
        </w:tabs>
        <w:spacing w:line="360" w:lineRule="auto"/>
        <w:rPr>
          <w:rFonts w:ascii="Times New Roman" w:hAnsi="Times New Roman" w:cs="Times New Roman"/>
        </w:rPr>
      </w:pPr>
    </w:p>
    <w:p w14:paraId="2EA1A36D" w14:textId="5F361B4E" w:rsidR="001922B9" w:rsidRPr="00B21B18" w:rsidRDefault="001922B9" w:rsidP="001922B9">
      <w:pPr>
        <w:pStyle w:val="ParaTab1"/>
        <w:tabs>
          <w:tab w:val="left" w:pos="2070"/>
        </w:tabs>
        <w:spacing w:line="360" w:lineRule="auto"/>
        <w:rPr>
          <w:rFonts w:ascii="Times New Roman" w:hAnsi="Times New Roman" w:cs="Times New Roman"/>
        </w:rPr>
      </w:pPr>
      <w:r w:rsidRPr="00B21B18">
        <w:rPr>
          <w:rFonts w:ascii="Times New Roman" w:hAnsi="Times New Roman" w:cs="Times New Roman"/>
        </w:rPr>
        <w:t xml:space="preserve">Complainant did not file a response to </w:t>
      </w:r>
      <w:r w:rsidR="00A0577F" w:rsidRPr="00B21B18">
        <w:rPr>
          <w:rFonts w:ascii="Times New Roman" w:hAnsi="Times New Roman" w:cs="Times New Roman"/>
        </w:rPr>
        <w:t xml:space="preserve">Respondent’s </w:t>
      </w:r>
      <w:r w:rsidRPr="00B21B18">
        <w:rPr>
          <w:rFonts w:ascii="Times New Roman" w:hAnsi="Times New Roman" w:cs="Times New Roman"/>
        </w:rPr>
        <w:t xml:space="preserve">new matter. </w:t>
      </w:r>
    </w:p>
    <w:p w14:paraId="0A076A1D" w14:textId="77777777" w:rsidR="001922B9" w:rsidRPr="00B21B18" w:rsidRDefault="001922B9" w:rsidP="001922B9">
      <w:pPr>
        <w:pStyle w:val="ParaTab1"/>
        <w:tabs>
          <w:tab w:val="left" w:pos="2070"/>
        </w:tabs>
        <w:spacing w:line="360" w:lineRule="auto"/>
        <w:rPr>
          <w:rFonts w:ascii="Times New Roman" w:hAnsi="Times New Roman" w:cs="Times New Roman"/>
        </w:rPr>
      </w:pPr>
    </w:p>
    <w:p w14:paraId="07059E49" w14:textId="77777777" w:rsidR="00280825" w:rsidRDefault="001922B9" w:rsidP="001922B9">
      <w:pPr>
        <w:pStyle w:val="ParaTab1"/>
        <w:tabs>
          <w:tab w:val="left" w:pos="2070"/>
        </w:tabs>
        <w:spacing w:line="360" w:lineRule="auto"/>
        <w:rPr>
          <w:rFonts w:ascii="Times New Roman" w:hAnsi="Times New Roman" w:cs="Times New Roman"/>
        </w:rPr>
      </w:pPr>
      <w:r w:rsidRPr="00B21B18">
        <w:rPr>
          <w:rFonts w:ascii="Times New Roman" w:hAnsi="Times New Roman" w:cs="Times New Roman"/>
        </w:rPr>
        <w:t xml:space="preserve">In its POs, Respondent asserted that the complaint should be dismissed for legal insufficiency under 52 Pa. Code § 5.101(a).  (POs ¶ 5).  Specifically, Respondent averred that Respondent acted in accordance with its Commission-approved tariff and in compliance with the Commission’s requirements for switching customers’ </w:t>
      </w:r>
      <w:r w:rsidR="00A0577F" w:rsidRPr="00B21B18">
        <w:rPr>
          <w:rFonts w:ascii="Times New Roman" w:hAnsi="Times New Roman" w:cs="Times New Roman"/>
        </w:rPr>
        <w:t>NGS</w:t>
      </w:r>
      <w:r w:rsidRPr="00B21B18">
        <w:rPr>
          <w:rFonts w:ascii="Times New Roman" w:hAnsi="Times New Roman" w:cs="Times New Roman"/>
        </w:rPr>
        <w:t xml:space="preserve">.  (POs ¶¶ 9 and 27). </w:t>
      </w:r>
    </w:p>
    <w:p w14:paraId="027CF11F" w14:textId="77777777" w:rsidR="00280825" w:rsidRDefault="00280825" w:rsidP="001922B9">
      <w:pPr>
        <w:pStyle w:val="ParaTab1"/>
        <w:tabs>
          <w:tab w:val="left" w:pos="2070"/>
        </w:tabs>
        <w:spacing w:line="360" w:lineRule="auto"/>
        <w:rPr>
          <w:rFonts w:ascii="Times New Roman" w:hAnsi="Times New Roman" w:cs="Times New Roman"/>
        </w:rPr>
      </w:pPr>
    </w:p>
    <w:p w14:paraId="537F6B0B" w14:textId="77777777" w:rsidR="00280825" w:rsidRDefault="00280825" w:rsidP="001922B9">
      <w:pPr>
        <w:pStyle w:val="ParaTab1"/>
        <w:tabs>
          <w:tab w:val="left" w:pos="2070"/>
        </w:tabs>
        <w:spacing w:line="360" w:lineRule="auto"/>
        <w:rPr>
          <w:rFonts w:ascii="Times New Roman" w:hAnsi="Times New Roman" w:cs="Times New Roman"/>
        </w:rPr>
      </w:pPr>
      <w:r>
        <w:rPr>
          <w:rFonts w:ascii="Times New Roman" w:hAnsi="Times New Roman" w:cs="Times New Roman"/>
        </w:rPr>
        <w:t>On January 29, 2024, a Motion Judge Assignment Notice was issued assigning the undersigned as the presiding officer in this matter.</w:t>
      </w:r>
    </w:p>
    <w:p w14:paraId="597E8205" w14:textId="11A3C9BF" w:rsidR="001922B9" w:rsidRPr="00B21B18" w:rsidRDefault="00280825" w:rsidP="001922B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r w:rsidR="001922B9" w:rsidRPr="00B21B18">
        <w:rPr>
          <w:rFonts w:ascii="Times New Roman" w:hAnsi="Times New Roman" w:cs="Times New Roman"/>
        </w:rPr>
        <w:t xml:space="preserve"> </w:t>
      </w:r>
    </w:p>
    <w:p w14:paraId="0537B00C" w14:textId="77777777" w:rsidR="00E7120B" w:rsidRPr="00B21B18" w:rsidRDefault="00E7120B" w:rsidP="00E7120B">
      <w:pPr>
        <w:spacing w:line="360" w:lineRule="auto"/>
        <w:rPr>
          <w:rFonts w:ascii="Times New Roman" w:hAnsi="Times New Roman" w:cs="Times New Roman"/>
          <w:sz w:val="24"/>
          <w:szCs w:val="24"/>
        </w:rPr>
      </w:pPr>
    </w:p>
    <w:p w14:paraId="44695E27" w14:textId="77777777" w:rsidR="007D77F8" w:rsidRPr="00B21B18" w:rsidRDefault="007D77F8" w:rsidP="00E7120B">
      <w:pPr>
        <w:tabs>
          <w:tab w:val="left" w:pos="2250"/>
        </w:tabs>
        <w:spacing w:line="360" w:lineRule="auto"/>
        <w:jc w:val="center"/>
        <w:rPr>
          <w:rFonts w:ascii="Times New Roman" w:hAnsi="Times New Roman" w:cs="Times New Roman"/>
          <w:sz w:val="24"/>
          <w:szCs w:val="24"/>
          <w:u w:val="single"/>
        </w:rPr>
      </w:pPr>
      <w:r w:rsidRPr="00B21B18">
        <w:rPr>
          <w:rFonts w:ascii="Times New Roman" w:hAnsi="Times New Roman" w:cs="Times New Roman"/>
          <w:sz w:val="24"/>
          <w:szCs w:val="24"/>
          <w:u w:val="single"/>
        </w:rPr>
        <w:lastRenderedPageBreak/>
        <w:t>DISCUSSION</w:t>
      </w:r>
    </w:p>
    <w:p w14:paraId="1AF43197" w14:textId="77777777" w:rsidR="002F6F22" w:rsidRPr="00B21B18" w:rsidRDefault="002F6F22" w:rsidP="00E7120B">
      <w:pPr>
        <w:spacing w:line="360" w:lineRule="auto"/>
        <w:rPr>
          <w:rFonts w:ascii="Times New Roman" w:hAnsi="Times New Roman" w:cs="Times New Roman"/>
          <w:sz w:val="24"/>
          <w:szCs w:val="24"/>
          <w:u w:val="single"/>
        </w:rPr>
      </w:pPr>
    </w:p>
    <w:p w14:paraId="194DD4F0" w14:textId="1C8E5233" w:rsidR="007D77F8" w:rsidRPr="00B21B18" w:rsidRDefault="002F6F22" w:rsidP="00E7120B">
      <w:pPr>
        <w:spacing w:line="360" w:lineRule="auto"/>
        <w:rPr>
          <w:rFonts w:ascii="Times New Roman" w:hAnsi="Times New Roman" w:cs="Times New Roman"/>
          <w:sz w:val="24"/>
          <w:szCs w:val="24"/>
        </w:rPr>
      </w:pPr>
      <w:r w:rsidRPr="00B21B18">
        <w:rPr>
          <w:rFonts w:ascii="Times New Roman" w:hAnsi="Times New Roman" w:cs="Times New Roman"/>
          <w:sz w:val="24"/>
          <w:szCs w:val="24"/>
          <w:u w:val="single"/>
        </w:rPr>
        <w:t>Applicable Rules of Procedure</w:t>
      </w:r>
    </w:p>
    <w:p w14:paraId="399305EB" w14:textId="77777777" w:rsidR="002F6F22" w:rsidRPr="00B21B18" w:rsidRDefault="002F6F22" w:rsidP="002F6F22">
      <w:pPr>
        <w:adjustRightInd w:val="0"/>
        <w:spacing w:line="360" w:lineRule="auto"/>
        <w:ind w:firstLine="1440"/>
        <w:rPr>
          <w:rFonts w:ascii="Times New Roman" w:hAnsi="Times New Roman" w:cs="Times New Roman"/>
          <w:sz w:val="24"/>
          <w:szCs w:val="24"/>
        </w:rPr>
      </w:pPr>
    </w:p>
    <w:p w14:paraId="4EF37E53" w14:textId="251F3723" w:rsidR="002F6F22" w:rsidRPr="00B21B18" w:rsidRDefault="002F6F22" w:rsidP="002F6F22">
      <w:pPr>
        <w:adjustRightInd w:val="0"/>
        <w:spacing w:line="360" w:lineRule="auto"/>
        <w:ind w:firstLine="1440"/>
        <w:rPr>
          <w:rFonts w:ascii="Times New Roman" w:hAnsi="Times New Roman" w:cs="Times New Roman"/>
          <w:sz w:val="24"/>
          <w:szCs w:val="24"/>
        </w:rPr>
      </w:pPr>
      <w:r w:rsidRPr="00B21B18">
        <w:rPr>
          <w:rFonts w:ascii="Times New Roman" w:hAnsi="Times New Roman" w:cs="Times New Roman"/>
          <w:sz w:val="24"/>
          <w:szCs w:val="24"/>
        </w:rPr>
        <w:t xml:space="preserve">The Commission's Rules of Practice and Procedure permit parties to file preliminary objections for, </w:t>
      </w:r>
      <w:r w:rsidRPr="00B21B18">
        <w:rPr>
          <w:rFonts w:ascii="Times New Roman" w:hAnsi="Times New Roman" w:cs="Times New Roman"/>
          <w:i/>
          <w:sz w:val="24"/>
          <w:szCs w:val="24"/>
        </w:rPr>
        <w:t>inter alia</w:t>
      </w:r>
      <w:r w:rsidRPr="00B21B18">
        <w:rPr>
          <w:rFonts w:ascii="Times New Roman" w:hAnsi="Times New Roman" w:cs="Times New Roman"/>
          <w:sz w:val="24"/>
          <w:szCs w:val="24"/>
        </w:rPr>
        <w:t xml:space="preserve">, legal insufficiency of a pleading.  52 Pa. Code § 5.101(a)(4).  Commission </w:t>
      </w:r>
      <w:r w:rsidRPr="00B21B18">
        <w:rPr>
          <w:rFonts w:ascii="Times New Roman" w:hAnsi="Times New Roman" w:cs="Times New Roman"/>
          <w:bCs/>
          <w:sz w:val="24"/>
          <w:szCs w:val="24"/>
        </w:rPr>
        <w:t>preliminary objections</w:t>
      </w:r>
      <w:r w:rsidRPr="00B21B18">
        <w:rPr>
          <w:rFonts w:ascii="Times New Roman" w:hAnsi="Times New Roman" w:cs="Times New Roman"/>
          <w:sz w:val="24"/>
          <w:szCs w:val="24"/>
        </w:rPr>
        <w:t xml:space="preserve"> practice is similar to Pennsylvania civil practice.  </w:t>
      </w:r>
      <w:r w:rsidRPr="00B21B18">
        <w:rPr>
          <w:rFonts w:ascii="Times New Roman" w:hAnsi="Times New Roman" w:cs="Times New Roman"/>
          <w:i/>
          <w:sz w:val="24"/>
          <w:szCs w:val="24"/>
        </w:rPr>
        <w:t>Equitable Small Transp. Intervenors v. Equitable Gas Co.</w:t>
      </w:r>
      <w:r w:rsidRPr="00B21B18">
        <w:rPr>
          <w:rFonts w:ascii="Times New Roman" w:hAnsi="Times New Roman" w:cs="Times New Roman"/>
          <w:i/>
          <w:iCs/>
          <w:sz w:val="24"/>
          <w:szCs w:val="24"/>
        </w:rPr>
        <w:t>,</w:t>
      </w:r>
      <w:r w:rsidRPr="00B21B18">
        <w:rPr>
          <w:rFonts w:ascii="Times New Roman" w:hAnsi="Times New Roman" w:cs="Times New Roman"/>
          <w:sz w:val="24"/>
          <w:szCs w:val="24"/>
        </w:rPr>
        <w:t xml:space="preserve"> 1994 Pa.P.U.C. LEXIS 69 (July 18, 1994).  A complaint is properly dismissed when no relief or recovery is possible.  </w:t>
      </w:r>
      <w:r w:rsidRPr="00B21B18">
        <w:rPr>
          <w:rFonts w:ascii="Times New Roman" w:hAnsi="Times New Roman" w:cs="Times New Roman"/>
          <w:i/>
          <w:sz w:val="24"/>
          <w:szCs w:val="24"/>
        </w:rPr>
        <w:t>P.J.S. v. Pa. State Ethics Comm’n</w:t>
      </w:r>
      <w:r w:rsidRPr="00B21B18">
        <w:rPr>
          <w:rFonts w:ascii="Times New Roman" w:hAnsi="Times New Roman" w:cs="Times New Roman"/>
          <w:iCs/>
          <w:sz w:val="24"/>
          <w:szCs w:val="24"/>
        </w:rPr>
        <w:t>,</w:t>
      </w:r>
      <w:r w:rsidRPr="00B21B18">
        <w:rPr>
          <w:rFonts w:ascii="Times New Roman" w:hAnsi="Times New Roman" w:cs="Times New Roman"/>
          <w:sz w:val="24"/>
          <w:szCs w:val="24"/>
        </w:rPr>
        <w:t xml:space="preserve"> 669 A.2d 1105 (Pa. Cmwlth. 1996).  When considering </w:t>
      </w:r>
      <w:r w:rsidRPr="00B21B18">
        <w:rPr>
          <w:rFonts w:ascii="Times New Roman" w:hAnsi="Times New Roman" w:cs="Times New Roman"/>
          <w:bCs/>
          <w:sz w:val="24"/>
          <w:szCs w:val="24"/>
        </w:rPr>
        <w:t>preliminary objections,</w:t>
      </w:r>
      <w:r w:rsidRPr="00B21B18">
        <w:rPr>
          <w:rFonts w:ascii="Times New Roman" w:hAnsi="Times New Roman" w:cs="Times New Roman"/>
          <w:sz w:val="24"/>
          <w:szCs w:val="24"/>
        </w:rPr>
        <w:t xml:space="preserve"> the Commission may not rely upon the factual assertions of the moving party, but must accept as true, for purposes of disposing of the motion, all well pleaded, material facts of the nonmoving party, as well as every inference from those facts. </w:t>
      </w:r>
      <w:r w:rsidRPr="00B21B18">
        <w:rPr>
          <w:rFonts w:ascii="Times New Roman" w:hAnsi="Times New Roman" w:cs="Times New Roman"/>
          <w:i/>
          <w:sz w:val="24"/>
          <w:szCs w:val="24"/>
        </w:rPr>
        <w:t>County of Allegheny v. Commonwealth,</w:t>
      </w:r>
      <w:r w:rsidRPr="00B21B18">
        <w:rPr>
          <w:rFonts w:ascii="Times New Roman" w:hAnsi="Times New Roman" w:cs="Times New Roman"/>
          <w:sz w:val="24"/>
          <w:szCs w:val="24"/>
        </w:rPr>
        <w:t xml:space="preserve"> 490 A.2d 402 (Pa. 1985); </w:t>
      </w:r>
      <w:r w:rsidRPr="00B21B18">
        <w:rPr>
          <w:rFonts w:ascii="Times New Roman" w:hAnsi="Times New Roman" w:cs="Times New Roman"/>
          <w:i/>
          <w:sz w:val="24"/>
          <w:szCs w:val="24"/>
        </w:rPr>
        <w:t>Commonwealth. Bell Tel. Co. of Pa.,</w:t>
      </w:r>
      <w:r w:rsidRPr="00B21B18">
        <w:rPr>
          <w:rFonts w:ascii="Times New Roman" w:hAnsi="Times New Roman" w:cs="Times New Roman"/>
          <w:sz w:val="24"/>
          <w:szCs w:val="24"/>
        </w:rPr>
        <w:t xml:space="preserve"> 551 A.2d 602 (Pa. Cmwlth. 1988).</w:t>
      </w:r>
    </w:p>
    <w:p w14:paraId="6E4204D3" w14:textId="77777777" w:rsidR="002F6F22" w:rsidRPr="00B21B18" w:rsidRDefault="002F6F22" w:rsidP="002F6F22">
      <w:pPr>
        <w:adjustRightInd w:val="0"/>
        <w:spacing w:line="360" w:lineRule="auto"/>
        <w:rPr>
          <w:rFonts w:ascii="Times New Roman" w:hAnsi="Times New Roman" w:cs="Times New Roman"/>
          <w:sz w:val="24"/>
          <w:szCs w:val="24"/>
        </w:rPr>
      </w:pPr>
    </w:p>
    <w:p w14:paraId="2224399D" w14:textId="77777777" w:rsidR="002F6F22" w:rsidRPr="00B21B18" w:rsidRDefault="002F6F22" w:rsidP="002F6F22">
      <w:pPr>
        <w:spacing w:line="360" w:lineRule="auto"/>
        <w:rPr>
          <w:rFonts w:ascii="Times New Roman" w:hAnsi="Times New Roman" w:cs="Times New Roman"/>
          <w:sz w:val="24"/>
          <w:szCs w:val="24"/>
          <w:u w:val="single"/>
        </w:rPr>
      </w:pPr>
      <w:r w:rsidRPr="00B21B18">
        <w:rPr>
          <w:rFonts w:ascii="Times New Roman" w:hAnsi="Times New Roman" w:cs="Times New Roman"/>
          <w:sz w:val="24"/>
          <w:szCs w:val="24"/>
          <w:u w:val="single"/>
        </w:rPr>
        <w:t>Positions of the Parties</w:t>
      </w:r>
    </w:p>
    <w:p w14:paraId="62C2F487" w14:textId="77777777" w:rsidR="002F6F22" w:rsidRPr="00B21B18" w:rsidRDefault="002F6F22" w:rsidP="002F6F22">
      <w:pPr>
        <w:spacing w:line="360" w:lineRule="auto"/>
        <w:rPr>
          <w:rFonts w:ascii="Times New Roman" w:hAnsi="Times New Roman" w:cs="Times New Roman"/>
          <w:sz w:val="24"/>
          <w:szCs w:val="24"/>
        </w:rPr>
      </w:pPr>
    </w:p>
    <w:p w14:paraId="6C2BDD98" w14:textId="562B3B61" w:rsidR="002F6F22" w:rsidRPr="00B21B18" w:rsidRDefault="002F6F22" w:rsidP="002F6F22">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Complainant</w:t>
      </w:r>
      <w:r w:rsidR="007626EA" w:rsidRPr="00B21B18">
        <w:rPr>
          <w:rFonts w:ascii="Times New Roman" w:hAnsi="Times New Roman" w:cs="Times New Roman"/>
          <w:sz w:val="24"/>
          <w:szCs w:val="24"/>
        </w:rPr>
        <w:t xml:space="preserve"> </w:t>
      </w:r>
      <w:r w:rsidRPr="00B21B18">
        <w:rPr>
          <w:rFonts w:ascii="Times New Roman" w:hAnsi="Times New Roman" w:cs="Times New Roman"/>
          <w:sz w:val="24"/>
          <w:szCs w:val="24"/>
        </w:rPr>
        <w:t>alleg</w:t>
      </w:r>
      <w:r w:rsidR="007626EA" w:rsidRPr="00B21B18">
        <w:rPr>
          <w:rFonts w:ascii="Times New Roman" w:hAnsi="Times New Roman" w:cs="Times New Roman"/>
          <w:sz w:val="24"/>
          <w:szCs w:val="24"/>
        </w:rPr>
        <w:t>e</w:t>
      </w:r>
      <w:r w:rsidR="007D38D2">
        <w:rPr>
          <w:rFonts w:ascii="Times New Roman" w:hAnsi="Times New Roman" w:cs="Times New Roman"/>
          <w:sz w:val="24"/>
          <w:szCs w:val="24"/>
        </w:rPr>
        <w:t>d</w:t>
      </w:r>
      <w:r w:rsidRPr="00B21B18">
        <w:rPr>
          <w:rFonts w:ascii="Times New Roman" w:hAnsi="Times New Roman" w:cs="Times New Roman"/>
          <w:sz w:val="24"/>
          <w:szCs w:val="24"/>
        </w:rPr>
        <w:t xml:space="preserve"> that he should not have to wait two billing cycles to have his NGS switched to City Power</w:t>
      </w:r>
      <w:r w:rsidR="007626EA" w:rsidRPr="00B21B18">
        <w:rPr>
          <w:rFonts w:ascii="Times New Roman" w:hAnsi="Times New Roman" w:cs="Times New Roman"/>
          <w:sz w:val="24"/>
          <w:szCs w:val="24"/>
        </w:rPr>
        <w:t xml:space="preserve">.  This is tantamount to </w:t>
      </w:r>
      <w:r w:rsidR="004665EA" w:rsidRPr="00B21B18">
        <w:rPr>
          <w:rFonts w:ascii="Times New Roman" w:hAnsi="Times New Roman" w:cs="Times New Roman"/>
          <w:sz w:val="24"/>
          <w:szCs w:val="24"/>
        </w:rPr>
        <w:t xml:space="preserve">an argument </w:t>
      </w:r>
      <w:r w:rsidR="007626EA" w:rsidRPr="00B21B18">
        <w:rPr>
          <w:rFonts w:ascii="Times New Roman" w:hAnsi="Times New Roman" w:cs="Times New Roman"/>
          <w:sz w:val="24"/>
          <w:szCs w:val="24"/>
        </w:rPr>
        <w:t xml:space="preserve">that the </w:t>
      </w:r>
      <w:r w:rsidR="007D38D2">
        <w:rPr>
          <w:rFonts w:ascii="Times New Roman" w:hAnsi="Times New Roman" w:cs="Times New Roman"/>
          <w:sz w:val="24"/>
          <w:szCs w:val="24"/>
        </w:rPr>
        <w:t xml:space="preserve">two-billing cycle </w:t>
      </w:r>
      <w:r w:rsidR="007626EA" w:rsidRPr="00B21B18">
        <w:rPr>
          <w:rFonts w:ascii="Times New Roman" w:hAnsi="Times New Roman" w:cs="Times New Roman"/>
          <w:sz w:val="24"/>
          <w:szCs w:val="24"/>
        </w:rPr>
        <w:t xml:space="preserve">wait </w:t>
      </w:r>
      <w:r w:rsidR="004665EA" w:rsidRPr="00B21B18">
        <w:rPr>
          <w:rFonts w:ascii="Times New Roman" w:hAnsi="Times New Roman" w:cs="Times New Roman"/>
          <w:sz w:val="24"/>
          <w:szCs w:val="24"/>
        </w:rPr>
        <w:t xml:space="preserve">to switch </w:t>
      </w:r>
      <w:r w:rsidR="007D38D2">
        <w:rPr>
          <w:rFonts w:ascii="Times New Roman" w:hAnsi="Times New Roman" w:cs="Times New Roman"/>
          <w:sz w:val="24"/>
          <w:szCs w:val="24"/>
        </w:rPr>
        <w:t xml:space="preserve">his </w:t>
      </w:r>
      <w:r w:rsidR="004665EA" w:rsidRPr="00B21B18">
        <w:rPr>
          <w:rFonts w:ascii="Times New Roman" w:hAnsi="Times New Roman" w:cs="Times New Roman"/>
          <w:sz w:val="24"/>
          <w:szCs w:val="24"/>
        </w:rPr>
        <w:t xml:space="preserve">NGS </w:t>
      </w:r>
      <w:r w:rsidR="007626EA" w:rsidRPr="00B21B18">
        <w:rPr>
          <w:rFonts w:ascii="Times New Roman" w:hAnsi="Times New Roman" w:cs="Times New Roman"/>
          <w:sz w:val="24"/>
          <w:szCs w:val="24"/>
        </w:rPr>
        <w:t xml:space="preserve">is unreasonable.  </w:t>
      </w:r>
      <w:r w:rsidRPr="00B21B18">
        <w:rPr>
          <w:rFonts w:ascii="Times New Roman" w:hAnsi="Times New Roman" w:cs="Times New Roman"/>
          <w:sz w:val="24"/>
          <w:szCs w:val="24"/>
        </w:rPr>
        <w:t xml:space="preserve">Respondent asserts that the requirements for switching </w:t>
      </w:r>
      <w:r w:rsidR="007626EA" w:rsidRPr="00B21B18">
        <w:rPr>
          <w:rFonts w:ascii="Times New Roman" w:hAnsi="Times New Roman" w:cs="Times New Roman"/>
          <w:sz w:val="24"/>
          <w:szCs w:val="24"/>
        </w:rPr>
        <w:t xml:space="preserve">NGS </w:t>
      </w:r>
      <w:r w:rsidRPr="00B21B18">
        <w:rPr>
          <w:rFonts w:ascii="Times New Roman" w:hAnsi="Times New Roman" w:cs="Times New Roman"/>
          <w:sz w:val="24"/>
          <w:szCs w:val="24"/>
        </w:rPr>
        <w:t xml:space="preserve">are set forth in its </w:t>
      </w:r>
      <w:r w:rsidR="007D38D2">
        <w:rPr>
          <w:rFonts w:ascii="Times New Roman" w:hAnsi="Times New Roman" w:cs="Times New Roman"/>
          <w:sz w:val="24"/>
          <w:szCs w:val="24"/>
        </w:rPr>
        <w:t xml:space="preserve">Commission approved </w:t>
      </w:r>
      <w:r w:rsidRPr="00B21B18">
        <w:rPr>
          <w:rFonts w:ascii="Times New Roman" w:hAnsi="Times New Roman" w:cs="Times New Roman"/>
          <w:sz w:val="24"/>
          <w:szCs w:val="24"/>
        </w:rPr>
        <w:t>tariff</w:t>
      </w:r>
      <w:r w:rsidR="007626EA" w:rsidRPr="00B21B18">
        <w:rPr>
          <w:rFonts w:ascii="Times New Roman" w:hAnsi="Times New Roman" w:cs="Times New Roman"/>
          <w:sz w:val="24"/>
          <w:szCs w:val="24"/>
        </w:rPr>
        <w:t xml:space="preserve"> and that it has complied with that tariff</w:t>
      </w:r>
      <w:r w:rsidRPr="00B21B18">
        <w:rPr>
          <w:rFonts w:ascii="Times New Roman" w:hAnsi="Times New Roman" w:cs="Times New Roman"/>
          <w:sz w:val="24"/>
          <w:szCs w:val="24"/>
        </w:rPr>
        <w:t xml:space="preserve">.  Respondent further argues that Complainant failed to allege any violation of Respondent’s Commission approved tariff, the Public Utility Code, a Commission regulation, or a Commission order.  Thus, Respondent argues the Complaint is legally insufficient and must be dismissed. </w:t>
      </w:r>
    </w:p>
    <w:p w14:paraId="2F065CD6" w14:textId="77777777" w:rsidR="002F6F22" w:rsidRPr="00B21B18" w:rsidRDefault="002F6F22" w:rsidP="002F6F22">
      <w:pPr>
        <w:adjustRightInd w:val="0"/>
        <w:spacing w:line="360" w:lineRule="auto"/>
        <w:rPr>
          <w:rFonts w:ascii="Times New Roman" w:hAnsi="Times New Roman" w:cs="Times New Roman"/>
          <w:sz w:val="24"/>
          <w:szCs w:val="24"/>
        </w:rPr>
      </w:pPr>
    </w:p>
    <w:p w14:paraId="55B65A88" w14:textId="77777777" w:rsidR="007626EA" w:rsidRPr="00B21B18" w:rsidRDefault="007626EA" w:rsidP="007626EA">
      <w:pPr>
        <w:spacing w:line="360" w:lineRule="auto"/>
        <w:rPr>
          <w:rFonts w:ascii="Times New Roman" w:hAnsi="Times New Roman" w:cs="Times New Roman"/>
          <w:sz w:val="24"/>
          <w:szCs w:val="24"/>
          <w:u w:val="single"/>
        </w:rPr>
      </w:pPr>
      <w:r w:rsidRPr="00B21B18">
        <w:rPr>
          <w:rFonts w:ascii="Times New Roman" w:hAnsi="Times New Roman" w:cs="Times New Roman"/>
          <w:sz w:val="24"/>
          <w:szCs w:val="24"/>
          <w:u w:val="single"/>
        </w:rPr>
        <w:t>Analysis</w:t>
      </w:r>
    </w:p>
    <w:p w14:paraId="4FBC063C" w14:textId="77777777" w:rsidR="007626EA" w:rsidRPr="00B21B18" w:rsidRDefault="007626EA" w:rsidP="007626EA">
      <w:pPr>
        <w:spacing w:line="360" w:lineRule="auto"/>
        <w:rPr>
          <w:rFonts w:ascii="Times New Roman" w:hAnsi="Times New Roman" w:cs="Times New Roman"/>
          <w:sz w:val="24"/>
          <w:szCs w:val="24"/>
          <w:u w:val="single"/>
        </w:rPr>
      </w:pPr>
    </w:p>
    <w:p w14:paraId="2133125C" w14:textId="229452D3" w:rsidR="00BC57A8" w:rsidRPr="00B21B18" w:rsidRDefault="007626EA" w:rsidP="007626EA">
      <w:pPr>
        <w:spacing w:line="360" w:lineRule="auto"/>
        <w:ind w:firstLine="1440"/>
        <w:rPr>
          <w:rFonts w:ascii="Times New Roman" w:hAnsi="Times New Roman" w:cs="Times New Roman"/>
          <w:sz w:val="24"/>
          <w:szCs w:val="24"/>
        </w:rPr>
      </w:pPr>
      <w:r w:rsidRPr="00B21B18">
        <w:rPr>
          <w:rFonts w:ascii="Times New Roman" w:hAnsi="Times New Roman" w:cs="Times New Roman"/>
          <w:sz w:val="24"/>
          <w:szCs w:val="24"/>
        </w:rPr>
        <w:t xml:space="preserve">Pennsylvania courts have repeatedly held that tariff provisions that have been properly submitted to and approved by the Commission are </w:t>
      </w:r>
      <w:r w:rsidRPr="00B21B18">
        <w:rPr>
          <w:rFonts w:ascii="Times New Roman" w:hAnsi="Times New Roman" w:cs="Times New Roman"/>
          <w:i/>
          <w:sz w:val="24"/>
          <w:szCs w:val="24"/>
        </w:rPr>
        <w:t>prima facie</w:t>
      </w:r>
      <w:r w:rsidRPr="00B21B18">
        <w:rPr>
          <w:rFonts w:ascii="Times New Roman" w:hAnsi="Times New Roman" w:cs="Times New Roman"/>
          <w:sz w:val="24"/>
          <w:szCs w:val="24"/>
        </w:rPr>
        <w:t xml:space="preserve"> reasonable.  </w:t>
      </w:r>
      <w:r w:rsidRPr="00B21B18">
        <w:rPr>
          <w:rFonts w:ascii="Times New Roman" w:hAnsi="Times New Roman" w:cs="Times New Roman"/>
          <w:i/>
          <w:sz w:val="24"/>
          <w:szCs w:val="24"/>
        </w:rPr>
        <w:t>Zucker v.  Pa. Pub. Util. Comm’n</w:t>
      </w:r>
      <w:r w:rsidRPr="00B21B18">
        <w:rPr>
          <w:rFonts w:ascii="Times New Roman" w:hAnsi="Times New Roman" w:cs="Times New Roman"/>
          <w:sz w:val="24"/>
          <w:szCs w:val="24"/>
        </w:rPr>
        <w:t>, 401 A.2d 1377 (Pa.</w:t>
      </w:r>
      <w:r w:rsidR="007D38D2">
        <w:rPr>
          <w:rFonts w:ascii="Times New Roman" w:hAnsi="Times New Roman" w:cs="Times New Roman"/>
          <w:sz w:val="24"/>
          <w:szCs w:val="24"/>
        </w:rPr>
        <w:t xml:space="preserve"> </w:t>
      </w:r>
      <w:r w:rsidRPr="00B21B18">
        <w:rPr>
          <w:rFonts w:ascii="Times New Roman" w:hAnsi="Times New Roman" w:cs="Times New Roman"/>
          <w:sz w:val="24"/>
          <w:szCs w:val="24"/>
        </w:rPr>
        <w:t xml:space="preserve">Cmwlth. Ct. 1979), </w:t>
      </w:r>
      <w:r w:rsidRPr="00B21B18">
        <w:rPr>
          <w:rFonts w:ascii="Times New Roman" w:hAnsi="Times New Roman" w:cs="Times New Roman"/>
          <w:i/>
          <w:sz w:val="24"/>
          <w:szCs w:val="24"/>
        </w:rPr>
        <w:t xml:space="preserve">Shenango Township Board of </w:t>
      </w:r>
      <w:r w:rsidRPr="00B21B18">
        <w:rPr>
          <w:rFonts w:ascii="Times New Roman" w:hAnsi="Times New Roman" w:cs="Times New Roman"/>
          <w:i/>
          <w:sz w:val="24"/>
          <w:szCs w:val="24"/>
        </w:rPr>
        <w:lastRenderedPageBreak/>
        <w:t>Supervisors v. Pa. Pub. Util. Comm’n</w:t>
      </w:r>
      <w:r w:rsidRPr="00B21B18">
        <w:rPr>
          <w:rFonts w:ascii="Times New Roman" w:hAnsi="Times New Roman" w:cs="Times New Roman"/>
          <w:sz w:val="24"/>
          <w:szCs w:val="24"/>
        </w:rPr>
        <w:t>, 686 A.2d 910, 914 (Pa.</w:t>
      </w:r>
      <w:r w:rsidR="007D38D2">
        <w:rPr>
          <w:rFonts w:ascii="Times New Roman" w:hAnsi="Times New Roman" w:cs="Times New Roman"/>
          <w:sz w:val="24"/>
          <w:szCs w:val="24"/>
        </w:rPr>
        <w:t xml:space="preserve"> </w:t>
      </w:r>
      <w:r w:rsidRPr="00B21B18">
        <w:rPr>
          <w:rFonts w:ascii="Times New Roman" w:hAnsi="Times New Roman" w:cs="Times New Roman"/>
          <w:sz w:val="24"/>
          <w:szCs w:val="24"/>
        </w:rPr>
        <w:t xml:space="preserve">Cmwlth. Ct. 1996), </w:t>
      </w:r>
      <w:r w:rsidRPr="00B21B18">
        <w:rPr>
          <w:rFonts w:ascii="Times New Roman" w:hAnsi="Times New Roman" w:cs="Times New Roman"/>
          <w:i/>
          <w:sz w:val="24"/>
          <w:szCs w:val="24"/>
        </w:rPr>
        <w:t>Kossman v. Pa.</w:t>
      </w:r>
      <w:r w:rsidRPr="00B21B18">
        <w:rPr>
          <w:rFonts w:ascii="Times New Roman" w:hAnsi="Times New Roman" w:cs="Times New Roman"/>
          <w:sz w:val="24"/>
          <w:szCs w:val="24"/>
        </w:rPr>
        <w:t xml:space="preserve"> </w:t>
      </w:r>
      <w:r w:rsidRPr="00B21B18">
        <w:rPr>
          <w:rFonts w:ascii="Times New Roman" w:hAnsi="Times New Roman" w:cs="Times New Roman"/>
          <w:i/>
          <w:sz w:val="24"/>
          <w:szCs w:val="24"/>
        </w:rPr>
        <w:t>Pub. Util. Comm’n</w:t>
      </w:r>
      <w:r w:rsidRPr="00B21B18">
        <w:rPr>
          <w:rFonts w:ascii="Times New Roman" w:hAnsi="Times New Roman" w:cs="Times New Roman"/>
          <w:sz w:val="24"/>
          <w:szCs w:val="24"/>
        </w:rPr>
        <w:t>, 694 A.2d 1147, 1151 (Pa.</w:t>
      </w:r>
      <w:r w:rsidR="007D38D2">
        <w:rPr>
          <w:rFonts w:ascii="Times New Roman" w:hAnsi="Times New Roman" w:cs="Times New Roman"/>
          <w:sz w:val="24"/>
          <w:szCs w:val="24"/>
        </w:rPr>
        <w:t xml:space="preserve"> </w:t>
      </w:r>
      <w:r w:rsidRPr="00B21B18">
        <w:rPr>
          <w:rFonts w:ascii="Times New Roman" w:hAnsi="Times New Roman" w:cs="Times New Roman"/>
          <w:sz w:val="24"/>
          <w:szCs w:val="24"/>
        </w:rPr>
        <w:t xml:space="preserve">Cmwlth. Ct. 1997).  Therefore, a complainant seeking to evade the effect of an existing tariff provision carries a very heavy burden to prove that the facts and circumstances have changed so drastically as to render the application of the tariff provision unreasonable.  </w:t>
      </w:r>
      <w:r w:rsidRPr="00B21B18">
        <w:rPr>
          <w:rFonts w:ascii="Times New Roman" w:hAnsi="Times New Roman" w:cs="Times New Roman"/>
          <w:i/>
          <w:sz w:val="24"/>
          <w:szCs w:val="24"/>
        </w:rPr>
        <w:t>Id.</w:t>
      </w:r>
      <w:r w:rsidRPr="00B21B18">
        <w:rPr>
          <w:rFonts w:ascii="Times New Roman" w:hAnsi="Times New Roman" w:cs="Times New Roman"/>
          <w:sz w:val="24"/>
          <w:szCs w:val="24"/>
        </w:rPr>
        <w:t xml:space="preserve">; </w:t>
      </w:r>
      <w:r w:rsidRPr="00B21B18">
        <w:rPr>
          <w:rFonts w:ascii="Times New Roman" w:hAnsi="Times New Roman" w:cs="Times New Roman"/>
          <w:i/>
          <w:sz w:val="24"/>
          <w:szCs w:val="24"/>
        </w:rPr>
        <w:t>Brockway Glass Co. v. Pa. Pub. Util. Comm’n</w:t>
      </w:r>
      <w:r w:rsidRPr="00B21B18">
        <w:rPr>
          <w:rFonts w:ascii="Times New Roman" w:hAnsi="Times New Roman" w:cs="Times New Roman"/>
          <w:sz w:val="24"/>
          <w:szCs w:val="24"/>
        </w:rPr>
        <w:t>, 437 A.2d 1067 (Pa.</w:t>
      </w:r>
      <w:r w:rsidR="007D38D2">
        <w:rPr>
          <w:rFonts w:ascii="Times New Roman" w:hAnsi="Times New Roman" w:cs="Times New Roman"/>
          <w:sz w:val="24"/>
          <w:szCs w:val="24"/>
        </w:rPr>
        <w:t xml:space="preserve"> </w:t>
      </w:r>
      <w:r w:rsidRPr="00B21B18">
        <w:rPr>
          <w:rFonts w:ascii="Times New Roman" w:hAnsi="Times New Roman" w:cs="Times New Roman"/>
          <w:sz w:val="24"/>
          <w:szCs w:val="24"/>
        </w:rPr>
        <w:t xml:space="preserve">Cmwlth. 1981).  </w:t>
      </w:r>
    </w:p>
    <w:p w14:paraId="16710D88" w14:textId="77777777" w:rsidR="00BC57A8" w:rsidRPr="00B21B18" w:rsidRDefault="00BC57A8" w:rsidP="007626EA">
      <w:pPr>
        <w:spacing w:line="360" w:lineRule="auto"/>
        <w:ind w:firstLine="1440"/>
        <w:rPr>
          <w:rFonts w:ascii="Times New Roman" w:hAnsi="Times New Roman" w:cs="Times New Roman"/>
          <w:sz w:val="24"/>
          <w:szCs w:val="24"/>
        </w:rPr>
      </w:pPr>
    </w:p>
    <w:p w14:paraId="7B480076" w14:textId="32B8FF70" w:rsidR="007626EA" w:rsidRPr="00B21B18" w:rsidRDefault="00BC57A8" w:rsidP="00BC57A8">
      <w:pPr>
        <w:spacing w:line="360" w:lineRule="auto"/>
        <w:ind w:firstLine="1440"/>
        <w:rPr>
          <w:rFonts w:ascii="Times New Roman" w:hAnsi="Times New Roman" w:cs="Times New Roman"/>
          <w:sz w:val="24"/>
          <w:szCs w:val="24"/>
        </w:rPr>
      </w:pPr>
      <w:r w:rsidRPr="00B21B18">
        <w:rPr>
          <w:rFonts w:ascii="Times New Roman" w:hAnsi="Times New Roman" w:cs="Times New Roman"/>
          <w:sz w:val="24"/>
          <w:szCs w:val="24"/>
        </w:rPr>
        <w:t xml:space="preserve">In this case, UGI argues in its POs </w:t>
      </w:r>
      <w:r w:rsidR="003740D6" w:rsidRPr="00B21B18">
        <w:rPr>
          <w:rFonts w:ascii="Times New Roman" w:hAnsi="Times New Roman" w:cs="Times New Roman"/>
          <w:sz w:val="24"/>
          <w:szCs w:val="24"/>
        </w:rPr>
        <w:t xml:space="preserve">and new matter that </w:t>
      </w:r>
      <w:r w:rsidR="00292885" w:rsidRPr="00B21B18">
        <w:rPr>
          <w:rFonts w:ascii="Times New Roman" w:hAnsi="Times New Roman" w:cs="Times New Roman"/>
          <w:sz w:val="24"/>
          <w:szCs w:val="24"/>
        </w:rPr>
        <w:t xml:space="preserve">it complied with the requirements for switching the NGS as set forth in its Commission approved tariff and that Complainant failed to allege any violation of that tariff.  </w:t>
      </w:r>
      <w:r w:rsidR="007626EA" w:rsidRPr="00B21B18">
        <w:rPr>
          <w:rFonts w:ascii="Times New Roman" w:hAnsi="Times New Roman" w:cs="Times New Roman"/>
          <w:sz w:val="24"/>
          <w:szCs w:val="24"/>
        </w:rPr>
        <w:t xml:space="preserve">However, UGI’s argument overlooks the fact that an approved tariff provision may be challenged later as unreasonable.  In his Complaint, </w:t>
      </w:r>
      <w:r w:rsidR="008C3062" w:rsidRPr="00B21B18">
        <w:rPr>
          <w:rFonts w:ascii="Times New Roman" w:hAnsi="Times New Roman" w:cs="Times New Roman"/>
          <w:sz w:val="24"/>
          <w:szCs w:val="24"/>
        </w:rPr>
        <w:t xml:space="preserve">Complainant </w:t>
      </w:r>
      <w:r w:rsidR="007626EA" w:rsidRPr="00B21B18">
        <w:rPr>
          <w:rFonts w:ascii="Times New Roman" w:hAnsi="Times New Roman" w:cs="Times New Roman"/>
          <w:sz w:val="24"/>
          <w:szCs w:val="24"/>
        </w:rPr>
        <w:t>allege</w:t>
      </w:r>
      <w:r w:rsidR="00292885" w:rsidRPr="00B21B18">
        <w:rPr>
          <w:rFonts w:ascii="Times New Roman" w:hAnsi="Times New Roman" w:cs="Times New Roman"/>
          <w:sz w:val="24"/>
          <w:szCs w:val="24"/>
        </w:rPr>
        <w:t>d</w:t>
      </w:r>
      <w:r w:rsidR="007626EA" w:rsidRPr="00B21B18">
        <w:rPr>
          <w:rFonts w:ascii="Times New Roman" w:hAnsi="Times New Roman" w:cs="Times New Roman"/>
          <w:sz w:val="24"/>
          <w:szCs w:val="24"/>
        </w:rPr>
        <w:t xml:space="preserve"> it is not acceptable for UGI to take two billing cycles to switch his NGS.  This </w:t>
      </w:r>
      <w:r w:rsidR="004C5D25" w:rsidRPr="00B21B18">
        <w:rPr>
          <w:rFonts w:ascii="Times New Roman" w:hAnsi="Times New Roman" w:cs="Times New Roman"/>
          <w:sz w:val="24"/>
          <w:szCs w:val="24"/>
        </w:rPr>
        <w:t xml:space="preserve">constitutes </w:t>
      </w:r>
      <w:r w:rsidR="00292885" w:rsidRPr="00B21B18">
        <w:rPr>
          <w:rFonts w:ascii="Times New Roman" w:hAnsi="Times New Roman" w:cs="Times New Roman"/>
          <w:sz w:val="24"/>
          <w:szCs w:val="24"/>
        </w:rPr>
        <w:t xml:space="preserve">a challenge to the </w:t>
      </w:r>
      <w:r w:rsidR="007626EA" w:rsidRPr="00B21B18">
        <w:rPr>
          <w:rFonts w:ascii="Times New Roman" w:hAnsi="Times New Roman" w:cs="Times New Roman"/>
          <w:sz w:val="24"/>
          <w:szCs w:val="24"/>
        </w:rPr>
        <w:t xml:space="preserve">reasonableness of UGI’s tariff pertaining to switching NGS.  </w:t>
      </w:r>
      <w:r w:rsidR="004C5D25" w:rsidRPr="00B21B18">
        <w:rPr>
          <w:rFonts w:ascii="Times New Roman" w:hAnsi="Times New Roman" w:cs="Times New Roman"/>
          <w:i/>
          <w:iCs/>
          <w:sz w:val="24"/>
          <w:szCs w:val="24"/>
        </w:rPr>
        <w:t>Randy Stewart v. UGI Util. Inc. – Gas Division</w:t>
      </w:r>
      <w:r w:rsidR="004C5D25" w:rsidRPr="00B21B18">
        <w:rPr>
          <w:rFonts w:ascii="Times New Roman" w:hAnsi="Times New Roman" w:cs="Times New Roman"/>
          <w:sz w:val="24"/>
          <w:szCs w:val="24"/>
        </w:rPr>
        <w:t xml:space="preserve">, Docket No. C-2018-2642778 (Opinion and Order Entered June 13, 2019).  </w:t>
      </w:r>
      <w:r w:rsidR="007626EA" w:rsidRPr="00B21B18">
        <w:rPr>
          <w:rFonts w:ascii="Times New Roman" w:hAnsi="Times New Roman" w:cs="Times New Roman"/>
          <w:sz w:val="24"/>
          <w:szCs w:val="24"/>
        </w:rPr>
        <w:t xml:space="preserve">Since </w:t>
      </w:r>
      <w:r w:rsidR="008C3062" w:rsidRPr="00B21B18">
        <w:rPr>
          <w:rFonts w:ascii="Times New Roman" w:hAnsi="Times New Roman" w:cs="Times New Roman"/>
          <w:sz w:val="24"/>
          <w:szCs w:val="24"/>
        </w:rPr>
        <w:t xml:space="preserve">Complainant </w:t>
      </w:r>
      <w:r w:rsidR="007626EA" w:rsidRPr="00B21B18">
        <w:rPr>
          <w:rFonts w:ascii="Times New Roman" w:hAnsi="Times New Roman" w:cs="Times New Roman"/>
          <w:sz w:val="24"/>
          <w:szCs w:val="24"/>
        </w:rPr>
        <w:t>is challenging the reasonableness of UGI’s tariff, UGI cannot prevail on its PO as a matter of law.</w:t>
      </w:r>
    </w:p>
    <w:p w14:paraId="1446B8D0" w14:textId="77777777"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 xml:space="preserve"> </w:t>
      </w:r>
    </w:p>
    <w:p w14:paraId="782CC678" w14:textId="77777777"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Additionally, Section 1501 of the Code, 66 Pa.C.S.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Pa.C.S. §1505.  Section 102 of the Code, 66 Pa.C.S. §102, defines “service” as:</w:t>
      </w:r>
    </w:p>
    <w:p w14:paraId="68C6F1A9" w14:textId="77777777" w:rsidR="007626EA" w:rsidRPr="00B21B18" w:rsidRDefault="007626EA" w:rsidP="007626EA">
      <w:pPr>
        <w:ind w:left="1440" w:right="1440"/>
        <w:rPr>
          <w:rFonts w:ascii="Times New Roman" w:hAnsi="Times New Roman" w:cs="Times New Roman"/>
          <w:sz w:val="24"/>
          <w:szCs w:val="24"/>
        </w:rPr>
      </w:pPr>
    </w:p>
    <w:p w14:paraId="3331DB34" w14:textId="77777777" w:rsidR="007626EA" w:rsidRPr="00B21B18" w:rsidRDefault="007626EA" w:rsidP="007626EA">
      <w:pPr>
        <w:ind w:left="1440" w:right="1440"/>
        <w:rPr>
          <w:rFonts w:ascii="Times New Roman" w:hAnsi="Times New Roman" w:cs="Times New Roman"/>
          <w:i/>
          <w:sz w:val="24"/>
          <w:szCs w:val="24"/>
        </w:rPr>
      </w:pPr>
      <w:r w:rsidRPr="00B21B18">
        <w:rPr>
          <w:rFonts w:ascii="Times New Roman" w:hAnsi="Times New Roman" w:cs="Times New Roman"/>
          <w:sz w:val="24"/>
          <w:szCs w:val="24"/>
        </w:rPr>
        <w:t xml:space="preserve">Used in its broadest and most inclusive sense, includes </w:t>
      </w:r>
      <w:r w:rsidRPr="00B21B18">
        <w:rPr>
          <w:rFonts w:ascii="Times New Roman" w:hAnsi="Times New Roman" w:cs="Times New Roman"/>
          <w:i/>
          <w:sz w:val="24"/>
          <w:szCs w:val="24"/>
        </w:rPr>
        <w:t>any and all</w:t>
      </w:r>
    </w:p>
    <w:p w14:paraId="1AB32891" w14:textId="77777777" w:rsidR="007626EA" w:rsidRPr="00B21B18" w:rsidRDefault="007626EA" w:rsidP="007626EA">
      <w:pPr>
        <w:ind w:left="1440" w:right="1440"/>
        <w:rPr>
          <w:rFonts w:ascii="Times New Roman" w:hAnsi="Times New Roman" w:cs="Times New Roman"/>
          <w:sz w:val="24"/>
          <w:szCs w:val="24"/>
        </w:rPr>
      </w:pPr>
      <w:r w:rsidRPr="00B21B18">
        <w:rPr>
          <w:rFonts w:ascii="Times New Roman" w:hAnsi="Times New Roman" w:cs="Times New Roman"/>
          <w:i/>
          <w:sz w:val="24"/>
          <w:szCs w:val="24"/>
        </w:rPr>
        <w:t xml:space="preserve"> acts done, rendered, or performed</w:t>
      </w:r>
      <w:r w:rsidRPr="00B21B18">
        <w:rPr>
          <w:rFonts w:ascii="Times New Roman" w:hAnsi="Times New Roman" w:cs="Times New Roman"/>
          <w:sz w:val="24"/>
          <w:szCs w:val="24"/>
        </w:rPr>
        <w:t>, and any and all things furnished or supplied, and any and all facilities used, furnished, or supplied by public utilities . . . .</w:t>
      </w:r>
    </w:p>
    <w:p w14:paraId="662811DF" w14:textId="77777777" w:rsidR="007626EA" w:rsidRPr="00B21B18" w:rsidRDefault="007626EA" w:rsidP="007626EA">
      <w:pPr>
        <w:spacing w:line="360" w:lineRule="auto"/>
        <w:rPr>
          <w:rFonts w:ascii="Times New Roman" w:hAnsi="Times New Roman" w:cs="Times New Roman"/>
          <w:sz w:val="24"/>
          <w:szCs w:val="24"/>
        </w:rPr>
      </w:pPr>
    </w:p>
    <w:p w14:paraId="57CDA80A" w14:textId="2F3A2DE3" w:rsidR="007626EA" w:rsidRPr="00B21B18" w:rsidRDefault="007E07AD"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 xml:space="preserve">66 Pa.C.S § 102 </w:t>
      </w:r>
      <w:r w:rsidR="007626EA" w:rsidRPr="00B21B18">
        <w:rPr>
          <w:rFonts w:ascii="Times New Roman" w:hAnsi="Times New Roman" w:cs="Times New Roman"/>
          <w:sz w:val="24"/>
          <w:szCs w:val="24"/>
        </w:rPr>
        <w:t>(</w:t>
      </w:r>
      <w:r w:rsidRPr="00B21B18">
        <w:rPr>
          <w:rFonts w:ascii="Times New Roman" w:hAnsi="Times New Roman" w:cs="Times New Roman"/>
          <w:sz w:val="24"/>
          <w:szCs w:val="24"/>
        </w:rPr>
        <w:t>e</w:t>
      </w:r>
      <w:r w:rsidR="007626EA" w:rsidRPr="00B21B18">
        <w:rPr>
          <w:rFonts w:ascii="Times New Roman" w:hAnsi="Times New Roman" w:cs="Times New Roman"/>
          <w:sz w:val="24"/>
          <w:szCs w:val="24"/>
        </w:rPr>
        <w:t xml:space="preserve">mphasis added).  A utility’s “service” is not merely confined to the distribution of utility service, but also includes “any and all acts” related to that function.  </w:t>
      </w:r>
      <w:r w:rsidR="007626EA" w:rsidRPr="00B21B18">
        <w:rPr>
          <w:rFonts w:ascii="Times New Roman" w:hAnsi="Times New Roman" w:cs="Times New Roman"/>
          <w:i/>
          <w:sz w:val="24"/>
          <w:szCs w:val="24"/>
        </w:rPr>
        <w:t xml:space="preserve">West </w:t>
      </w:r>
      <w:r w:rsidR="007626EA" w:rsidRPr="00B21B18">
        <w:rPr>
          <w:rFonts w:ascii="Times New Roman" w:hAnsi="Times New Roman" w:cs="Times New Roman"/>
          <w:i/>
          <w:sz w:val="24"/>
          <w:szCs w:val="24"/>
        </w:rPr>
        <w:lastRenderedPageBreak/>
        <w:t>Penn Power Co. v. Pa. Pub. Util. Comm’n</w:t>
      </w:r>
      <w:r w:rsidR="007626EA" w:rsidRPr="00B21B18">
        <w:rPr>
          <w:rFonts w:ascii="Times New Roman" w:hAnsi="Times New Roman" w:cs="Times New Roman"/>
          <w:sz w:val="24"/>
          <w:szCs w:val="24"/>
        </w:rPr>
        <w:t>, 578 A.2d 75 (Pa.</w:t>
      </w:r>
      <w:r w:rsidR="007D38D2">
        <w:rPr>
          <w:rFonts w:ascii="Times New Roman" w:hAnsi="Times New Roman" w:cs="Times New Roman"/>
          <w:sz w:val="24"/>
          <w:szCs w:val="24"/>
        </w:rPr>
        <w:t xml:space="preserve"> </w:t>
      </w:r>
      <w:r w:rsidR="007626EA" w:rsidRPr="00B21B18">
        <w:rPr>
          <w:rFonts w:ascii="Times New Roman" w:hAnsi="Times New Roman" w:cs="Times New Roman"/>
          <w:sz w:val="24"/>
          <w:szCs w:val="24"/>
        </w:rPr>
        <w:t xml:space="preserve">Cmwlth. 1990).  Consequently, a utility’s procedures for switching a customer’s </w:t>
      </w:r>
      <w:r w:rsidRPr="00B21B18">
        <w:rPr>
          <w:rFonts w:ascii="Times New Roman" w:hAnsi="Times New Roman" w:cs="Times New Roman"/>
          <w:sz w:val="24"/>
          <w:szCs w:val="24"/>
        </w:rPr>
        <w:t>NGS</w:t>
      </w:r>
      <w:r w:rsidR="007626EA" w:rsidRPr="00B21B18">
        <w:rPr>
          <w:rFonts w:ascii="Times New Roman" w:hAnsi="Times New Roman" w:cs="Times New Roman"/>
          <w:sz w:val="24"/>
          <w:szCs w:val="24"/>
        </w:rPr>
        <w:t xml:space="preserve"> falls within the Code’s definition of service. </w:t>
      </w:r>
    </w:p>
    <w:p w14:paraId="07B46D64" w14:textId="77777777" w:rsidR="007626EA" w:rsidRPr="00B21B18" w:rsidRDefault="007626EA" w:rsidP="007626EA">
      <w:pPr>
        <w:tabs>
          <w:tab w:val="left" w:pos="-720"/>
        </w:tabs>
        <w:suppressAutoHyphens/>
        <w:spacing w:line="360" w:lineRule="auto"/>
        <w:ind w:firstLine="1440"/>
        <w:rPr>
          <w:rFonts w:ascii="Times New Roman" w:hAnsi="Times New Roman" w:cs="Times New Roman"/>
          <w:sz w:val="24"/>
          <w:szCs w:val="24"/>
        </w:rPr>
      </w:pPr>
    </w:p>
    <w:p w14:paraId="2FD53C11" w14:textId="3CACFA1D" w:rsidR="007626EA" w:rsidRPr="00B21B18" w:rsidRDefault="007626EA" w:rsidP="004665EA">
      <w:pPr>
        <w:spacing w:line="360" w:lineRule="auto"/>
        <w:ind w:firstLine="1440"/>
        <w:rPr>
          <w:rFonts w:ascii="Times New Roman" w:hAnsi="Times New Roman" w:cs="Times New Roman"/>
          <w:sz w:val="24"/>
          <w:szCs w:val="24"/>
        </w:rPr>
      </w:pPr>
      <w:r w:rsidRPr="00B21B18">
        <w:rPr>
          <w:rFonts w:ascii="Times New Roman" w:hAnsi="Times New Roman" w:cs="Times New Roman"/>
          <w:sz w:val="24"/>
          <w:szCs w:val="24"/>
        </w:rPr>
        <w:t xml:space="preserve">Here, </w:t>
      </w:r>
      <w:r w:rsidR="008C3062" w:rsidRPr="00B21B18">
        <w:rPr>
          <w:rFonts w:ascii="Times New Roman" w:hAnsi="Times New Roman" w:cs="Times New Roman"/>
          <w:sz w:val="24"/>
          <w:szCs w:val="24"/>
        </w:rPr>
        <w:t xml:space="preserve">Complainant </w:t>
      </w:r>
      <w:r w:rsidR="007E07AD" w:rsidRPr="00B21B18">
        <w:rPr>
          <w:rFonts w:ascii="Times New Roman" w:hAnsi="Times New Roman" w:cs="Times New Roman"/>
          <w:sz w:val="24"/>
          <w:szCs w:val="24"/>
        </w:rPr>
        <w:t xml:space="preserve">is essentially arguing that </w:t>
      </w:r>
      <w:r w:rsidRPr="00B21B18">
        <w:rPr>
          <w:rFonts w:ascii="Times New Roman" w:hAnsi="Times New Roman" w:cs="Times New Roman"/>
          <w:sz w:val="24"/>
          <w:szCs w:val="24"/>
        </w:rPr>
        <w:t xml:space="preserve">UGI taking </w:t>
      </w:r>
      <w:r w:rsidR="004C5D25" w:rsidRPr="00B21B18">
        <w:rPr>
          <w:rFonts w:ascii="Times New Roman" w:hAnsi="Times New Roman" w:cs="Times New Roman"/>
          <w:sz w:val="24"/>
          <w:szCs w:val="24"/>
        </w:rPr>
        <w:t xml:space="preserve">two billing cycles </w:t>
      </w:r>
      <w:r w:rsidRPr="00B21B18">
        <w:rPr>
          <w:rFonts w:ascii="Times New Roman" w:hAnsi="Times New Roman" w:cs="Times New Roman"/>
          <w:sz w:val="24"/>
          <w:szCs w:val="24"/>
        </w:rPr>
        <w:t xml:space="preserve">to switch </w:t>
      </w:r>
      <w:r w:rsidR="007E07AD" w:rsidRPr="00B21B18">
        <w:rPr>
          <w:rFonts w:ascii="Times New Roman" w:hAnsi="Times New Roman" w:cs="Times New Roman"/>
          <w:sz w:val="24"/>
          <w:szCs w:val="24"/>
        </w:rPr>
        <w:t xml:space="preserve">his </w:t>
      </w:r>
      <w:r w:rsidR="004C5D25" w:rsidRPr="00B21B18">
        <w:rPr>
          <w:rFonts w:ascii="Times New Roman" w:hAnsi="Times New Roman" w:cs="Times New Roman"/>
          <w:sz w:val="24"/>
          <w:szCs w:val="24"/>
        </w:rPr>
        <w:t>NGS</w:t>
      </w:r>
      <w:r w:rsidRPr="00B21B18">
        <w:rPr>
          <w:rFonts w:ascii="Times New Roman" w:hAnsi="Times New Roman" w:cs="Times New Roman"/>
          <w:sz w:val="24"/>
          <w:szCs w:val="24"/>
        </w:rPr>
        <w:t xml:space="preserve"> constitutes unreasonable service under 66 Pa.C.S. § 1501.   </w:t>
      </w:r>
      <w:r w:rsidR="008C3062" w:rsidRPr="00B21B18">
        <w:rPr>
          <w:rFonts w:ascii="Times New Roman" w:hAnsi="Times New Roman" w:cs="Times New Roman"/>
          <w:sz w:val="24"/>
          <w:szCs w:val="24"/>
        </w:rPr>
        <w:t xml:space="preserve">Complainant </w:t>
      </w:r>
      <w:r w:rsidRPr="00B21B18">
        <w:rPr>
          <w:rFonts w:ascii="Times New Roman" w:hAnsi="Times New Roman" w:cs="Times New Roman"/>
          <w:sz w:val="24"/>
          <w:szCs w:val="24"/>
        </w:rPr>
        <w:t xml:space="preserve">submits </w:t>
      </w:r>
      <w:r w:rsidR="008C3062" w:rsidRPr="00B21B18">
        <w:rPr>
          <w:rFonts w:ascii="Times New Roman" w:hAnsi="Times New Roman" w:cs="Times New Roman"/>
          <w:sz w:val="24"/>
          <w:szCs w:val="24"/>
        </w:rPr>
        <w:t>that the requirement to switch his NGS on a meter reading date should have been completed on his December 21, 2023 meter reading.</w:t>
      </w:r>
    </w:p>
    <w:p w14:paraId="226E2E7F" w14:textId="77777777" w:rsidR="007626EA" w:rsidRPr="00B21B18" w:rsidRDefault="007626EA" w:rsidP="007626EA">
      <w:pPr>
        <w:spacing w:line="360" w:lineRule="auto"/>
        <w:rPr>
          <w:rFonts w:ascii="Times New Roman" w:hAnsi="Times New Roman" w:cs="Times New Roman"/>
          <w:sz w:val="24"/>
          <w:szCs w:val="24"/>
        </w:rPr>
      </w:pPr>
    </w:p>
    <w:p w14:paraId="77FA7B33" w14:textId="65FF3102"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 xml:space="preserve">If Complainant’s allegations are proven by a preponderance of evidence at a hearing, the allegations may well constitute a violation of the Section 1501’s reasonable and adequate service requirements.  </w:t>
      </w:r>
      <w:r w:rsidRPr="00B21B18">
        <w:rPr>
          <w:rFonts w:ascii="Times New Roman" w:hAnsi="Times New Roman" w:cs="Times New Roman"/>
          <w:i/>
          <w:sz w:val="24"/>
          <w:szCs w:val="24"/>
        </w:rPr>
        <w:t>Honey Brook Water Co. v. Pa. Pub. Util. Comm’n</w:t>
      </w:r>
      <w:r w:rsidRPr="00B21B18">
        <w:rPr>
          <w:rFonts w:ascii="Times New Roman" w:hAnsi="Times New Roman" w:cs="Times New Roman"/>
          <w:sz w:val="24"/>
          <w:szCs w:val="24"/>
        </w:rPr>
        <w:t>,</w:t>
      </w:r>
      <w:r w:rsidRPr="00B21B18">
        <w:rPr>
          <w:rFonts w:ascii="Times New Roman" w:hAnsi="Times New Roman" w:cs="Times New Roman"/>
          <w:i/>
          <w:sz w:val="24"/>
          <w:szCs w:val="24"/>
        </w:rPr>
        <w:t xml:space="preserve"> </w:t>
      </w:r>
      <w:r w:rsidRPr="00B21B18">
        <w:rPr>
          <w:rFonts w:ascii="Times New Roman" w:hAnsi="Times New Roman" w:cs="Times New Roman"/>
          <w:sz w:val="24"/>
          <w:szCs w:val="24"/>
        </w:rPr>
        <w:t>167 Pa.</w:t>
      </w:r>
      <w:r w:rsidR="007D38D2">
        <w:rPr>
          <w:rFonts w:ascii="Times New Roman" w:hAnsi="Times New Roman" w:cs="Times New Roman"/>
          <w:sz w:val="24"/>
          <w:szCs w:val="24"/>
        </w:rPr>
        <w:t xml:space="preserve"> </w:t>
      </w:r>
      <w:r w:rsidRPr="00B21B18">
        <w:rPr>
          <w:rFonts w:ascii="Times New Roman" w:hAnsi="Times New Roman" w:cs="Times New Roman"/>
          <w:sz w:val="24"/>
          <w:szCs w:val="24"/>
        </w:rPr>
        <w:t xml:space="preserve">Cmwlth. 140, 647 A.2d 653 (1994), </w:t>
      </w:r>
      <w:r w:rsidRPr="00B21B18">
        <w:rPr>
          <w:rFonts w:ascii="Times New Roman" w:hAnsi="Times New Roman" w:cs="Times New Roman"/>
          <w:i/>
          <w:sz w:val="24"/>
          <w:szCs w:val="24"/>
        </w:rPr>
        <w:t>app. denied</w:t>
      </w:r>
      <w:r w:rsidRPr="00B21B18">
        <w:rPr>
          <w:rFonts w:ascii="Times New Roman" w:hAnsi="Times New Roman" w:cs="Times New Roman"/>
          <w:sz w:val="24"/>
          <w:szCs w:val="24"/>
        </w:rPr>
        <w:t xml:space="preserve">, 540 Pa. 587, 655 A.2d 518 (1995).  Furthermore, UGI may ultimately face a civil penalty and/or an order to remedy the problem, in the event Complainant prevails in establishing his burden of proof. </w:t>
      </w:r>
    </w:p>
    <w:p w14:paraId="5F555527" w14:textId="77777777" w:rsidR="007626EA" w:rsidRPr="00B21B18" w:rsidRDefault="007626EA" w:rsidP="007626EA">
      <w:pPr>
        <w:spacing w:line="360" w:lineRule="auto"/>
        <w:rPr>
          <w:rFonts w:ascii="Times New Roman" w:hAnsi="Times New Roman" w:cs="Times New Roman"/>
          <w:sz w:val="24"/>
          <w:szCs w:val="24"/>
        </w:rPr>
      </w:pPr>
    </w:p>
    <w:p w14:paraId="67B09C4C" w14:textId="77777777"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 xml:space="preserve">Complainant is cautioned that UGI’s preliminary objections are being denied on purely procedural grounds.  The denial does not, in any way, give credence to either the substance of the complaint or to the likelihood of Complainant’s success on the merits.  </w:t>
      </w:r>
    </w:p>
    <w:p w14:paraId="7D68F55C" w14:textId="77777777" w:rsidR="007626EA" w:rsidRPr="00B21B18" w:rsidRDefault="007626EA" w:rsidP="007626EA">
      <w:pPr>
        <w:spacing w:line="360" w:lineRule="auto"/>
        <w:rPr>
          <w:rFonts w:ascii="Times New Roman" w:hAnsi="Times New Roman" w:cs="Times New Roman"/>
          <w:sz w:val="24"/>
          <w:szCs w:val="24"/>
        </w:rPr>
      </w:pPr>
    </w:p>
    <w:p w14:paraId="3E99BDE3" w14:textId="0A0807E0" w:rsidR="007626EA" w:rsidRPr="00B21B18" w:rsidRDefault="007626EA" w:rsidP="007626EA">
      <w:pPr>
        <w:spacing w:line="360" w:lineRule="auto"/>
        <w:rPr>
          <w:rFonts w:ascii="Times New Roman" w:hAnsi="Times New Roman" w:cs="Times New Roman"/>
          <w:spacing w:val="-3"/>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C</w:t>
      </w:r>
      <w:r w:rsidRPr="00B21B18">
        <w:rPr>
          <w:rFonts w:ascii="Times New Roman" w:hAnsi="Times New Roman" w:cs="Times New Roman"/>
          <w:spacing w:val="-3"/>
          <w:sz w:val="24"/>
          <w:szCs w:val="24"/>
        </w:rPr>
        <w:t xml:space="preserve">omplainant has the burden of showing that the named utility is responsible or accountable for the problem described in the complaint in order to prevail.  </w:t>
      </w:r>
      <w:r w:rsidRPr="00B21B18">
        <w:rPr>
          <w:rFonts w:ascii="Times New Roman" w:hAnsi="Times New Roman" w:cs="Times New Roman"/>
          <w:i/>
          <w:spacing w:val="-3"/>
          <w:sz w:val="24"/>
          <w:szCs w:val="24"/>
        </w:rPr>
        <w:t>Patterson v. Bell Telephone Company of Pennsylvania</w:t>
      </w:r>
      <w:r w:rsidRPr="00B21B18">
        <w:rPr>
          <w:rFonts w:ascii="Times New Roman" w:hAnsi="Times New Roman" w:cs="Times New Roman"/>
          <w:spacing w:val="-3"/>
          <w:sz w:val="24"/>
          <w:szCs w:val="24"/>
        </w:rPr>
        <w:t xml:space="preserve">, 72 Pa. PUC 196 (1990); </w:t>
      </w:r>
      <w:r w:rsidRPr="00B21B18">
        <w:rPr>
          <w:rFonts w:ascii="Times New Roman" w:hAnsi="Times New Roman" w:cs="Times New Roman"/>
          <w:i/>
          <w:spacing w:val="-3"/>
          <w:sz w:val="24"/>
          <w:szCs w:val="24"/>
        </w:rPr>
        <w:t>Feinstein v. Philadelphia Suburban Water Company</w:t>
      </w:r>
      <w:r w:rsidRPr="00B21B18">
        <w:rPr>
          <w:rFonts w:ascii="Times New Roman" w:hAnsi="Times New Roman" w:cs="Times New Roman"/>
          <w:spacing w:val="-3"/>
          <w:sz w:val="24"/>
          <w:szCs w:val="24"/>
        </w:rPr>
        <w:t xml:space="preserve">, 50 Pa. PUC 300 (1976).  This must be shown by a preponderance of the evidence.  </w:t>
      </w:r>
      <w:r w:rsidRPr="00B21B18">
        <w:rPr>
          <w:rFonts w:ascii="Times New Roman" w:hAnsi="Times New Roman" w:cs="Times New Roman"/>
          <w:i/>
          <w:spacing w:val="-3"/>
          <w:sz w:val="24"/>
          <w:szCs w:val="24"/>
        </w:rPr>
        <w:t>Samuel J. Lansberry, Inc. v. Pa. Pub. Util. Comm’n</w:t>
      </w:r>
      <w:r w:rsidRPr="00B21B18">
        <w:rPr>
          <w:rFonts w:ascii="Times New Roman" w:hAnsi="Times New Roman" w:cs="Times New Roman"/>
          <w:spacing w:val="-3"/>
          <w:sz w:val="24"/>
          <w:szCs w:val="24"/>
        </w:rPr>
        <w:t>, 578 A.2d 600 (Pa.</w:t>
      </w:r>
      <w:r w:rsidR="007D38D2">
        <w:rPr>
          <w:rFonts w:ascii="Times New Roman" w:hAnsi="Times New Roman" w:cs="Times New Roman"/>
          <w:spacing w:val="-3"/>
          <w:sz w:val="24"/>
          <w:szCs w:val="24"/>
        </w:rPr>
        <w:t xml:space="preserve"> </w:t>
      </w:r>
      <w:r w:rsidRPr="00B21B18">
        <w:rPr>
          <w:rFonts w:ascii="Times New Roman" w:hAnsi="Times New Roman" w:cs="Times New Roman"/>
          <w:spacing w:val="-3"/>
          <w:sz w:val="24"/>
          <w:szCs w:val="24"/>
        </w:rPr>
        <w:t xml:space="preserve">Cmwlth. 1990), </w:t>
      </w:r>
      <w:r w:rsidRPr="00B21B18">
        <w:rPr>
          <w:rFonts w:ascii="Times New Roman" w:hAnsi="Times New Roman" w:cs="Times New Roman"/>
          <w:i/>
          <w:spacing w:val="-3"/>
          <w:sz w:val="24"/>
          <w:szCs w:val="24"/>
        </w:rPr>
        <w:t>alloc. den.</w:t>
      </w:r>
      <w:r w:rsidRPr="00B21B18">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B21B18">
        <w:rPr>
          <w:rFonts w:ascii="Times New Roman" w:hAnsi="Times New Roman" w:cs="Times New Roman"/>
          <w:i/>
          <w:spacing w:val="-3"/>
          <w:sz w:val="24"/>
          <w:szCs w:val="24"/>
        </w:rPr>
        <w:t>Se-Ling Hosiery v. Marqulies</w:t>
      </w:r>
      <w:r w:rsidRPr="00B21B18">
        <w:rPr>
          <w:rFonts w:ascii="Times New Roman" w:hAnsi="Times New Roman" w:cs="Times New Roman"/>
          <w:spacing w:val="-3"/>
          <w:sz w:val="24"/>
          <w:szCs w:val="24"/>
        </w:rPr>
        <w:t xml:space="preserve">, 364 Pa. 45, 70 A.2d 854 (1950).  </w:t>
      </w:r>
    </w:p>
    <w:p w14:paraId="2B1683DC" w14:textId="77777777" w:rsidR="007626EA" w:rsidRPr="00B21B18" w:rsidRDefault="007626EA" w:rsidP="007626EA">
      <w:pPr>
        <w:spacing w:line="360" w:lineRule="auto"/>
        <w:ind w:firstLine="1440"/>
        <w:rPr>
          <w:rFonts w:ascii="Times New Roman" w:hAnsi="Times New Roman" w:cs="Times New Roman"/>
          <w:spacing w:val="-3"/>
          <w:sz w:val="24"/>
          <w:szCs w:val="24"/>
        </w:rPr>
      </w:pPr>
    </w:p>
    <w:p w14:paraId="19CD52F6" w14:textId="7122D04C" w:rsidR="007626EA" w:rsidRPr="00B21B18" w:rsidRDefault="007626EA" w:rsidP="007626EA">
      <w:pPr>
        <w:spacing w:line="360" w:lineRule="auto"/>
        <w:ind w:firstLine="1440"/>
        <w:rPr>
          <w:rFonts w:ascii="Times New Roman" w:hAnsi="Times New Roman" w:cs="Times New Roman"/>
          <w:spacing w:val="-3"/>
          <w:sz w:val="24"/>
          <w:szCs w:val="24"/>
        </w:rPr>
      </w:pPr>
      <w:r w:rsidRPr="00B21B18">
        <w:rPr>
          <w:rFonts w:ascii="Times New Roman" w:hAnsi="Times New Roman" w:cs="Times New Roman"/>
          <w:spacing w:val="-3"/>
          <w:sz w:val="24"/>
          <w:szCs w:val="24"/>
        </w:rPr>
        <w:t xml:space="preserve">Additionally, any finding of fact necessary to support the Commission’s adjudication must be based upon substantial evidence.  </w:t>
      </w:r>
      <w:r w:rsidRPr="00B21B18">
        <w:rPr>
          <w:rFonts w:ascii="Times New Roman" w:hAnsi="Times New Roman" w:cs="Times New Roman"/>
          <w:i/>
          <w:spacing w:val="-3"/>
          <w:sz w:val="24"/>
          <w:szCs w:val="24"/>
        </w:rPr>
        <w:t>Mill v. Comm’w., Pa. Pub. Util. Comm’n</w:t>
      </w:r>
      <w:r w:rsidRPr="00B21B18">
        <w:rPr>
          <w:rFonts w:ascii="Times New Roman" w:hAnsi="Times New Roman" w:cs="Times New Roman"/>
          <w:spacing w:val="-3"/>
          <w:sz w:val="24"/>
          <w:szCs w:val="24"/>
        </w:rPr>
        <w:t>, 67 Pa.</w:t>
      </w:r>
      <w:r w:rsidR="007D38D2">
        <w:rPr>
          <w:rFonts w:ascii="Times New Roman" w:hAnsi="Times New Roman" w:cs="Times New Roman"/>
          <w:spacing w:val="-3"/>
          <w:sz w:val="24"/>
          <w:szCs w:val="24"/>
        </w:rPr>
        <w:t xml:space="preserve"> </w:t>
      </w:r>
      <w:r w:rsidRPr="00B21B18">
        <w:rPr>
          <w:rFonts w:ascii="Times New Roman" w:hAnsi="Times New Roman" w:cs="Times New Roman"/>
          <w:spacing w:val="-3"/>
          <w:sz w:val="24"/>
          <w:szCs w:val="24"/>
        </w:rPr>
        <w:t xml:space="preserve">Cmwlth. 597, 447 A.2d 1100 (1982); </w:t>
      </w:r>
      <w:r w:rsidRPr="00B21B18">
        <w:rPr>
          <w:rFonts w:ascii="Times New Roman" w:hAnsi="Times New Roman" w:cs="Times New Roman"/>
          <w:i/>
          <w:spacing w:val="-3"/>
          <w:sz w:val="24"/>
          <w:szCs w:val="24"/>
        </w:rPr>
        <w:t>Edan Transportation Corp. v. Pa. Pub. Util. Comm’n,</w:t>
      </w:r>
      <w:r w:rsidRPr="00B21B18">
        <w:rPr>
          <w:rFonts w:ascii="Times New Roman" w:hAnsi="Times New Roman" w:cs="Times New Roman"/>
          <w:spacing w:val="-3"/>
          <w:sz w:val="24"/>
          <w:szCs w:val="24"/>
        </w:rPr>
        <w:t xml:space="preserve"> </w:t>
      </w:r>
    </w:p>
    <w:p w14:paraId="74F45825" w14:textId="5AB57C13" w:rsidR="007626EA" w:rsidRPr="00B21B18" w:rsidRDefault="007626EA" w:rsidP="007626EA">
      <w:pPr>
        <w:spacing w:line="360" w:lineRule="auto"/>
        <w:rPr>
          <w:rFonts w:ascii="Times New Roman" w:hAnsi="Times New Roman" w:cs="Times New Roman"/>
          <w:spacing w:val="-3"/>
          <w:sz w:val="24"/>
          <w:szCs w:val="24"/>
        </w:rPr>
      </w:pPr>
      <w:r w:rsidRPr="00B21B18">
        <w:rPr>
          <w:rFonts w:ascii="Times New Roman" w:hAnsi="Times New Roman" w:cs="Times New Roman"/>
          <w:spacing w:val="-3"/>
          <w:sz w:val="24"/>
          <w:szCs w:val="24"/>
        </w:rPr>
        <w:lastRenderedPageBreak/>
        <w:t>154 Pa.</w:t>
      </w:r>
      <w:r w:rsidR="007D38D2">
        <w:rPr>
          <w:rFonts w:ascii="Times New Roman" w:hAnsi="Times New Roman" w:cs="Times New Roman"/>
          <w:spacing w:val="-3"/>
          <w:sz w:val="24"/>
          <w:szCs w:val="24"/>
        </w:rPr>
        <w:t xml:space="preserve"> </w:t>
      </w:r>
      <w:r w:rsidRPr="00B21B18">
        <w:rPr>
          <w:rFonts w:ascii="Times New Roman" w:hAnsi="Times New Roman" w:cs="Times New Roman"/>
          <w:spacing w:val="-3"/>
          <w:sz w:val="24"/>
          <w:szCs w:val="24"/>
        </w:rPr>
        <w:t xml:space="preserve">Cmwlth. 21, 623 A.2d 6 (1993); 2 Pa.C.S. §704.  More is required than a mere trace of evidence or a suspicion of the existence of a fact sought to be established.  </w:t>
      </w:r>
      <w:r w:rsidRPr="00B21B18">
        <w:rPr>
          <w:rFonts w:ascii="Times New Roman" w:hAnsi="Times New Roman" w:cs="Times New Roman"/>
          <w:i/>
          <w:spacing w:val="-3"/>
          <w:sz w:val="24"/>
          <w:szCs w:val="24"/>
        </w:rPr>
        <w:t>Norfolk and Western Ry. v. Pa. Pub. Util. Comm’n</w:t>
      </w:r>
      <w:r w:rsidRPr="00B21B18">
        <w:rPr>
          <w:rFonts w:ascii="Times New Roman" w:hAnsi="Times New Roman" w:cs="Times New Roman"/>
          <w:spacing w:val="-3"/>
          <w:sz w:val="24"/>
          <w:szCs w:val="24"/>
        </w:rPr>
        <w:t xml:space="preserve">, 489 Pa. 109, 413 A.2d 1037 (1980); </w:t>
      </w:r>
      <w:r w:rsidRPr="00B21B18">
        <w:rPr>
          <w:rFonts w:ascii="Times New Roman" w:hAnsi="Times New Roman" w:cs="Times New Roman"/>
          <w:i/>
          <w:spacing w:val="-3"/>
          <w:sz w:val="24"/>
          <w:szCs w:val="24"/>
        </w:rPr>
        <w:t>Erie Resistor Corp. v. Unemployment Compensation Bd. of Review</w:t>
      </w:r>
      <w:r w:rsidRPr="00B21B18">
        <w:rPr>
          <w:rFonts w:ascii="Times New Roman" w:hAnsi="Times New Roman" w:cs="Times New Roman"/>
          <w:spacing w:val="-3"/>
          <w:sz w:val="24"/>
          <w:szCs w:val="24"/>
        </w:rPr>
        <w:t>, 194 Pa.</w:t>
      </w:r>
      <w:r w:rsidR="007D38D2">
        <w:rPr>
          <w:rFonts w:ascii="Times New Roman" w:hAnsi="Times New Roman" w:cs="Times New Roman"/>
          <w:spacing w:val="-3"/>
          <w:sz w:val="24"/>
          <w:szCs w:val="24"/>
        </w:rPr>
        <w:t xml:space="preserve"> </w:t>
      </w:r>
      <w:r w:rsidRPr="00B21B18">
        <w:rPr>
          <w:rFonts w:ascii="Times New Roman" w:hAnsi="Times New Roman" w:cs="Times New Roman"/>
          <w:spacing w:val="-3"/>
          <w:sz w:val="24"/>
          <w:szCs w:val="24"/>
        </w:rPr>
        <w:t xml:space="preserve">Super. 278, 166 A.2d 96 (1960); </w:t>
      </w:r>
      <w:r w:rsidRPr="00B21B18">
        <w:rPr>
          <w:rFonts w:ascii="Times New Roman" w:hAnsi="Times New Roman" w:cs="Times New Roman"/>
          <w:i/>
          <w:spacing w:val="-3"/>
          <w:sz w:val="24"/>
          <w:szCs w:val="24"/>
        </w:rPr>
        <w:t>Murphy v. Commonwealth, Dep’t. of Public Welfare, White Haven Center</w:t>
      </w:r>
      <w:r w:rsidRPr="00B21B18">
        <w:rPr>
          <w:rFonts w:ascii="Times New Roman" w:hAnsi="Times New Roman" w:cs="Times New Roman"/>
          <w:spacing w:val="-3"/>
          <w:sz w:val="24"/>
          <w:szCs w:val="24"/>
        </w:rPr>
        <w:t>, 85 Pa.</w:t>
      </w:r>
      <w:r w:rsidR="007D38D2">
        <w:rPr>
          <w:rFonts w:ascii="Times New Roman" w:hAnsi="Times New Roman" w:cs="Times New Roman"/>
          <w:spacing w:val="-3"/>
          <w:sz w:val="24"/>
          <w:szCs w:val="24"/>
        </w:rPr>
        <w:t xml:space="preserve"> </w:t>
      </w:r>
      <w:r w:rsidRPr="00B21B18">
        <w:rPr>
          <w:rFonts w:ascii="Times New Roman" w:hAnsi="Times New Roman" w:cs="Times New Roman"/>
          <w:spacing w:val="-3"/>
          <w:sz w:val="24"/>
          <w:szCs w:val="24"/>
        </w:rPr>
        <w:t>Cmwlth. 23, 480 A.2d 382 (1984).</w:t>
      </w:r>
    </w:p>
    <w:p w14:paraId="5CE666CB" w14:textId="77777777" w:rsidR="007626EA" w:rsidRPr="00B21B18" w:rsidRDefault="007626EA" w:rsidP="007626EA">
      <w:pPr>
        <w:spacing w:line="360" w:lineRule="auto"/>
        <w:ind w:firstLine="1440"/>
        <w:rPr>
          <w:rFonts w:ascii="Times New Roman" w:hAnsi="Times New Roman" w:cs="Times New Roman"/>
          <w:spacing w:val="-3"/>
          <w:sz w:val="24"/>
          <w:szCs w:val="24"/>
        </w:rPr>
      </w:pPr>
    </w:p>
    <w:p w14:paraId="0E02748F" w14:textId="77777777"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The utility company’s offense must be a violation of the Public Utility Code, the Commission’s regulations, or an outstanding order of the Commission.  66 Pa.C.S. § 701.  Complainant is responsible for proving that the utility has acted improperly, for providing testimony and documentary evidence, such as expert reports, and any other relevant materials necessary to support that finding, and that the Commission has the jurisdiction to provide the remedy.</w:t>
      </w:r>
    </w:p>
    <w:p w14:paraId="0F3E3A44" w14:textId="77777777" w:rsidR="007626EA" w:rsidRPr="00B21B18" w:rsidRDefault="007626EA" w:rsidP="007626EA">
      <w:pPr>
        <w:spacing w:line="360" w:lineRule="auto"/>
        <w:rPr>
          <w:rFonts w:ascii="Times New Roman" w:hAnsi="Times New Roman" w:cs="Times New Roman"/>
          <w:sz w:val="24"/>
          <w:szCs w:val="24"/>
        </w:rPr>
      </w:pPr>
    </w:p>
    <w:p w14:paraId="614DEB8A" w14:textId="77777777"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For the reasons stated above, UGI’s preliminary objections must be denied.</w:t>
      </w:r>
    </w:p>
    <w:p w14:paraId="0551E6C0" w14:textId="77777777" w:rsidR="007626EA" w:rsidRPr="00B21B18" w:rsidRDefault="007626EA" w:rsidP="007626EA">
      <w:pPr>
        <w:spacing w:line="360" w:lineRule="auto"/>
        <w:rPr>
          <w:rFonts w:ascii="Times New Roman" w:hAnsi="Times New Roman" w:cs="Times New Roman"/>
          <w:sz w:val="24"/>
          <w:szCs w:val="24"/>
        </w:rPr>
      </w:pPr>
    </w:p>
    <w:p w14:paraId="320E1085" w14:textId="42AE911E" w:rsidR="007626EA" w:rsidRPr="00B21B18" w:rsidRDefault="007626EA" w:rsidP="007626EA">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 xml:space="preserve">The Parties are </w:t>
      </w:r>
      <w:r w:rsidR="008C3062" w:rsidRPr="00B21B18">
        <w:rPr>
          <w:rFonts w:ascii="Times New Roman" w:hAnsi="Times New Roman" w:cs="Times New Roman"/>
          <w:sz w:val="24"/>
          <w:szCs w:val="24"/>
        </w:rPr>
        <w:t xml:space="preserve">encouraged </w:t>
      </w:r>
      <w:r w:rsidRPr="00B21B18">
        <w:rPr>
          <w:rFonts w:ascii="Times New Roman" w:hAnsi="Times New Roman" w:cs="Times New Roman"/>
          <w:sz w:val="24"/>
          <w:szCs w:val="24"/>
        </w:rPr>
        <w:t xml:space="preserve">to attempt to resolve this matter themselves and are </w:t>
      </w:r>
    </w:p>
    <w:p w14:paraId="609C7DB4" w14:textId="77777777" w:rsidR="007626EA" w:rsidRPr="00B21B18" w:rsidRDefault="007626EA" w:rsidP="007626EA">
      <w:pPr>
        <w:tabs>
          <w:tab w:val="left" w:pos="-720"/>
        </w:tabs>
        <w:suppressAutoHyphens/>
        <w:spacing w:line="360" w:lineRule="auto"/>
        <w:rPr>
          <w:rFonts w:ascii="Times New Roman" w:hAnsi="Times New Roman" w:cs="Times New Roman"/>
          <w:sz w:val="24"/>
          <w:szCs w:val="24"/>
        </w:rPr>
      </w:pPr>
      <w:r w:rsidRPr="00B21B18">
        <w:rPr>
          <w:rFonts w:ascii="Times New Roman" w:hAnsi="Times New Roman" w:cs="Times New Roman"/>
          <w:sz w:val="24"/>
          <w:szCs w:val="24"/>
        </w:rPr>
        <w:t xml:space="preserve">strongly encouraged to participate in settlement negotiations.  Settlement discussions are </w:t>
      </w:r>
    </w:p>
    <w:p w14:paraId="6E8F55DA" w14:textId="4E469610" w:rsidR="007626EA" w:rsidRPr="00B21B18" w:rsidRDefault="007626EA" w:rsidP="007626EA">
      <w:pPr>
        <w:tabs>
          <w:tab w:val="left" w:pos="-720"/>
        </w:tabs>
        <w:suppressAutoHyphens/>
        <w:spacing w:line="360" w:lineRule="auto"/>
        <w:rPr>
          <w:rFonts w:ascii="Times New Roman" w:hAnsi="Times New Roman" w:cs="Times New Roman"/>
          <w:sz w:val="24"/>
          <w:szCs w:val="24"/>
        </w:rPr>
      </w:pPr>
      <w:r w:rsidRPr="00B21B18">
        <w:rPr>
          <w:rFonts w:ascii="Times New Roman" w:hAnsi="Times New Roman" w:cs="Times New Roman"/>
          <w:sz w:val="24"/>
          <w:szCs w:val="24"/>
        </w:rPr>
        <w:t>consistent with the Commission’s regulations.  See 52 Pa.</w:t>
      </w:r>
      <w:r w:rsidR="00B21B18">
        <w:rPr>
          <w:rFonts w:ascii="Times New Roman" w:hAnsi="Times New Roman" w:cs="Times New Roman"/>
          <w:sz w:val="24"/>
          <w:szCs w:val="24"/>
        </w:rPr>
        <w:t xml:space="preserve"> </w:t>
      </w:r>
      <w:r w:rsidRPr="00B21B18">
        <w:rPr>
          <w:rFonts w:ascii="Times New Roman" w:hAnsi="Times New Roman" w:cs="Times New Roman"/>
          <w:sz w:val="24"/>
          <w:szCs w:val="24"/>
        </w:rPr>
        <w:t>Code §§ 5.231 and 69.391.</w:t>
      </w:r>
    </w:p>
    <w:p w14:paraId="36A56672" w14:textId="77777777" w:rsidR="007626EA" w:rsidRPr="00B21B18" w:rsidRDefault="007626EA" w:rsidP="002F6F22">
      <w:pPr>
        <w:adjustRightInd w:val="0"/>
        <w:spacing w:line="360" w:lineRule="auto"/>
        <w:rPr>
          <w:rFonts w:ascii="Times New Roman" w:hAnsi="Times New Roman" w:cs="Times New Roman"/>
          <w:sz w:val="24"/>
          <w:szCs w:val="24"/>
        </w:rPr>
      </w:pPr>
    </w:p>
    <w:p w14:paraId="7CF6B0CE" w14:textId="77777777" w:rsidR="009E4BE5" w:rsidRPr="00B21B18" w:rsidRDefault="009E4BE5" w:rsidP="00E7120B">
      <w:pPr>
        <w:spacing w:line="360" w:lineRule="auto"/>
        <w:jc w:val="center"/>
        <w:rPr>
          <w:rFonts w:ascii="Times New Roman" w:hAnsi="Times New Roman" w:cs="Times New Roman"/>
          <w:sz w:val="24"/>
          <w:szCs w:val="24"/>
          <w:u w:val="single"/>
        </w:rPr>
      </w:pPr>
      <w:r w:rsidRPr="00B21B18">
        <w:rPr>
          <w:rFonts w:ascii="Times New Roman" w:hAnsi="Times New Roman" w:cs="Times New Roman"/>
          <w:sz w:val="24"/>
          <w:szCs w:val="24"/>
          <w:u w:val="single"/>
        </w:rPr>
        <w:t>ORDER</w:t>
      </w:r>
    </w:p>
    <w:p w14:paraId="1EE9C560" w14:textId="77777777" w:rsidR="009E4BE5" w:rsidRPr="00B21B18" w:rsidRDefault="009E4BE5" w:rsidP="00E7120B">
      <w:pPr>
        <w:spacing w:line="360" w:lineRule="auto"/>
        <w:jc w:val="center"/>
        <w:rPr>
          <w:rFonts w:ascii="Times New Roman" w:hAnsi="Times New Roman" w:cs="Times New Roman"/>
          <w:b/>
          <w:sz w:val="24"/>
          <w:szCs w:val="24"/>
        </w:rPr>
      </w:pPr>
    </w:p>
    <w:p w14:paraId="0945B524" w14:textId="77777777" w:rsidR="009E4BE5" w:rsidRPr="00B21B18" w:rsidRDefault="009E4BE5" w:rsidP="00E7120B">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THEREFORE,</w:t>
      </w:r>
    </w:p>
    <w:p w14:paraId="5242E192" w14:textId="77777777" w:rsidR="009E4BE5" w:rsidRPr="00B21B18" w:rsidRDefault="009E4BE5" w:rsidP="00E7120B">
      <w:pPr>
        <w:spacing w:line="360" w:lineRule="auto"/>
        <w:rPr>
          <w:rFonts w:ascii="Times New Roman" w:hAnsi="Times New Roman" w:cs="Times New Roman"/>
          <w:sz w:val="24"/>
          <w:szCs w:val="24"/>
        </w:rPr>
      </w:pPr>
    </w:p>
    <w:p w14:paraId="6AD4806B" w14:textId="77777777" w:rsidR="009E4BE5" w:rsidRPr="00B21B18" w:rsidRDefault="009E4BE5" w:rsidP="00E7120B">
      <w:pPr>
        <w:spacing w:line="360" w:lineRule="auto"/>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t>IT IS ORDERED:</w:t>
      </w:r>
    </w:p>
    <w:p w14:paraId="754F75AA" w14:textId="77777777" w:rsidR="009E4BE5" w:rsidRPr="00B21B18" w:rsidRDefault="009E4BE5" w:rsidP="00E7120B">
      <w:pPr>
        <w:spacing w:line="360" w:lineRule="auto"/>
        <w:rPr>
          <w:rFonts w:ascii="Times New Roman" w:hAnsi="Times New Roman" w:cs="Times New Roman"/>
          <w:sz w:val="24"/>
          <w:szCs w:val="24"/>
        </w:rPr>
      </w:pPr>
    </w:p>
    <w:p w14:paraId="0461F113" w14:textId="2B7D3E89" w:rsidR="009E4BE5" w:rsidRPr="00B21B18" w:rsidRDefault="009E4BE5" w:rsidP="00B21B18">
      <w:pPr>
        <w:pStyle w:val="ListParagraph"/>
        <w:numPr>
          <w:ilvl w:val="0"/>
          <w:numId w:val="3"/>
        </w:numPr>
        <w:spacing w:line="360" w:lineRule="auto"/>
        <w:ind w:left="0" w:firstLine="1440"/>
        <w:rPr>
          <w:sz w:val="24"/>
          <w:szCs w:val="24"/>
        </w:rPr>
      </w:pPr>
      <w:r w:rsidRPr="00B21B18">
        <w:rPr>
          <w:sz w:val="24"/>
          <w:szCs w:val="24"/>
        </w:rPr>
        <w:t>That the Preliminary Objection</w:t>
      </w:r>
      <w:r w:rsidR="002263E1" w:rsidRPr="00B21B18">
        <w:rPr>
          <w:sz w:val="24"/>
          <w:szCs w:val="24"/>
        </w:rPr>
        <w:t>s</w:t>
      </w:r>
      <w:r w:rsidRPr="00B21B18">
        <w:rPr>
          <w:sz w:val="24"/>
          <w:szCs w:val="24"/>
        </w:rPr>
        <w:t xml:space="preserve"> filed by </w:t>
      </w:r>
      <w:r w:rsidR="006C72B4" w:rsidRPr="00B21B18">
        <w:rPr>
          <w:sz w:val="24"/>
          <w:szCs w:val="24"/>
        </w:rPr>
        <w:t xml:space="preserve">UGI Utilities, Inc. ̶ </w:t>
      </w:r>
      <w:r w:rsidR="00255F47" w:rsidRPr="00B21B18">
        <w:rPr>
          <w:sz w:val="24"/>
          <w:szCs w:val="24"/>
        </w:rPr>
        <w:t xml:space="preserve"> </w:t>
      </w:r>
      <w:r w:rsidR="006C72B4" w:rsidRPr="00B21B18">
        <w:rPr>
          <w:sz w:val="24"/>
          <w:szCs w:val="24"/>
        </w:rPr>
        <w:t xml:space="preserve">Gas Division </w:t>
      </w:r>
      <w:r w:rsidR="00FB3CF8" w:rsidRPr="00B21B18">
        <w:rPr>
          <w:sz w:val="24"/>
          <w:szCs w:val="24"/>
        </w:rPr>
        <w:t xml:space="preserve">seeking to dismiss the </w:t>
      </w:r>
      <w:r w:rsidR="00CE4A41" w:rsidRPr="00B21B18">
        <w:rPr>
          <w:sz w:val="24"/>
          <w:szCs w:val="24"/>
        </w:rPr>
        <w:t xml:space="preserve">Formal </w:t>
      </w:r>
      <w:r w:rsidR="00FB3CF8" w:rsidRPr="00B21B18">
        <w:rPr>
          <w:sz w:val="24"/>
          <w:szCs w:val="24"/>
        </w:rPr>
        <w:t xml:space="preserve">Complaint </w:t>
      </w:r>
      <w:r w:rsidR="00CE4A41" w:rsidRPr="00B21B18">
        <w:rPr>
          <w:sz w:val="24"/>
          <w:szCs w:val="24"/>
        </w:rPr>
        <w:t xml:space="preserve">in </w:t>
      </w:r>
      <w:r w:rsidR="00FB3CF8" w:rsidRPr="00B21B18">
        <w:rPr>
          <w:sz w:val="24"/>
          <w:szCs w:val="24"/>
        </w:rPr>
        <w:t xml:space="preserve">filed by </w:t>
      </w:r>
      <w:r w:rsidR="00B21B18" w:rsidRPr="00B21B18">
        <w:rPr>
          <w:sz w:val="24"/>
          <w:szCs w:val="24"/>
        </w:rPr>
        <w:t xml:space="preserve">Donald Roseberry v. UGI Utilities, Inc. – Gas Division </w:t>
      </w:r>
      <w:r w:rsidR="00FB3CF8" w:rsidRPr="00B21B18">
        <w:rPr>
          <w:sz w:val="24"/>
          <w:szCs w:val="24"/>
        </w:rPr>
        <w:t>at Docket No. C-20</w:t>
      </w:r>
      <w:r w:rsidR="00B21B18" w:rsidRPr="00B21B18">
        <w:rPr>
          <w:sz w:val="24"/>
          <w:szCs w:val="24"/>
        </w:rPr>
        <w:t>23</w:t>
      </w:r>
      <w:r w:rsidR="00FB3CF8" w:rsidRPr="00B21B18">
        <w:rPr>
          <w:sz w:val="24"/>
          <w:szCs w:val="24"/>
        </w:rPr>
        <w:t>-</w:t>
      </w:r>
      <w:r w:rsidR="00B21B18" w:rsidRPr="00B21B18">
        <w:rPr>
          <w:sz w:val="24"/>
          <w:szCs w:val="24"/>
        </w:rPr>
        <w:t>3044708</w:t>
      </w:r>
      <w:r w:rsidR="00FB3CF8" w:rsidRPr="00B21B18">
        <w:rPr>
          <w:sz w:val="24"/>
          <w:szCs w:val="24"/>
        </w:rPr>
        <w:t xml:space="preserve"> </w:t>
      </w:r>
      <w:r w:rsidR="002263E1" w:rsidRPr="00B21B18">
        <w:rPr>
          <w:sz w:val="24"/>
          <w:szCs w:val="24"/>
        </w:rPr>
        <w:t>are denied</w:t>
      </w:r>
      <w:r w:rsidR="00DF01DF" w:rsidRPr="00B21B18">
        <w:rPr>
          <w:sz w:val="24"/>
          <w:szCs w:val="24"/>
        </w:rPr>
        <w:t>.</w:t>
      </w:r>
    </w:p>
    <w:p w14:paraId="1DE30D47" w14:textId="77777777" w:rsidR="00B21B18" w:rsidRPr="00B21B18" w:rsidRDefault="00B21B18" w:rsidP="00B21B18">
      <w:pPr>
        <w:pStyle w:val="ListParagraph"/>
        <w:spacing w:line="360" w:lineRule="auto"/>
        <w:ind w:left="1440"/>
        <w:rPr>
          <w:sz w:val="24"/>
          <w:szCs w:val="24"/>
        </w:rPr>
      </w:pPr>
    </w:p>
    <w:p w14:paraId="4C487C53" w14:textId="410D7BEB" w:rsidR="009E4BE5" w:rsidRPr="00B21B18" w:rsidRDefault="00B21B18" w:rsidP="00E7120B">
      <w:pPr>
        <w:pStyle w:val="ListParagraph"/>
        <w:numPr>
          <w:ilvl w:val="0"/>
          <w:numId w:val="3"/>
        </w:numPr>
        <w:spacing w:line="360" w:lineRule="auto"/>
        <w:ind w:left="0" w:firstLine="1440"/>
        <w:rPr>
          <w:sz w:val="24"/>
          <w:szCs w:val="24"/>
        </w:rPr>
      </w:pPr>
      <w:r w:rsidRPr="00B21B18">
        <w:rPr>
          <w:sz w:val="24"/>
          <w:szCs w:val="24"/>
        </w:rPr>
        <w:lastRenderedPageBreak/>
        <w:t>That an initial call-in telephonic hearing will be scheduled for Donald Roseberry v. UGI Utilities, Inc. – Gas Division at Docket No. C-2023-3044708 in accordance with Commission practice and procedure.</w:t>
      </w:r>
      <w:r w:rsidR="00174B1E" w:rsidRPr="00B21B18">
        <w:rPr>
          <w:sz w:val="24"/>
          <w:szCs w:val="24"/>
        </w:rPr>
        <w:t xml:space="preserve"> </w:t>
      </w:r>
    </w:p>
    <w:p w14:paraId="22686F08" w14:textId="77777777" w:rsidR="006C72B4" w:rsidRPr="00B21B18" w:rsidRDefault="006C72B4" w:rsidP="00E7120B">
      <w:pPr>
        <w:spacing w:line="360" w:lineRule="auto"/>
        <w:rPr>
          <w:rFonts w:ascii="Times New Roman" w:hAnsi="Times New Roman" w:cs="Times New Roman"/>
          <w:sz w:val="24"/>
          <w:szCs w:val="24"/>
        </w:rPr>
      </w:pPr>
    </w:p>
    <w:p w14:paraId="3302BC2C" w14:textId="04F7C73F" w:rsidR="00B21B18" w:rsidRPr="00B21B18" w:rsidRDefault="00B21B18" w:rsidP="00B21B18">
      <w:pPr>
        <w:rPr>
          <w:rFonts w:ascii="Times New Roman" w:hAnsi="Times New Roman" w:cs="Times New Roman"/>
          <w:sz w:val="24"/>
          <w:szCs w:val="24"/>
        </w:rPr>
      </w:pPr>
      <w:r w:rsidRPr="00B21B18">
        <w:rPr>
          <w:rFonts w:ascii="Times New Roman" w:hAnsi="Times New Roman" w:cs="Times New Roman"/>
          <w:sz w:val="24"/>
          <w:szCs w:val="24"/>
        </w:rPr>
        <w:t xml:space="preserve">Dated: </w:t>
      </w:r>
      <w:r w:rsidRPr="00B21B18">
        <w:rPr>
          <w:rFonts w:ascii="Times New Roman" w:hAnsi="Times New Roman" w:cs="Times New Roman"/>
          <w:sz w:val="24"/>
          <w:szCs w:val="24"/>
          <w:u w:val="single"/>
        </w:rPr>
        <w:t>January 9, 2024</w:t>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t>____________</w:t>
      </w:r>
      <w:r w:rsidRPr="00B21B18">
        <w:rPr>
          <w:rFonts w:ascii="Times New Roman" w:hAnsi="Times New Roman" w:cs="Times New Roman"/>
          <w:sz w:val="24"/>
          <w:szCs w:val="24"/>
          <w:u w:val="single"/>
        </w:rPr>
        <w:t>/s/</w:t>
      </w:r>
      <w:r w:rsidRPr="00B21B18">
        <w:rPr>
          <w:rFonts w:ascii="Times New Roman" w:hAnsi="Times New Roman" w:cs="Times New Roman"/>
          <w:sz w:val="24"/>
          <w:szCs w:val="24"/>
        </w:rPr>
        <w:t>__________________</w:t>
      </w:r>
    </w:p>
    <w:p w14:paraId="0AF9B2E3" w14:textId="77777777" w:rsidR="00B21B18" w:rsidRPr="00B21B18" w:rsidRDefault="00B21B18" w:rsidP="00B21B18">
      <w:pPr>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t>Chad L. Allensworth</w:t>
      </w:r>
    </w:p>
    <w:p w14:paraId="7818FA47" w14:textId="325CB238" w:rsidR="00255F47" w:rsidRDefault="00B21B18" w:rsidP="00B21B18">
      <w:pPr>
        <w:rPr>
          <w:rFonts w:ascii="Times New Roman" w:hAnsi="Times New Roman" w:cs="Times New Roman"/>
          <w:sz w:val="24"/>
          <w:szCs w:val="24"/>
        </w:rPr>
      </w:pP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r>
      <w:r w:rsidRPr="00B21B18">
        <w:rPr>
          <w:rFonts w:ascii="Times New Roman" w:hAnsi="Times New Roman" w:cs="Times New Roman"/>
          <w:sz w:val="24"/>
          <w:szCs w:val="24"/>
        </w:rPr>
        <w:tab/>
        <w:t>Administrative Law Judge</w:t>
      </w:r>
    </w:p>
    <w:p w14:paraId="033915BE" w14:textId="77777777" w:rsidR="009C3104" w:rsidRDefault="009C3104" w:rsidP="00B21B18">
      <w:pPr>
        <w:rPr>
          <w:rFonts w:ascii="Times New Roman" w:hAnsi="Times New Roman" w:cs="Times New Roman"/>
          <w:sz w:val="24"/>
          <w:szCs w:val="24"/>
        </w:rPr>
        <w:sectPr w:rsidR="009C3104" w:rsidSect="009C3104">
          <w:footerReference w:type="default" r:id="rId8"/>
          <w:pgSz w:w="12240" w:h="15840"/>
          <w:pgMar w:top="1440" w:right="1440" w:bottom="1440" w:left="1440" w:header="720" w:footer="720" w:gutter="0"/>
          <w:cols w:space="720"/>
          <w:titlePg/>
          <w:docGrid w:linePitch="360"/>
        </w:sectPr>
      </w:pPr>
    </w:p>
    <w:p w14:paraId="49A05EEC" w14:textId="77777777" w:rsidR="009C3104" w:rsidRDefault="009C3104" w:rsidP="009C3104">
      <w:pPr>
        <w:rPr>
          <w:rFonts w:ascii="Microsoft Sans Serif" w:eastAsia="Microsoft Sans Serif" w:hAnsi="Microsoft Sans Serif" w:cs="Microsoft Sans Serif"/>
          <w:b/>
          <w:sz w:val="24"/>
          <w:u w:val="single"/>
        </w:rPr>
        <w:sectPr w:rsidR="009C3104" w:rsidSect="009C3104">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 xml:space="preserve">C-2023-3044708 - DONALD ROSEBERRY v. UGI UTILITIES, INC </w:t>
      </w:r>
      <w:r>
        <w:rPr>
          <w:rFonts w:ascii="Microsoft Sans Serif" w:eastAsia="Microsoft Sans Serif" w:hAnsi="Microsoft Sans Serif" w:cs="Microsoft Sans Serif"/>
          <w:b/>
          <w:sz w:val="24"/>
          <w:u w:val="single"/>
        </w:rPr>
        <w:cr/>
      </w:r>
    </w:p>
    <w:p w14:paraId="62796685" w14:textId="77777777" w:rsidR="009C3104" w:rsidRDefault="009C3104" w:rsidP="009C3104">
      <w:pPr>
        <w:rPr>
          <w:rFonts w:ascii="Microsoft Sans Serif" w:eastAsia="Microsoft Sans Serif" w:hAnsi="Microsoft Sans Serif" w:cs="Microsoft Sans Serif"/>
          <w:sz w:val="24"/>
        </w:rPr>
      </w:pPr>
    </w:p>
    <w:p w14:paraId="286670FB" w14:textId="0B01E34B"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DONALD R ROSEBERRY</w:t>
      </w:r>
      <w:r>
        <w:rPr>
          <w:rFonts w:ascii="Microsoft Sans Serif" w:eastAsia="Microsoft Sans Serif" w:hAnsi="Microsoft Sans Serif" w:cs="Microsoft Sans Serif"/>
          <w:sz w:val="24"/>
        </w:rPr>
        <w:cr/>
        <w:t>1315 W UNION BLVD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B71FF6">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866</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3180</w:t>
      </w:r>
      <w:r w:rsidRPr="00B71FF6">
        <w:rPr>
          <w:rFonts w:ascii="Microsoft Sans Serif" w:eastAsia="Microsoft Sans Serif" w:hAnsi="Microsoft Sans Serif" w:cs="Microsoft Sans Serif"/>
          <w:b/>
          <w:bCs/>
          <w:sz w:val="24"/>
        </w:rPr>
        <w:cr/>
      </w:r>
      <w:hyperlink r:id="rId10" w:history="1">
        <w:r w:rsidRPr="003F1C8E">
          <w:rPr>
            <w:rStyle w:val="Hyperlink"/>
            <w:rFonts w:ascii="Microsoft Sans Serif" w:eastAsia="Microsoft Sans Serif" w:hAnsi="Microsoft Sans Serif" w:cs="Microsoft Sans Serif"/>
            <w:sz w:val="24"/>
          </w:rPr>
          <w:t>don_roseberry@yahoo.com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D092093"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6233ADF9"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73A60BFC"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4426BD48"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1D383B04"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13CC35A"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631EFE54"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370FC3EB"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72DBDB52"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779C788" w14:textId="77777777" w:rsidR="009C3104" w:rsidRDefault="009C3104" w:rsidP="009C3104">
      <w:pPr>
        <w:pStyle w:val="NormalWeb"/>
        <w:spacing w:before="0" w:beforeAutospacing="0" w:after="0" w:afterAutospacing="0"/>
        <w:rPr>
          <w:rFonts w:ascii="Calibri" w:hAnsi="Calibri" w:cs="Calibri"/>
          <w:sz w:val="22"/>
          <w:szCs w:val="22"/>
        </w:rPr>
      </w:pPr>
      <w:hyperlink r:id="rId11"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15E8983B" w14:textId="77777777" w:rsidR="009C3104" w:rsidRDefault="009C3104" w:rsidP="009C3104">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1724D199" w14:textId="77777777" w:rsidR="009C3104" w:rsidRDefault="009C3104" w:rsidP="009C310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7A899CF7" w14:textId="77777777" w:rsidR="009C3104" w:rsidRPr="00B71FF6" w:rsidRDefault="009C3104" w:rsidP="009C3104">
      <w:pPr>
        <w:rPr>
          <w:rFonts w:ascii="Microsoft Sans Serif" w:eastAsia="Microsoft Sans Serif" w:hAnsi="Microsoft Sans Serif" w:cs="Microsoft Sans Serif"/>
          <w:i/>
          <w:iCs/>
          <w:sz w:val="24"/>
        </w:rPr>
      </w:pPr>
      <w:r w:rsidRPr="00B71FF6">
        <w:rPr>
          <w:rFonts w:ascii="Microsoft Sans Serif" w:eastAsia="Microsoft Sans Serif" w:hAnsi="Microsoft Sans Serif" w:cs="Microsoft Sans Serif"/>
          <w:i/>
          <w:iCs/>
          <w:sz w:val="24"/>
        </w:rPr>
        <w:t xml:space="preserve">(Counsel for UGI) </w:t>
      </w:r>
    </w:p>
    <w:p w14:paraId="0C57AD64" w14:textId="77777777" w:rsidR="009C3104" w:rsidRDefault="009C3104" w:rsidP="009C3104">
      <w:pPr>
        <w:rPr>
          <w:rFonts w:ascii="Microsoft Sans Serif" w:eastAsia="Microsoft Sans Serif" w:hAnsi="Microsoft Sans Serif" w:cs="Microsoft Sans Serif"/>
          <w:sz w:val="24"/>
        </w:rPr>
      </w:pPr>
    </w:p>
    <w:p w14:paraId="1AA379F8" w14:textId="77777777"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J KRAMER ESQUIRE</w:t>
      </w:r>
    </w:p>
    <w:p w14:paraId="0C8AF21E" w14:textId="77777777" w:rsidR="009C3104" w:rsidRPr="00B71FF6"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4 PENN CTR 1600 JFK BLVD</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71FF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587</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1075</w:t>
      </w:r>
      <w:r w:rsidRPr="00B71FF6">
        <w:rPr>
          <w:rFonts w:ascii="Microsoft Sans Serif" w:eastAsia="Microsoft Sans Serif" w:hAnsi="Microsoft Sans Serif" w:cs="Microsoft Sans Serif"/>
          <w:b/>
          <w:bCs/>
          <w:sz w:val="24"/>
        </w:rPr>
        <w:cr/>
      </w:r>
      <w:hyperlink r:id="rId13" w:history="1">
        <w:r w:rsidRPr="003F1C8E">
          <w:rPr>
            <w:rStyle w:val="Hyperlink"/>
            <w:rFonts w:ascii="Microsoft Sans Serif" w:eastAsia="Microsoft Sans Serif" w:hAnsi="Microsoft Sans Serif" w:cs="Microsoft Sans Serif"/>
            <w:sz w:val="24"/>
          </w:rPr>
          <w:t>pkramer@postschell.com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9772644" w14:textId="77777777" w:rsidR="009C3104" w:rsidRPr="00B71FF6" w:rsidRDefault="009C3104" w:rsidP="009C3104">
      <w:pPr>
        <w:rPr>
          <w:rFonts w:ascii="Microsoft Sans Serif" w:hAnsi="Microsoft Sans Serif" w:cs="Microsoft Sans Serif"/>
          <w:i/>
          <w:iCs/>
          <w:sz w:val="24"/>
          <w:szCs w:val="24"/>
        </w:rPr>
      </w:pPr>
      <w:r w:rsidRPr="00B71FF6">
        <w:rPr>
          <w:rFonts w:ascii="Microsoft Sans Serif" w:hAnsi="Microsoft Sans Serif" w:cs="Microsoft Sans Serif"/>
          <w:i/>
          <w:iCs/>
          <w:sz w:val="24"/>
          <w:szCs w:val="24"/>
        </w:rPr>
        <w:t xml:space="preserve">(Counsel for UGI) </w:t>
      </w:r>
    </w:p>
    <w:p w14:paraId="7B03CF79" w14:textId="77777777" w:rsidR="009C3104" w:rsidRDefault="009C3104" w:rsidP="009C3104"/>
    <w:p w14:paraId="5C3B4DD1" w14:textId="77777777"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SWERLING ESQUIRE</w:t>
      </w:r>
      <w:r>
        <w:rPr>
          <w:rFonts w:ascii="Microsoft Sans Serif" w:eastAsia="Microsoft Sans Serif" w:hAnsi="Microsoft Sans Serif" w:cs="Microsoft Sans Serif"/>
          <w:sz w:val="24"/>
        </w:rPr>
        <w:cr/>
        <w:t>UGI UTILITIES, INC</w:t>
      </w:r>
    </w:p>
    <w:p w14:paraId="6A252450" w14:textId="77777777"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858</w:t>
      </w:r>
    </w:p>
    <w:p w14:paraId="2DEF05A7" w14:textId="77777777"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460 NORTH GULPH ROAD </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B71FF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6776</w:t>
      </w:r>
      <w:r w:rsidRPr="00B71FF6">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992</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3763</w:t>
      </w:r>
      <w:r w:rsidRPr="00B71FF6">
        <w:rPr>
          <w:rFonts w:ascii="Microsoft Sans Serif" w:eastAsia="Microsoft Sans Serif" w:hAnsi="Microsoft Sans Serif" w:cs="Microsoft Sans Serif"/>
          <w:b/>
          <w:bCs/>
          <w:sz w:val="24"/>
        </w:rPr>
        <w:cr/>
      </w:r>
      <w:hyperlink r:id="rId14" w:history="1">
        <w:r w:rsidRPr="003F1C8E">
          <w:rPr>
            <w:rStyle w:val="Hyperlink"/>
            <w:rFonts w:ascii="Microsoft Sans Serif" w:eastAsia="Microsoft Sans Serif" w:hAnsi="Microsoft Sans Serif" w:cs="Microsoft Sans Serif"/>
            <w:sz w:val="24"/>
          </w:rPr>
          <w:t>UGIGasComplaints@ugi.com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5B8A36C" w14:textId="77777777"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57623236" w14:textId="77777777" w:rsidR="009C3104" w:rsidRDefault="009C3104" w:rsidP="009C3104">
      <w:pPr>
        <w:rPr>
          <w:rFonts w:ascii="Microsoft Sans Serif" w:eastAsia="Microsoft Sans Serif" w:hAnsi="Microsoft Sans Serif" w:cs="Microsoft Sans Serif"/>
          <w:sz w:val="24"/>
        </w:rPr>
      </w:pPr>
    </w:p>
    <w:p w14:paraId="6D2D227F" w14:textId="77777777" w:rsidR="009C3104" w:rsidRDefault="009C3104" w:rsidP="009C3104">
      <w:pPr>
        <w:rPr>
          <w:rFonts w:ascii="Microsoft Sans Serif" w:eastAsia="Microsoft Sans Serif" w:hAnsi="Microsoft Sans Serif" w:cs="Microsoft Sans Serif"/>
          <w:sz w:val="24"/>
        </w:rPr>
      </w:pPr>
    </w:p>
    <w:p w14:paraId="77915D04" w14:textId="77777777" w:rsidR="009C3104" w:rsidRDefault="009C3104" w:rsidP="009C3104">
      <w:pPr>
        <w:rPr>
          <w:rFonts w:ascii="Microsoft Sans Serif" w:eastAsia="Microsoft Sans Serif" w:hAnsi="Microsoft Sans Serif" w:cs="Microsoft Sans Serif"/>
          <w:sz w:val="24"/>
        </w:rPr>
      </w:pPr>
    </w:p>
    <w:p w14:paraId="645AF3E0" w14:textId="77777777" w:rsidR="009C3104" w:rsidRDefault="009C3104" w:rsidP="009C3104">
      <w:pPr>
        <w:rPr>
          <w:rFonts w:ascii="Microsoft Sans Serif" w:eastAsia="Microsoft Sans Serif" w:hAnsi="Microsoft Sans Serif" w:cs="Microsoft Sans Serif"/>
          <w:sz w:val="24"/>
        </w:rPr>
      </w:pPr>
    </w:p>
    <w:p w14:paraId="1FBFF5D5" w14:textId="77777777" w:rsidR="009C3104" w:rsidRDefault="009C3104" w:rsidP="009C3104">
      <w:pPr>
        <w:rPr>
          <w:rFonts w:ascii="Microsoft Sans Serif" w:eastAsia="Microsoft Sans Serif" w:hAnsi="Microsoft Sans Serif" w:cs="Microsoft Sans Serif"/>
          <w:sz w:val="24"/>
        </w:rPr>
      </w:pPr>
    </w:p>
    <w:p w14:paraId="1EAA5E76" w14:textId="104AC6F9"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TIMOTHY MCHUGH</w:t>
      </w:r>
      <w:r>
        <w:rPr>
          <w:rFonts w:ascii="Microsoft Sans Serif" w:eastAsia="Microsoft Sans Serif" w:hAnsi="Microsoft Sans Serif" w:cs="Microsoft Sans Serif"/>
          <w:sz w:val="24"/>
        </w:rPr>
        <w:cr/>
        <w:t>UGI UTILITIES, INC</w:t>
      </w:r>
    </w:p>
    <w:p w14:paraId="08F6A006" w14:textId="77777777" w:rsidR="009C3104" w:rsidRDefault="009C3104" w:rsidP="009C31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B71FF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608</w:t>
      </w:r>
      <w:r>
        <w:rPr>
          <w:rFonts w:ascii="Microsoft Sans Serif" w:eastAsia="Microsoft Sans Serif" w:hAnsi="Microsoft Sans Serif" w:cs="Microsoft Sans Serif"/>
          <w:b/>
          <w:bCs/>
          <w:sz w:val="24"/>
        </w:rPr>
        <w:t>.</w:t>
      </w:r>
      <w:r w:rsidRPr="00B71FF6">
        <w:rPr>
          <w:rFonts w:ascii="Microsoft Sans Serif" w:eastAsia="Microsoft Sans Serif" w:hAnsi="Microsoft Sans Serif" w:cs="Microsoft Sans Serif"/>
          <w:b/>
          <w:bCs/>
          <w:sz w:val="24"/>
        </w:rPr>
        <w:t>0742</w:t>
      </w:r>
      <w:r w:rsidRPr="00B71FF6">
        <w:rPr>
          <w:rFonts w:ascii="Microsoft Sans Serif" w:eastAsia="Microsoft Sans Serif" w:hAnsi="Microsoft Sans Serif" w:cs="Microsoft Sans Serif"/>
          <w:b/>
          <w:bCs/>
          <w:sz w:val="24"/>
        </w:rPr>
        <w:cr/>
      </w:r>
      <w:hyperlink r:id="rId15" w:history="1">
        <w:r w:rsidRPr="003F1C8E">
          <w:rPr>
            <w:rStyle w:val="Hyperlink"/>
            <w:rFonts w:ascii="Microsoft Sans Serif" w:eastAsia="Microsoft Sans Serif" w:hAnsi="Microsoft Sans Serif" w:cs="Microsoft Sans Serif"/>
            <w:sz w:val="24"/>
          </w:rPr>
          <w:t>MchughT@ugicorp.com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865C0C5" w14:textId="77777777" w:rsidR="009C3104" w:rsidRDefault="009C3104" w:rsidP="009C3104"/>
    <w:p w14:paraId="06609E33" w14:textId="77777777" w:rsidR="009C3104" w:rsidRPr="00B21B18" w:rsidRDefault="009C3104" w:rsidP="00B21B18">
      <w:pPr>
        <w:rPr>
          <w:rFonts w:ascii="Times New Roman" w:hAnsi="Times New Roman" w:cs="Times New Roman"/>
          <w:sz w:val="24"/>
          <w:szCs w:val="24"/>
        </w:rPr>
      </w:pPr>
    </w:p>
    <w:sectPr w:rsidR="009C3104" w:rsidRPr="00B21B18" w:rsidSect="009C310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B24F" w14:textId="77777777" w:rsidR="000B6172" w:rsidRDefault="000B6172" w:rsidP="00F44EDE">
      <w:r>
        <w:separator/>
      </w:r>
    </w:p>
  </w:endnote>
  <w:endnote w:type="continuationSeparator" w:id="0">
    <w:p w14:paraId="7AC31B47" w14:textId="77777777" w:rsidR="000B6172" w:rsidRDefault="000B6172"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78505"/>
      <w:docPartObj>
        <w:docPartGallery w:val="Page Numbers (Bottom of Page)"/>
        <w:docPartUnique/>
      </w:docPartObj>
    </w:sdtPr>
    <w:sdtEndPr>
      <w:rPr>
        <w:rFonts w:ascii="Times New Roman" w:hAnsi="Times New Roman" w:cs="Times New Roman"/>
        <w:noProof/>
      </w:rPr>
    </w:sdtEndPr>
    <w:sdtContent>
      <w:p w14:paraId="45C707AD" w14:textId="4A2C3E6E" w:rsidR="009C3104" w:rsidRPr="009C3104" w:rsidRDefault="009C3104">
        <w:pPr>
          <w:pStyle w:val="Footer"/>
          <w:jc w:val="center"/>
          <w:rPr>
            <w:rFonts w:ascii="Times New Roman" w:hAnsi="Times New Roman" w:cs="Times New Roman"/>
          </w:rPr>
        </w:pPr>
        <w:r w:rsidRPr="009C3104">
          <w:rPr>
            <w:rFonts w:ascii="Times New Roman" w:hAnsi="Times New Roman" w:cs="Times New Roman"/>
          </w:rPr>
          <w:fldChar w:fldCharType="begin"/>
        </w:r>
        <w:r w:rsidRPr="009C3104">
          <w:rPr>
            <w:rFonts w:ascii="Times New Roman" w:hAnsi="Times New Roman" w:cs="Times New Roman"/>
          </w:rPr>
          <w:instrText xml:space="preserve"> PAGE   \* MERGEFORMAT </w:instrText>
        </w:r>
        <w:r w:rsidRPr="009C3104">
          <w:rPr>
            <w:rFonts w:ascii="Times New Roman" w:hAnsi="Times New Roman" w:cs="Times New Roman"/>
          </w:rPr>
          <w:fldChar w:fldCharType="separate"/>
        </w:r>
        <w:r w:rsidRPr="009C3104">
          <w:rPr>
            <w:rFonts w:ascii="Times New Roman" w:hAnsi="Times New Roman" w:cs="Times New Roman"/>
            <w:noProof/>
          </w:rPr>
          <w:t>2</w:t>
        </w:r>
        <w:r w:rsidRPr="009C3104">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0BB" w14:textId="2F21C293" w:rsidR="009C3104" w:rsidRPr="009C3104" w:rsidRDefault="009C310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7686" w14:textId="77777777" w:rsidR="000B6172" w:rsidRDefault="000B6172" w:rsidP="00F44EDE">
      <w:r>
        <w:separator/>
      </w:r>
    </w:p>
  </w:footnote>
  <w:footnote w:type="continuationSeparator" w:id="0">
    <w:p w14:paraId="01D94EF2" w14:textId="77777777" w:rsidR="000B6172" w:rsidRDefault="000B6172"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04C"/>
    <w:multiLevelType w:val="hybridMultilevel"/>
    <w:tmpl w:val="D9646682"/>
    <w:lvl w:ilvl="0" w:tplc="1D68A1C6">
      <w:start w:val="2"/>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 w15:restartNumberingAfterBreak="0">
    <w:nsid w:val="313913A4"/>
    <w:multiLevelType w:val="hybridMultilevel"/>
    <w:tmpl w:val="6C209B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A083502"/>
    <w:multiLevelType w:val="hybridMultilevel"/>
    <w:tmpl w:val="BF6AFBC0"/>
    <w:lvl w:ilvl="0" w:tplc="A7920E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47506154">
    <w:abstractNumId w:val="0"/>
  </w:num>
  <w:num w:numId="2" w16cid:durableId="1883010210">
    <w:abstractNumId w:val="1"/>
  </w:num>
  <w:num w:numId="3" w16cid:durableId="199255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33A7"/>
    <w:rsid w:val="00026BDF"/>
    <w:rsid w:val="000313B3"/>
    <w:rsid w:val="000405DD"/>
    <w:rsid w:val="00045103"/>
    <w:rsid w:val="000452D3"/>
    <w:rsid w:val="00050187"/>
    <w:rsid w:val="000516A1"/>
    <w:rsid w:val="0005708E"/>
    <w:rsid w:val="00060174"/>
    <w:rsid w:val="0006295C"/>
    <w:rsid w:val="000A6937"/>
    <w:rsid w:val="000B564D"/>
    <w:rsid w:val="000B6172"/>
    <w:rsid w:val="000C2C7E"/>
    <w:rsid w:val="00103DEA"/>
    <w:rsid w:val="001057F0"/>
    <w:rsid w:val="00110F99"/>
    <w:rsid w:val="00131414"/>
    <w:rsid w:val="0013338D"/>
    <w:rsid w:val="00133B44"/>
    <w:rsid w:val="00135971"/>
    <w:rsid w:val="001463DC"/>
    <w:rsid w:val="00164D86"/>
    <w:rsid w:val="001718D3"/>
    <w:rsid w:val="00174B1E"/>
    <w:rsid w:val="00181D08"/>
    <w:rsid w:val="001922B9"/>
    <w:rsid w:val="001B0067"/>
    <w:rsid w:val="001C2566"/>
    <w:rsid w:val="001C535C"/>
    <w:rsid w:val="001E0A0C"/>
    <w:rsid w:val="001E2391"/>
    <w:rsid w:val="001F5820"/>
    <w:rsid w:val="00204BCA"/>
    <w:rsid w:val="00211218"/>
    <w:rsid w:val="002263E1"/>
    <w:rsid w:val="002332D6"/>
    <w:rsid w:val="00255F47"/>
    <w:rsid w:val="00257344"/>
    <w:rsid w:val="00257378"/>
    <w:rsid w:val="00263BCA"/>
    <w:rsid w:val="0026686E"/>
    <w:rsid w:val="00277438"/>
    <w:rsid w:val="00280825"/>
    <w:rsid w:val="00292885"/>
    <w:rsid w:val="002A0048"/>
    <w:rsid w:val="002C3021"/>
    <w:rsid w:val="002D70A6"/>
    <w:rsid w:val="002E0E74"/>
    <w:rsid w:val="002E776B"/>
    <w:rsid w:val="002F0903"/>
    <w:rsid w:val="002F5DFD"/>
    <w:rsid w:val="002F6F22"/>
    <w:rsid w:val="003227C1"/>
    <w:rsid w:val="0032340C"/>
    <w:rsid w:val="00323E17"/>
    <w:rsid w:val="00345B97"/>
    <w:rsid w:val="003740D6"/>
    <w:rsid w:val="00383232"/>
    <w:rsid w:val="003A61DB"/>
    <w:rsid w:val="003F2A1A"/>
    <w:rsid w:val="00404D90"/>
    <w:rsid w:val="00430DDD"/>
    <w:rsid w:val="00441FDD"/>
    <w:rsid w:val="00447D31"/>
    <w:rsid w:val="00456B71"/>
    <w:rsid w:val="004665EA"/>
    <w:rsid w:val="004771B5"/>
    <w:rsid w:val="004A00E6"/>
    <w:rsid w:val="004C5D25"/>
    <w:rsid w:val="004D166C"/>
    <w:rsid w:val="004F6681"/>
    <w:rsid w:val="005013AD"/>
    <w:rsid w:val="005123A7"/>
    <w:rsid w:val="0051733B"/>
    <w:rsid w:val="005322AE"/>
    <w:rsid w:val="005653F2"/>
    <w:rsid w:val="00570F8D"/>
    <w:rsid w:val="00591B01"/>
    <w:rsid w:val="005972CC"/>
    <w:rsid w:val="005A32BB"/>
    <w:rsid w:val="005B4F80"/>
    <w:rsid w:val="005E5BAF"/>
    <w:rsid w:val="005F1451"/>
    <w:rsid w:val="00613DAB"/>
    <w:rsid w:val="006565BA"/>
    <w:rsid w:val="006756BA"/>
    <w:rsid w:val="00685F55"/>
    <w:rsid w:val="006A0452"/>
    <w:rsid w:val="006A4257"/>
    <w:rsid w:val="006A6774"/>
    <w:rsid w:val="006A7D44"/>
    <w:rsid w:val="006C72B4"/>
    <w:rsid w:val="006D5B92"/>
    <w:rsid w:val="006D74C3"/>
    <w:rsid w:val="00717D35"/>
    <w:rsid w:val="00721841"/>
    <w:rsid w:val="00725AA8"/>
    <w:rsid w:val="0073391F"/>
    <w:rsid w:val="00744EA3"/>
    <w:rsid w:val="007467BE"/>
    <w:rsid w:val="007626EA"/>
    <w:rsid w:val="00770453"/>
    <w:rsid w:val="007944F4"/>
    <w:rsid w:val="007B2D93"/>
    <w:rsid w:val="007B58C9"/>
    <w:rsid w:val="007C12F3"/>
    <w:rsid w:val="007D38D2"/>
    <w:rsid w:val="007D3D87"/>
    <w:rsid w:val="007D45F0"/>
    <w:rsid w:val="007D77F8"/>
    <w:rsid w:val="007E07AD"/>
    <w:rsid w:val="007E1EAF"/>
    <w:rsid w:val="007E3ED9"/>
    <w:rsid w:val="007E66BB"/>
    <w:rsid w:val="007F3F76"/>
    <w:rsid w:val="008230A3"/>
    <w:rsid w:val="00844C73"/>
    <w:rsid w:val="0085143F"/>
    <w:rsid w:val="00887884"/>
    <w:rsid w:val="00895054"/>
    <w:rsid w:val="008B66B3"/>
    <w:rsid w:val="008C0046"/>
    <w:rsid w:val="008C146C"/>
    <w:rsid w:val="008C3062"/>
    <w:rsid w:val="008D5070"/>
    <w:rsid w:val="00917C9C"/>
    <w:rsid w:val="009410E9"/>
    <w:rsid w:val="00957394"/>
    <w:rsid w:val="009623A6"/>
    <w:rsid w:val="00984A0C"/>
    <w:rsid w:val="00992152"/>
    <w:rsid w:val="0099351E"/>
    <w:rsid w:val="009C3104"/>
    <w:rsid w:val="009C4502"/>
    <w:rsid w:val="009D2F8A"/>
    <w:rsid w:val="009E191E"/>
    <w:rsid w:val="009E4BE5"/>
    <w:rsid w:val="009E703B"/>
    <w:rsid w:val="00A0577F"/>
    <w:rsid w:val="00A130E0"/>
    <w:rsid w:val="00A135AC"/>
    <w:rsid w:val="00A244FD"/>
    <w:rsid w:val="00A313E1"/>
    <w:rsid w:val="00A35206"/>
    <w:rsid w:val="00A361B8"/>
    <w:rsid w:val="00A72E2C"/>
    <w:rsid w:val="00A7732D"/>
    <w:rsid w:val="00A94D2C"/>
    <w:rsid w:val="00AA4C49"/>
    <w:rsid w:val="00AB6510"/>
    <w:rsid w:val="00AD1EE4"/>
    <w:rsid w:val="00AD2BD9"/>
    <w:rsid w:val="00AF4CDA"/>
    <w:rsid w:val="00B0220D"/>
    <w:rsid w:val="00B14A5F"/>
    <w:rsid w:val="00B14F35"/>
    <w:rsid w:val="00B16336"/>
    <w:rsid w:val="00B2123D"/>
    <w:rsid w:val="00B21B18"/>
    <w:rsid w:val="00B27D43"/>
    <w:rsid w:val="00B3213A"/>
    <w:rsid w:val="00B62BE5"/>
    <w:rsid w:val="00B71E7A"/>
    <w:rsid w:val="00B728E9"/>
    <w:rsid w:val="00BA009D"/>
    <w:rsid w:val="00BB1897"/>
    <w:rsid w:val="00BC57A8"/>
    <w:rsid w:val="00BC7FDE"/>
    <w:rsid w:val="00BE0651"/>
    <w:rsid w:val="00BE242C"/>
    <w:rsid w:val="00BE710D"/>
    <w:rsid w:val="00BF571A"/>
    <w:rsid w:val="00BF7F21"/>
    <w:rsid w:val="00C017B7"/>
    <w:rsid w:val="00C07BBC"/>
    <w:rsid w:val="00C114CD"/>
    <w:rsid w:val="00C317D0"/>
    <w:rsid w:val="00C326F9"/>
    <w:rsid w:val="00C51BA2"/>
    <w:rsid w:val="00C56780"/>
    <w:rsid w:val="00CA02C1"/>
    <w:rsid w:val="00CE1A62"/>
    <w:rsid w:val="00CE4A41"/>
    <w:rsid w:val="00CF519D"/>
    <w:rsid w:val="00D054A8"/>
    <w:rsid w:val="00D25C72"/>
    <w:rsid w:val="00D25E67"/>
    <w:rsid w:val="00D45CE0"/>
    <w:rsid w:val="00D54300"/>
    <w:rsid w:val="00D54634"/>
    <w:rsid w:val="00D55850"/>
    <w:rsid w:val="00D6018C"/>
    <w:rsid w:val="00D6379B"/>
    <w:rsid w:val="00D8564F"/>
    <w:rsid w:val="00D87996"/>
    <w:rsid w:val="00DB6082"/>
    <w:rsid w:val="00DE150C"/>
    <w:rsid w:val="00DE4C93"/>
    <w:rsid w:val="00DF01DF"/>
    <w:rsid w:val="00DF698E"/>
    <w:rsid w:val="00E0183E"/>
    <w:rsid w:val="00E22E33"/>
    <w:rsid w:val="00E46843"/>
    <w:rsid w:val="00E47845"/>
    <w:rsid w:val="00E54E00"/>
    <w:rsid w:val="00E7120B"/>
    <w:rsid w:val="00E74547"/>
    <w:rsid w:val="00E92A3E"/>
    <w:rsid w:val="00E93749"/>
    <w:rsid w:val="00EB00C2"/>
    <w:rsid w:val="00EB4F2E"/>
    <w:rsid w:val="00EE045E"/>
    <w:rsid w:val="00F27A9E"/>
    <w:rsid w:val="00F316DA"/>
    <w:rsid w:val="00F32218"/>
    <w:rsid w:val="00F44EDE"/>
    <w:rsid w:val="00F62E92"/>
    <w:rsid w:val="00F769E0"/>
    <w:rsid w:val="00FB3CF8"/>
    <w:rsid w:val="00FD6A9F"/>
    <w:rsid w:val="00FE5B17"/>
    <w:rsid w:val="00FE69C7"/>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33BD"/>
  <w15:docId w15:val="{87FBFEFD-1B45-4258-BDF4-F50C74AE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basedOn w:val="DefaultParagraphFont"/>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ListParagraph">
    <w:name w:val="List Paragraph"/>
    <w:basedOn w:val="Normal"/>
    <w:uiPriority w:val="34"/>
    <w:qFormat/>
    <w:rsid w:val="007B2D93"/>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FE5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17"/>
    <w:rPr>
      <w:rFonts w:ascii="Segoe UI" w:eastAsia="Times New Roman" w:hAnsi="Segoe UI" w:cs="Segoe UI"/>
      <w:sz w:val="18"/>
      <w:szCs w:val="18"/>
    </w:rPr>
  </w:style>
  <w:style w:type="character" w:styleId="Hyperlink">
    <w:name w:val="Hyperlink"/>
    <w:basedOn w:val="DefaultParagraphFont"/>
    <w:uiPriority w:val="99"/>
    <w:unhideWhenUsed/>
    <w:rsid w:val="009C3104"/>
    <w:rPr>
      <w:color w:val="0000FF" w:themeColor="hyperlink"/>
      <w:u w:val="single"/>
    </w:rPr>
  </w:style>
  <w:style w:type="paragraph" w:styleId="NormalWeb">
    <w:name w:val="Normal (Web)"/>
    <w:basedOn w:val="Normal"/>
    <w:uiPriority w:val="99"/>
    <w:semiHidden/>
    <w:unhideWhenUsed/>
    <w:rsid w:val="009C3104"/>
    <w:pPr>
      <w:autoSpaceDE/>
      <w:autoSpaceDN/>
      <w:spacing w:before="100" w:beforeAutospacing="1" w:after="100" w:afterAutospacing="1"/>
    </w:pPr>
    <w:rPr>
      <w:rFonts w:ascii="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krame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ulli@postschell.com" TargetMode="External"/><Relationship Id="rId5" Type="http://schemas.openxmlformats.org/officeDocument/2006/relationships/webSettings" Target="webSettings.xml"/><Relationship Id="rId15" Type="http://schemas.openxmlformats.org/officeDocument/2006/relationships/hyperlink" Target="mailto:MchughT@ugicorp.com" TargetMode="External"/><Relationship Id="rId10" Type="http://schemas.openxmlformats.org/officeDocument/2006/relationships/hyperlink" Target="mailto:don_roseberry@yahoo.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UGIGasComplaints@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4ACD-B7F9-4C8B-B8E6-354573D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11457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Williams, Bobbie Jo</cp:lastModifiedBy>
  <cp:revision>2</cp:revision>
  <cp:lastPrinted>2018-04-25T12:46:00Z</cp:lastPrinted>
  <dcterms:created xsi:type="dcterms:W3CDTF">2024-02-09T20:39:00Z</dcterms:created>
  <dcterms:modified xsi:type="dcterms:W3CDTF">2024-02-09T20:39:00Z</dcterms:modified>
</cp:coreProperties>
</file>