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19B7" w14:textId="77777777" w:rsidR="00CF37D5" w:rsidRPr="002A5BBA" w:rsidRDefault="00CF37D5" w:rsidP="00FA48D8">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FA48D8">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FA48D8">
      <w:pPr>
        <w:spacing w:after="0" w:line="240" w:lineRule="auto"/>
        <w:jc w:val="center"/>
        <w:rPr>
          <w:rFonts w:ascii="Times New Roman" w:hAnsi="Times New Roman"/>
          <w:b/>
          <w:sz w:val="24"/>
          <w:szCs w:val="24"/>
        </w:rPr>
      </w:pPr>
    </w:p>
    <w:p w14:paraId="56F67680" w14:textId="77777777" w:rsidR="00CF37D5" w:rsidRPr="002A5BBA" w:rsidRDefault="00CF37D5" w:rsidP="00FA48D8">
      <w:pPr>
        <w:spacing w:after="0" w:line="240" w:lineRule="auto"/>
        <w:jc w:val="center"/>
        <w:rPr>
          <w:rFonts w:ascii="Times New Roman" w:hAnsi="Times New Roman"/>
          <w:b/>
          <w:sz w:val="24"/>
          <w:szCs w:val="24"/>
          <w:u w:val="single"/>
        </w:rPr>
      </w:pPr>
    </w:p>
    <w:p w14:paraId="482CFD7E" w14:textId="77777777" w:rsidR="00CF37D5" w:rsidRPr="002A5BBA" w:rsidRDefault="00CF37D5" w:rsidP="00FA48D8">
      <w:pPr>
        <w:spacing w:after="0" w:line="240" w:lineRule="auto"/>
        <w:jc w:val="center"/>
        <w:rPr>
          <w:rFonts w:ascii="Times New Roman" w:hAnsi="Times New Roman"/>
          <w:b/>
          <w:sz w:val="24"/>
          <w:szCs w:val="24"/>
          <w:u w:val="single"/>
        </w:rPr>
      </w:pPr>
    </w:p>
    <w:p w14:paraId="4B845F7E" w14:textId="0DE41FC4" w:rsidR="009D7590" w:rsidRDefault="00FE52EE" w:rsidP="00FA48D8">
      <w:pPr>
        <w:spacing w:after="0" w:line="240" w:lineRule="auto"/>
        <w:jc w:val="both"/>
        <w:rPr>
          <w:rFonts w:ascii="Times New Roman" w:hAnsi="Times New Roman"/>
          <w:sz w:val="24"/>
          <w:szCs w:val="24"/>
        </w:rPr>
      </w:pPr>
      <w:r>
        <w:rPr>
          <w:rFonts w:ascii="Times New Roman" w:hAnsi="Times New Roman"/>
          <w:sz w:val="24"/>
          <w:szCs w:val="24"/>
        </w:rPr>
        <w:t>William Bowers</w:t>
      </w:r>
      <w:r w:rsidR="009D7590">
        <w:rPr>
          <w:rFonts w:ascii="Times New Roman" w:hAnsi="Times New Roman"/>
          <w:sz w:val="24"/>
          <w:szCs w:val="24"/>
        </w:rPr>
        <w:tab/>
      </w:r>
      <w:r w:rsidR="00286AD5">
        <w:rPr>
          <w:rFonts w:ascii="Times New Roman" w:hAnsi="Times New Roman"/>
          <w:sz w:val="24"/>
          <w:szCs w:val="24"/>
        </w:rPr>
        <w:tab/>
      </w:r>
      <w:r w:rsidR="009D7590">
        <w:rPr>
          <w:rFonts w:ascii="Times New Roman" w:hAnsi="Times New Roman"/>
          <w:sz w:val="24"/>
          <w:szCs w:val="24"/>
        </w:rPr>
        <w:tab/>
      </w:r>
      <w:r>
        <w:rPr>
          <w:rFonts w:ascii="Times New Roman" w:hAnsi="Times New Roman"/>
          <w:sz w:val="24"/>
          <w:szCs w:val="24"/>
        </w:rPr>
        <w:tab/>
      </w:r>
      <w:r w:rsidR="009D7590">
        <w:rPr>
          <w:rFonts w:ascii="Times New Roman" w:hAnsi="Times New Roman"/>
          <w:sz w:val="24"/>
          <w:szCs w:val="24"/>
        </w:rPr>
        <w:t>:</w:t>
      </w:r>
      <w:r w:rsidR="009D7590">
        <w:rPr>
          <w:rFonts w:ascii="Times New Roman" w:hAnsi="Times New Roman"/>
          <w:sz w:val="24"/>
          <w:szCs w:val="24"/>
        </w:rPr>
        <w:tab/>
      </w:r>
      <w:r w:rsidR="009D7590">
        <w:rPr>
          <w:rFonts w:ascii="Times New Roman" w:hAnsi="Times New Roman"/>
          <w:sz w:val="24"/>
          <w:szCs w:val="24"/>
        </w:rPr>
        <w:tab/>
      </w:r>
    </w:p>
    <w:p w14:paraId="30503B18" w14:textId="03A34B91"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73B04">
        <w:rPr>
          <w:rFonts w:ascii="Times New Roman" w:hAnsi="Times New Roman"/>
          <w:sz w:val="24"/>
          <w:szCs w:val="24"/>
        </w:rPr>
        <w:tab/>
      </w:r>
      <w:r w:rsidR="00A73B04">
        <w:rPr>
          <w:rFonts w:ascii="Times New Roman" w:hAnsi="Times New Roman"/>
          <w:sz w:val="24"/>
          <w:szCs w:val="24"/>
        </w:rPr>
        <w:tab/>
      </w:r>
    </w:p>
    <w:p w14:paraId="10F7C4CA" w14:textId="7AD49764"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F93B9E">
        <w:rPr>
          <w:rFonts w:ascii="Times New Roman" w:hAnsi="Times New Roman"/>
          <w:sz w:val="24"/>
          <w:szCs w:val="24"/>
        </w:rPr>
        <w:tab/>
      </w:r>
      <w:r w:rsidR="00F93B9E">
        <w:rPr>
          <w:rFonts w:ascii="Times New Roman" w:hAnsi="Times New Roman"/>
          <w:sz w:val="24"/>
          <w:szCs w:val="24"/>
        </w:rPr>
        <w:tab/>
      </w:r>
      <w:r w:rsidR="00FE52EE">
        <w:rPr>
          <w:rFonts w:ascii="Times New Roman" w:hAnsi="Times New Roman"/>
          <w:sz w:val="24"/>
          <w:szCs w:val="24"/>
        </w:rPr>
        <w:t>C</w:t>
      </w:r>
      <w:r w:rsidR="00F93B9E">
        <w:rPr>
          <w:rFonts w:ascii="Times New Roman" w:hAnsi="Times New Roman"/>
          <w:sz w:val="24"/>
          <w:szCs w:val="24"/>
        </w:rPr>
        <w:t>-202</w:t>
      </w:r>
      <w:r w:rsidR="00FE52EE">
        <w:rPr>
          <w:rFonts w:ascii="Times New Roman" w:hAnsi="Times New Roman"/>
          <w:sz w:val="24"/>
          <w:szCs w:val="24"/>
        </w:rPr>
        <w:t>3</w:t>
      </w:r>
      <w:r w:rsidR="00F93B9E">
        <w:rPr>
          <w:rFonts w:ascii="Times New Roman" w:hAnsi="Times New Roman"/>
          <w:sz w:val="24"/>
          <w:szCs w:val="24"/>
        </w:rPr>
        <w:t>-30</w:t>
      </w:r>
      <w:r w:rsidR="00FE52EE">
        <w:rPr>
          <w:rFonts w:ascii="Times New Roman" w:hAnsi="Times New Roman"/>
          <w:sz w:val="24"/>
          <w:szCs w:val="24"/>
        </w:rPr>
        <w:t>43713</w:t>
      </w:r>
    </w:p>
    <w:p w14:paraId="0C452E49" w14:textId="73047140"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50D6323" w14:textId="22FC14B5" w:rsidR="009D7590" w:rsidRPr="00A078E2" w:rsidRDefault="00FE52EE" w:rsidP="00FA48D8">
      <w:pPr>
        <w:spacing w:after="0" w:line="240" w:lineRule="auto"/>
        <w:jc w:val="both"/>
        <w:rPr>
          <w:rFonts w:ascii="Times New Roman" w:hAnsi="Times New Roman"/>
          <w:sz w:val="24"/>
          <w:szCs w:val="24"/>
        </w:rPr>
      </w:pPr>
      <w:r>
        <w:rPr>
          <w:rFonts w:ascii="Times New Roman" w:hAnsi="Times New Roman"/>
          <w:sz w:val="24"/>
          <w:szCs w:val="24"/>
        </w:rPr>
        <w:t>PECO Energy Company</w:t>
      </w:r>
      <w:r w:rsidR="009D7590">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t>:</w:t>
      </w:r>
    </w:p>
    <w:p w14:paraId="7DA10D87" w14:textId="77777777" w:rsidR="009D7590" w:rsidRPr="000F1D2C" w:rsidRDefault="009D7590" w:rsidP="00FA48D8">
      <w:pPr>
        <w:tabs>
          <w:tab w:val="left" w:pos="-720"/>
        </w:tabs>
        <w:suppressAutoHyphens/>
        <w:autoSpaceDE w:val="0"/>
        <w:autoSpaceDN w:val="0"/>
        <w:spacing w:after="0" w:line="240" w:lineRule="auto"/>
        <w:rPr>
          <w:rFonts w:ascii="Times New Roman" w:eastAsia="Times New Roman" w:hAnsi="Times New Roman"/>
          <w:spacing w:val="-3"/>
          <w:sz w:val="24"/>
          <w:szCs w:val="24"/>
        </w:rPr>
      </w:pP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p>
    <w:p w14:paraId="4DBB93CE" w14:textId="77777777" w:rsidR="00CF37D5" w:rsidRPr="002A5BBA" w:rsidRDefault="00CF37D5" w:rsidP="00FA48D8">
      <w:pPr>
        <w:spacing w:after="0" w:line="240" w:lineRule="auto"/>
        <w:jc w:val="both"/>
        <w:rPr>
          <w:rFonts w:ascii="Times New Roman" w:hAnsi="Times New Roman"/>
          <w:sz w:val="24"/>
          <w:szCs w:val="24"/>
        </w:rPr>
      </w:pPr>
    </w:p>
    <w:p w14:paraId="30222020" w14:textId="77777777" w:rsidR="00CF37D5" w:rsidRPr="002A5BBA" w:rsidRDefault="00CF37D5" w:rsidP="00FA48D8">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5DA7D8A" w14:textId="77777777" w:rsidR="00C540B6" w:rsidRDefault="00C540B6" w:rsidP="0055645A">
      <w:pPr>
        <w:pStyle w:val="Style"/>
        <w:jc w:val="center"/>
        <w:rPr>
          <w:b/>
          <w:bCs/>
          <w:color w:val="000000"/>
        </w:rPr>
      </w:pPr>
      <w:r>
        <w:rPr>
          <w:b/>
          <w:bCs/>
          <w:color w:val="000000"/>
        </w:rPr>
        <w:t xml:space="preserve">RULE TO SHOW CAUSE </w:t>
      </w:r>
    </w:p>
    <w:p w14:paraId="6ABBA00C" w14:textId="30EF6512" w:rsidR="00CF37D5" w:rsidRPr="00C540B6" w:rsidRDefault="00C540B6" w:rsidP="0055645A">
      <w:pPr>
        <w:pStyle w:val="Style"/>
        <w:jc w:val="center"/>
        <w:rPr>
          <w:b/>
          <w:bCs/>
          <w:color w:val="000000"/>
          <w:u w:val="single"/>
        </w:rPr>
      </w:pPr>
      <w:r w:rsidRPr="00C540B6">
        <w:rPr>
          <w:b/>
          <w:bCs/>
          <w:color w:val="000000"/>
          <w:u w:val="single"/>
        </w:rPr>
        <w:t xml:space="preserve">WHY </w:t>
      </w:r>
      <w:r w:rsidR="000D69C8">
        <w:rPr>
          <w:b/>
          <w:bCs/>
          <w:color w:val="000000"/>
          <w:u w:val="single"/>
        </w:rPr>
        <w:t xml:space="preserve">THE FORMAL </w:t>
      </w:r>
      <w:r w:rsidRPr="00C540B6">
        <w:rPr>
          <w:b/>
          <w:bCs/>
          <w:color w:val="000000"/>
          <w:u w:val="single"/>
        </w:rPr>
        <w:t>COMPLAINT SHOULD NOT BE DISMISSED</w:t>
      </w:r>
    </w:p>
    <w:p w14:paraId="52D3D226" w14:textId="77777777" w:rsidR="00CF37D5" w:rsidRDefault="00CF37D5" w:rsidP="0055645A">
      <w:pPr>
        <w:spacing w:after="0" w:line="360" w:lineRule="auto"/>
        <w:rPr>
          <w:rFonts w:ascii="Times New Roman" w:hAnsi="Times New Roman"/>
          <w:sz w:val="24"/>
          <w:szCs w:val="24"/>
        </w:rPr>
      </w:pPr>
    </w:p>
    <w:p w14:paraId="3021A3BC" w14:textId="6C4C76F2" w:rsidR="00646525" w:rsidRPr="00805877" w:rsidRDefault="00CF37D5" w:rsidP="0055645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47824" w:rsidRPr="00805877">
        <w:rPr>
          <w:rFonts w:ascii="Times New Roman" w:hAnsi="Times New Roman"/>
          <w:sz w:val="24"/>
          <w:szCs w:val="24"/>
        </w:rPr>
        <w:t xml:space="preserve">This </w:t>
      </w:r>
      <w:r w:rsidR="00FD151E" w:rsidRPr="00805877">
        <w:rPr>
          <w:rFonts w:ascii="Times New Roman" w:hAnsi="Times New Roman"/>
          <w:sz w:val="24"/>
          <w:szCs w:val="24"/>
        </w:rPr>
        <w:t>Order</w:t>
      </w:r>
      <w:r w:rsidR="00147824" w:rsidRPr="00805877">
        <w:rPr>
          <w:rFonts w:ascii="Times New Roman" w:hAnsi="Times New Roman"/>
          <w:sz w:val="24"/>
          <w:szCs w:val="24"/>
        </w:rPr>
        <w:t xml:space="preserve"> is issued pursuant to the authority granted to presiding officers at</w:t>
      </w:r>
      <w:r w:rsidR="00A73B04" w:rsidRPr="00805877">
        <w:rPr>
          <w:rFonts w:ascii="Times New Roman" w:hAnsi="Times New Roman"/>
          <w:sz w:val="24"/>
          <w:szCs w:val="24"/>
        </w:rPr>
        <w:t xml:space="preserve"> </w:t>
      </w:r>
    </w:p>
    <w:p w14:paraId="5DA313CD" w14:textId="344D436E" w:rsidR="00147824" w:rsidRPr="00805877" w:rsidRDefault="00147824" w:rsidP="0055645A">
      <w:pPr>
        <w:spacing w:after="0" w:line="360" w:lineRule="auto"/>
        <w:rPr>
          <w:rFonts w:ascii="Times New Roman" w:hAnsi="Times New Roman"/>
          <w:sz w:val="24"/>
          <w:szCs w:val="24"/>
        </w:rPr>
      </w:pPr>
      <w:r w:rsidRPr="00805877">
        <w:rPr>
          <w:rFonts w:ascii="Times New Roman" w:hAnsi="Times New Roman"/>
          <w:sz w:val="24"/>
          <w:szCs w:val="24"/>
        </w:rPr>
        <w:t>52 Pa. Code §</w:t>
      </w:r>
      <w:r w:rsidR="00A73B04" w:rsidRPr="00805877">
        <w:rPr>
          <w:rFonts w:ascii="Times New Roman" w:hAnsi="Times New Roman"/>
          <w:sz w:val="24"/>
          <w:szCs w:val="24"/>
        </w:rPr>
        <w:t xml:space="preserve"> </w:t>
      </w:r>
      <w:r w:rsidRPr="00805877">
        <w:rPr>
          <w:rFonts w:ascii="Times New Roman" w:hAnsi="Times New Roman"/>
          <w:sz w:val="24"/>
          <w:szCs w:val="24"/>
        </w:rPr>
        <w:t>5.483</w:t>
      </w:r>
      <w:r w:rsidR="0055645A" w:rsidRPr="00805877">
        <w:rPr>
          <w:rFonts w:ascii="Times New Roman" w:hAnsi="Times New Roman"/>
          <w:sz w:val="24"/>
          <w:szCs w:val="24"/>
        </w:rPr>
        <w:t xml:space="preserve"> (relating to authority of presiding officers to regulate the course of the proceeding)</w:t>
      </w:r>
      <w:r w:rsidR="00A73B04" w:rsidRPr="00805877">
        <w:rPr>
          <w:rFonts w:ascii="Times New Roman" w:hAnsi="Times New Roman"/>
          <w:sz w:val="24"/>
          <w:szCs w:val="24"/>
        </w:rPr>
        <w:t xml:space="preserve">, and directs that </w:t>
      </w:r>
      <w:r w:rsidR="00FE52EE" w:rsidRPr="00805877">
        <w:rPr>
          <w:rFonts w:ascii="Times New Roman" w:hAnsi="Times New Roman"/>
          <w:sz w:val="24"/>
          <w:szCs w:val="24"/>
        </w:rPr>
        <w:t>Nicole Keppol</w:t>
      </w:r>
      <w:r w:rsidR="00A0035F" w:rsidRPr="00805877">
        <w:rPr>
          <w:rFonts w:ascii="Times New Roman" w:hAnsi="Times New Roman"/>
          <w:sz w:val="24"/>
          <w:szCs w:val="24"/>
        </w:rPr>
        <w:t xml:space="preserve"> </w:t>
      </w:r>
      <w:r w:rsidR="00A73B04" w:rsidRPr="00805877">
        <w:rPr>
          <w:rFonts w:ascii="Times New Roman" w:hAnsi="Times New Roman"/>
          <w:sz w:val="24"/>
          <w:szCs w:val="24"/>
        </w:rPr>
        <w:t xml:space="preserve">show cause why the </w:t>
      </w:r>
      <w:r w:rsidR="007F5682" w:rsidRPr="00805877">
        <w:rPr>
          <w:rFonts w:ascii="Times New Roman" w:hAnsi="Times New Roman"/>
          <w:sz w:val="24"/>
          <w:szCs w:val="24"/>
        </w:rPr>
        <w:t>F</w:t>
      </w:r>
      <w:r w:rsidR="00A73B04" w:rsidRPr="00805877">
        <w:rPr>
          <w:rFonts w:ascii="Times New Roman" w:hAnsi="Times New Roman"/>
          <w:sz w:val="24"/>
          <w:szCs w:val="24"/>
        </w:rPr>
        <w:t xml:space="preserve">ormal </w:t>
      </w:r>
      <w:r w:rsidR="007F5682" w:rsidRPr="00805877">
        <w:rPr>
          <w:rFonts w:ascii="Times New Roman" w:hAnsi="Times New Roman"/>
          <w:sz w:val="24"/>
          <w:szCs w:val="24"/>
        </w:rPr>
        <w:t>C</w:t>
      </w:r>
      <w:r w:rsidR="00A73B04" w:rsidRPr="00805877">
        <w:rPr>
          <w:rFonts w:ascii="Times New Roman" w:hAnsi="Times New Roman"/>
          <w:sz w:val="24"/>
          <w:szCs w:val="24"/>
        </w:rPr>
        <w:t>omplaint should not be dismissed.</w:t>
      </w:r>
    </w:p>
    <w:p w14:paraId="11B5D244" w14:textId="77777777" w:rsidR="0055645A" w:rsidRPr="00805877" w:rsidRDefault="0055645A" w:rsidP="00147824">
      <w:pPr>
        <w:pStyle w:val="BodyTextIndent"/>
        <w:rPr>
          <w:sz w:val="24"/>
          <w:szCs w:val="24"/>
        </w:rPr>
      </w:pPr>
    </w:p>
    <w:p w14:paraId="0B0EB346" w14:textId="29FC12CE" w:rsidR="0055645A" w:rsidRPr="00805877" w:rsidRDefault="00F262FA" w:rsidP="0055645A">
      <w:pPr>
        <w:pStyle w:val="BodyTextIndent"/>
        <w:ind w:firstLine="0"/>
        <w:rPr>
          <w:sz w:val="24"/>
          <w:szCs w:val="24"/>
          <w:u w:val="single"/>
        </w:rPr>
      </w:pPr>
      <w:r w:rsidRPr="00805877">
        <w:rPr>
          <w:sz w:val="24"/>
          <w:szCs w:val="24"/>
          <w:u w:val="single"/>
        </w:rPr>
        <w:t>Background</w:t>
      </w:r>
    </w:p>
    <w:p w14:paraId="466A3FAE" w14:textId="77777777" w:rsidR="00BF4BD8" w:rsidRPr="00805877" w:rsidRDefault="00BF4BD8" w:rsidP="0055645A">
      <w:pPr>
        <w:pStyle w:val="BodyTextIndent"/>
        <w:ind w:firstLine="0"/>
        <w:rPr>
          <w:sz w:val="24"/>
          <w:szCs w:val="24"/>
          <w:u w:val="single"/>
        </w:rPr>
      </w:pPr>
    </w:p>
    <w:p w14:paraId="256FE7D2" w14:textId="7332D96E" w:rsidR="00FC5D57" w:rsidRPr="00805877" w:rsidRDefault="007F5682" w:rsidP="0055645A">
      <w:pPr>
        <w:pStyle w:val="BodyTextIndent"/>
        <w:ind w:firstLine="0"/>
        <w:rPr>
          <w:sz w:val="24"/>
          <w:szCs w:val="24"/>
        </w:rPr>
      </w:pPr>
      <w:r w:rsidRPr="00805877">
        <w:rPr>
          <w:sz w:val="24"/>
          <w:szCs w:val="24"/>
        </w:rPr>
        <w:tab/>
      </w:r>
      <w:r w:rsidRPr="00805877">
        <w:rPr>
          <w:sz w:val="24"/>
          <w:szCs w:val="24"/>
        </w:rPr>
        <w:tab/>
      </w:r>
      <w:bookmarkStart w:id="0" w:name="_Hlk122339665"/>
      <w:r w:rsidRPr="00805877">
        <w:rPr>
          <w:sz w:val="24"/>
          <w:szCs w:val="24"/>
        </w:rPr>
        <w:t xml:space="preserve">On </w:t>
      </w:r>
      <w:r w:rsidR="00FC5D57" w:rsidRPr="00805877">
        <w:rPr>
          <w:sz w:val="24"/>
          <w:szCs w:val="24"/>
        </w:rPr>
        <w:t>October 23, 2023</w:t>
      </w:r>
      <w:r w:rsidR="00E24AA6" w:rsidRPr="00805877">
        <w:rPr>
          <w:sz w:val="24"/>
          <w:szCs w:val="24"/>
        </w:rPr>
        <w:t xml:space="preserve">, </w:t>
      </w:r>
      <w:r w:rsidR="00FC5D57" w:rsidRPr="00805877">
        <w:rPr>
          <w:sz w:val="24"/>
          <w:szCs w:val="24"/>
        </w:rPr>
        <w:t xml:space="preserve">Nicole Keppol (“Ms. Keppol”) verified and signed a Formal Complaint (“complaint”) against PECO Energy Company (“Respondent”) regarding service in the name of William Bowers.  The complaint alleged that Respondent was threatening to shut off or already had shut off electric service and requested a payment arrangement.  (Complaint ¶¶ 3-4).  Ms. Keppol </w:t>
      </w:r>
      <w:r w:rsidR="00805877" w:rsidRPr="00805877">
        <w:rPr>
          <w:sz w:val="24"/>
          <w:szCs w:val="24"/>
        </w:rPr>
        <w:t xml:space="preserve">further </w:t>
      </w:r>
      <w:r w:rsidR="00FC5D57" w:rsidRPr="00805877">
        <w:rPr>
          <w:sz w:val="24"/>
          <w:szCs w:val="24"/>
        </w:rPr>
        <w:t xml:space="preserve">asserted that she used to live with the account holder, but she had moved out and had the utility switched to her name before receiving a termination notice.  (Complaint ¶ 5).  The relief requested was to switch the bill out of Ms. Keppol’s name and offer the account holder </w:t>
      </w:r>
      <w:r w:rsidR="00F17EDA" w:rsidRPr="00805877">
        <w:rPr>
          <w:sz w:val="24"/>
          <w:szCs w:val="24"/>
        </w:rPr>
        <w:t>a payment arrangement.  (Complaint ¶ 5).</w:t>
      </w:r>
    </w:p>
    <w:p w14:paraId="696B9069" w14:textId="77777777" w:rsidR="00FC5D57" w:rsidRPr="00805877" w:rsidRDefault="00FC5D57" w:rsidP="0055645A">
      <w:pPr>
        <w:pStyle w:val="BodyTextIndent"/>
        <w:ind w:firstLine="0"/>
        <w:rPr>
          <w:sz w:val="24"/>
          <w:szCs w:val="24"/>
        </w:rPr>
      </w:pPr>
    </w:p>
    <w:bookmarkEnd w:id="0"/>
    <w:p w14:paraId="7A9C13C4" w14:textId="3EB54114" w:rsidR="00F17EDA" w:rsidRPr="00805877" w:rsidRDefault="00F17EDA" w:rsidP="00F17EDA">
      <w:pPr>
        <w:pStyle w:val="BodyTextIndent"/>
        <w:ind w:firstLine="720"/>
        <w:rPr>
          <w:sz w:val="24"/>
          <w:szCs w:val="24"/>
        </w:rPr>
      </w:pPr>
      <w:r w:rsidRPr="00805877">
        <w:rPr>
          <w:sz w:val="24"/>
          <w:szCs w:val="24"/>
        </w:rPr>
        <w:tab/>
        <w:t xml:space="preserve">On November 8, 2023, Respondent filed </w:t>
      </w:r>
      <w:r w:rsidR="00805877" w:rsidRPr="00805877">
        <w:rPr>
          <w:sz w:val="24"/>
          <w:szCs w:val="24"/>
        </w:rPr>
        <w:t xml:space="preserve">an </w:t>
      </w:r>
      <w:r w:rsidRPr="00805877">
        <w:rPr>
          <w:sz w:val="24"/>
          <w:szCs w:val="24"/>
        </w:rPr>
        <w:t xml:space="preserve">“Answer of Respondent, PECO Energy Company” (“answer”) as well as “Preliminary Objection of Respondent, PECO Energy Company” (“POs”) with the proper accompanying notice to plead.  In its answer, Respondent denied the material allegations in the complaint.  Specifically, Respondent admitted that: (1) it </w:t>
      </w:r>
      <w:r w:rsidRPr="00805877">
        <w:rPr>
          <w:sz w:val="24"/>
          <w:szCs w:val="24"/>
        </w:rPr>
        <w:lastRenderedPageBreak/>
        <w:t>issued a ten-day termination notice for a delinquent balance on the account at 2806 Nice Street, Newportville, PA 19056, (2) the account was originally established in the name of William Bowers</w:t>
      </w:r>
      <w:r w:rsidR="00212287" w:rsidRPr="00805877">
        <w:rPr>
          <w:sz w:val="24"/>
          <w:szCs w:val="24"/>
        </w:rPr>
        <w:t xml:space="preserve"> and </w:t>
      </w:r>
      <w:r w:rsidRPr="00805877">
        <w:rPr>
          <w:sz w:val="24"/>
          <w:szCs w:val="24"/>
        </w:rPr>
        <w:t xml:space="preserve">(3) </w:t>
      </w:r>
      <w:r w:rsidR="00212287" w:rsidRPr="00805877">
        <w:rPr>
          <w:sz w:val="24"/>
          <w:szCs w:val="24"/>
        </w:rPr>
        <w:t xml:space="preserve">the primary name on the account is now Nicole Keppol with William Bowers as the secondary name.  (Answer ¶ 4).  Respondent also asserted that William Bowers was deceased according to its records.  (Answer ¶ 4).  </w:t>
      </w:r>
    </w:p>
    <w:p w14:paraId="0F53CC94" w14:textId="77777777" w:rsidR="00212287" w:rsidRPr="00805877" w:rsidRDefault="00212287" w:rsidP="00F17EDA">
      <w:pPr>
        <w:pStyle w:val="BodyTextIndent"/>
        <w:ind w:firstLine="720"/>
        <w:rPr>
          <w:sz w:val="24"/>
          <w:szCs w:val="24"/>
        </w:rPr>
      </w:pPr>
    </w:p>
    <w:p w14:paraId="4E04C005" w14:textId="77777777" w:rsidR="00212287" w:rsidRPr="00805877" w:rsidRDefault="00212287" w:rsidP="00212287">
      <w:pPr>
        <w:pStyle w:val="BodyTextIndent"/>
        <w:ind w:firstLine="720"/>
        <w:rPr>
          <w:sz w:val="24"/>
          <w:szCs w:val="24"/>
        </w:rPr>
      </w:pPr>
      <w:r w:rsidRPr="00805877">
        <w:rPr>
          <w:sz w:val="24"/>
          <w:szCs w:val="24"/>
        </w:rPr>
        <w:tab/>
      </w:r>
      <w:r w:rsidR="00CA0496" w:rsidRPr="00805877">
        <w:rPr>
          <w:sz w:val="24"/>
          <w:szCs w:val="24"/>
        </w:rPr>
        <w:t xml:space="preserve">In its </w:t>
      </w:r>
      <w:r w:rsidRPr="00805877">
        <w:rPr>
          <w:sz w:val="24"/>
          <w:szCs w:val="24"/>
        </w:rPr>
        <w:t xml:space="preserve">POs, Respondent asserted that William Bowers has been deceased since 2001.  (POs ¶ 12).  In accordance with this, Respondent asserted that the complaint should be dismissed for lack of capacity to sue under 52 Pa. Code § 5.101(a)(5).  </w:t>
      </w:r>
    </w:p>
    <w:p w14:paraId="75C904E7" w14:textId="77777777" w:rsidR="00212287" w:rsidRPr="00805877" w:rsidRDefault="00212287" w:rsidP="00212287">
      <w:pPr>
        <w:pStyle w:val="BodyTextIndent"/>
        <w:ind w:firstLine="720"/>
        <w:rPr>
          <w:sz w:val="24"/>
          <w:szCs w:val="24"/>
        </w:rPr>
      </w:pPr>
    </w:p>
    <w:p w14:paraId="13B7949A" w14:textId="3EE91331" w:rsidR="00212287" w:rsidRPr="00805877" w:rsidRDefault="00212287" w:rsidP="00212287">
      <w:pPr>
        <w:pStyle w:val="BodyTextIndent"/>
        <w:rPr>
          <w:sz w:val="24"/>
          <w:szCs w:val="24"/>
        </w:rPr>
      </w:pPr>
      <w:r w:rsidRPr="00805877">
        <w:rPr>
          <w:sz w:val="24"/>
          <w:szCs w:val="24"/>
        </w:rPr>
        <w:t>Complainant’s response to the POs was due on or before November 20, 2023.</w:t>
      </w:r>
      <w:r w:rsidRPr="00805877">
        <w:rPr>
          <w:rStyle w:val="FootnoteReference"/>
          <w:sz w:val="24"/>
          <w:szCs w:val="24"/>
        </w:rPr>
        <w:t xml:space="preserve"> </w:t>
      </w:r>
      <w:r w:rsidRPr="00805877">
        <w:rPr>
          <w:rStyle w:val="FootnoteReference"/>
          <w:sz w:val="24"/>
          <w:szCs w:val="24"/>
        </w:rPr>
        <w:footnoteReference w:id="1"/>
      </w:r>
      <w:r w:rsidRPr="00805877">
        <w:rPr>
          <w:sz w:val="24"/>
          <w:szCs w:val="24"/>
        </w:rPr>
        <w:t xml:space="preserve">  To date, neither Mr. Bowers nor Ms. Keppol filed a response to the POs.</w:t>
      </w:r>
    </w:p>
    <w:p w14:paraId="3846A64D" w14:textId="77777777" w:rsidR="00212287" w:rsidRPr="00805877" w:rsidRDefault="00212287" w:rsidP="00212287">
      <w:pPr>
        <w:pStyle w:val="BodyTextIndent"/>
        <w:rPr>
          <w:sz w:val="24"/>
          <w:szCs w:val="24"/>
        </w:rPr>
      </w:pPr>
    </w:p>
    <w:p w14:paraId="53C3A884" w14:textId="77777777" w:rsidR="00EB12B5" w:rsidRPr="00805877" w:rsidRDefault="00EB12B5" w:rsidP="00212287">
      <w:pPr>
        <w:pStyle w:val="BodyTextIndent"/>
        <w:rPr>
          <w:bCs/>
          <w:color w:val="000000"/>
          <w:sz w:val="24"/>
          <w:szCs w:val="24"/>
        </w:rPr>
      </w:pPr>
      <w:r w:rsidRPr="00805877">
        <w:rPr>
          <w:bCs/>
          <w:color w:val="000000"/>
          <w:sz w:val="24"/>
          <w:szCs w:val="24"/>
        </w:rPr>
        <w:t xml:space="preserve">On December 15, 2023, a Motion Judge Assignment Notice was issued assigning me as the presiding officer in this matter.  </w:t>
      </w:r>
    </w:p>
    <w:p w14:paraId="60168573" w14:textId="77777777" w:rsidR="00EB12B5" w:rsidRPr="00805877" w:rsidRDefault="00EB12B5" w:rsidP="00212287">
      <w:pPr>
        <w:pStyle w:val="BodyTextIndent"/>
        <w:rPr>
          <w:bCs/>
          <w:color w:val="000000"/>
          <w:sz w:val="24"/>
          <w:szCs w:val="24"/>
        </w:rPr>
      </w:pPr>
    </w:p>
    <w:p w14:paraId="0BDF3C80" w14:textId="5C209D0F" w:rsidR="00EB12B5" w:rsidRPr="00805877" w:rsidRDefault="00EB12B5" w:rsidP="00212287">
      <w:pPr>
        <w:pStyle w:val="BodyTextIndent"/>
        <w:rPr>
          <w:bCs/>
          <w:color w:val="000000"/>
          <w:sz w:val="24"/>
          <w:szCs w:val="24"/>
        </w:rPr>
      </w:pPr>
      <w:r w:rsidRPr="00805877">
        <w:rPr>
          <w:bCs/>
          <w:color w:val="000000"/>
          <w:sz w:val="24"/>
          <w:szCs w:val="24"/>
        </w:rPr>
        <w:t>On December 18, 2023, I issued an Order denying Respondent’s POs and directing that the matter be scheduled for a prehearing conference.</w:t>
      </w:r>
    </w:p>
    <w:p w14:paraId="7F486A6B" w14:textId="77777777" w:rsidR="00EB12B5" w:rsidRPr="00805877" w:rsidRDefault="00EB12B5" w:rsidP="00212287">
      <w:pPr>
        <w:pStyle w:val="BodyTextIndent"/>
        <w:rPr>
          <w:bCs/>
          <w:color w:val="000000"/>
          <w:sz w:val="24"/>
          <w:szCs w:val="24"/>
        </w:rPr>
      </w:pPr>
    </w:p>
    <w:p w14:paraId="55AB192F" w14:textId="15C8B535" w:rsidR="00EB12B5" w:rsidRPr="00805877" w:rsidRDefault="00EB12B5" w:rsidP="00EB12B5">
      <w:pPr>
        <w:pStyle w:val="BodyTextIndent"/>
        <w:rPr>
          <w:bCs/>
          <w:color w:val="000000"/>
          <w:sz w:val="24"/>
          <w:szCs w:val="24"/>
        </w:rPr>
      </w:pPr>
      <w:r w:rsidRPr="00805877">
        <w:rPr>
          <w:bCs/>
          <w:color w:val="000000"/>
          <w:sz w:val="24"/>
          <w:szCs w:val="24"/>
        </w:rPr>
        <w:t>Also, on December 18, 2023, a Call-In Telephonic Prehearing Conference Notice (“conference notice”) was eServed on the parties</w:t>
      </w:r>
      <w:r w:rsidRPr="00805877">
        <w:rPr>
          <w:rStyle w:val="FootnoteReference"/>
          <w:bCs/>
          <w:color w:val="000000"/>
          <w:sz w:val="24"/>
          <w:szCs w:val="24"/>
        </w:rPr>
        <w:footnoteReference w:id="2"/>
      </w:r>
      <w:r w:rsidRPr="00805877">
        <w:rPr>
          <w:bCs/>
          <w:color w:val="000000"/>
          <w:sz w:val="24"/>
          <w:szCs w:val="24"/>
        </w:rPr>
        <w:t xml:space="preserve"> scheduling a Prehearing Conference on February 12, 2024, at 10:00 a.m.</w:t>
      </w:r>
      <w:r w:rsidR="00EE589A" w:rsidRPr="00805877">
        <w:rPr>
          <w:bCs/>
          <w:color w:val="000000"/>
          <w:sz w:val="24"/>
          <w:szCs w:val="24"/>
        </w:rPr>
        <w:t xml:space="preserve">  The conference notice also advised the parties of the conference number and PIN to call in and participate in the Prehearing Conference.  </w:t>
      </w:r>
    </w:p>
    <w:p w14:paraId="24D8EBF8" w14:textId="77777777" w:rsidR="00EB12B5" w:rsidRPr="00805877" w:rsidRDefault="00EB12B5" w:rsidP="00EB12B5">
      <w:pPr>
        <w:pStyle w:val="BodyTextIndent"/>
        <w:rPr>
          <w:bCs/>
          <w:color w:val="000000"/>
          <w:sz w:val="24"/>
          <w:szCs w:val="24"/>
        </w:rPr>
      </w:pPr>
    </w:p>
    <w:p w14:paraId="253AD61F" w14:textId="3BBFB012" w:rsidR="00EB12B5" w:rsidRPr="00805877" w:rsidRDefault="00EB12B5" w:rsidP="00EB12B5">
      <w:pPr>
        <w:pStyle w:val="BodyTextIndent"/>
        <w:rPr>
          <w:bCs/>
          <w:color w:val="000000"/>
          <w:sz w:val="24"/>
          <w:szCs w:val="24"/>
        </w:rPr>
      </w:pPr>
      <w:r w:rsidRPr="00805877">
        <w:rPr>
          <w:bCs/>
          <w:color w:val="000000"/>
          <w:sz w:val="24"/>
          <w:szCs w:val="24"/>
        </w:rPr>
        <w:t>Additionally, on December 18, 2023, I issued a Prehearing Conference Order</w:t>
      </w:r>
      <w:r w:rsidR="00EE589A" w:rsidRPr="00805877">
        <w:rPr>
          <w:bCs/>
          <w:color w:val="000000"/>
          <w:sz w:val="24"/>
          <w:szCs w:val="24"/>
        </w:rPr>
        <w:t xml:space="preserve"> (“conference order”) that: (1) restated the date and time for the Prehearing Conference, (2) restated the conference number and PIN to call in and participate in the Prehearing Conference </w:t>
      </w:r>
      <w:r w:rsidR="00EE589A" w:rsidRPr="00805877">
        <w:rPr>
          <w:bCs/>
          <w:color w:val="000000"/>
          <w:sz w:val="24"/>
          <w:szCs w:val="24"/>
        </w:rPr>
        <w:lastRenderedPageBreak/>
        <w:t>and (3) advised the parties of the process to request a change of the Prehearing Conference date and (4) advised the parties of penalty for failure to attend the Prehearing Conference without good cause, which included waiver of all objections to motions/arguments raised at the Prehearing Conference.</w:t>
      </w:r>
      <w:r w:rsidR="00805877">
        <w:rPr>
          <w:bCs/>
          <w:color w:val="000000"/>
          <w:sz w:val="24"/>
          <w:szCs w:val="24"/>
        </w:rPr>
        <w:t xml:space="preserve">  The conference order was eServed on the parties and was also served on Mr. Bowers by First-Class Mail.</w:t>
      </w:r>
    </w:p>
    <w:p w14:paraId="45139365" w14:textId="77777777" w:rsidR="00EC6161" w:rsidRDefault="00EC6161" w:rsidP="00EC6161">
      <w:pPr>
        <w:pStyle w:val="BodyTextIndent"/>
        <w:ind w:firstLine="0"/>
        <w:rPr>
          <w:bCs/>
          <w:color w:val="000000"/>
          <w:sz w:val="24"/>
          <w:szCs w:val="24"/>
        </w:rPr>
      </w:pPr>
    </w:p>
    <w:p w14:paraId="7640651B" w14:textId="2189BA60" w:rsidR="00EC6161" w:rsidRDefault="00EC6161" w:rsidP="00EC6161">
      <w:pPr>
        <w:pStyle w:val="BodyTextIndent"/>
        <w:ind w:firstLine="0"/>
        <w:rPr>
          <w:bCs/>
          <w:color w:val="000000"/>
          <w:sz w:val="24"/>
          <w:szCs w:val="24"/>
        </w:rPr>
      </w:pPr>
      <w:r w:rsidRPr="00F262FA">
        <w:rPr>
          <w:sz w:val="24"/>
          <w:szCs w:val="24"/>
          <w:u w:val="single"/>
        </w:rPr>
        <w:t xml:space="preserve">Failure to appear at </w:t>
      </w:r>
      <w:r>
        <w:rPr>
          <w:sz w:val="24"/>
          <w:szCs w:val="24"/>
          <w:u w:val="single"/>
        </w:rPr>
        <w:t>the P</w:t>
      </w:r>
      <w:r w:rsidRPr="00F262FA">
        <w:rPr>
          <w:sz w:val="24"/>
          <w:szCs w:val="24"/>
          <w:u w:val="single"/>
        </w:rPr>
        <w:t xml:space="preserve">rehearing </w:t>
      </w:r>
      <w:r>
        <w:rPr>
          <w:sz w:val="24"/>
          <w:szCs w:val="24"/>
          <w:u w:val="single"/>
        </w:rPr>
        <w:t>C</w:t>
      </w:r>
      <w:r w:rsidRPr="00F262FA">
        <w:rPr>
          <w:sz w:val="24"/>
          <w:szCs w:val="24"/>
          <w:u w:val="single"/>
        </w:rPr>
        <w:t>onference</w:t>
      </w:r>
      <w:r>
        <w:rPr>
          <w:sz w:val="24"/>
          <w:szCs w:val="24"/>
          <w:u w:val="single"/>
        </w:rPr>
        <w:t xml:space="preserve"> and respond to POs</w:t>
      </w:r>
    </w:p>
    <w:p w14:paraId="5966EEE5" w14:textId="1B0A53DF" w:rsidR="00C26472" w:rsidRPr="00805877" w:rsidRDefault="00212287" w:rsidP="00EC6161">
      <w:pPr>
        <w:pStyle w:val="BodyTextIndent"/>
        <w:ind w:firstLine="0"/>
        <w:rPr>
          <w:sz w:val="24"/>
          <w:szCs w:val="24"/>
        </w:rPr>
      </w:pPr>
      <w:r w:rsidRPr="00805877">
        <w:rPr>
          <w:bCs/>
          <w:color w:val="000000"/>
          <w:sz w:val="24"/>
          <w:szCs w:val="24"/>
        </w:rPr>
        <w:t xml:space="preserve"> </w:t>
      </w:r>
    </w:p>
    <w:p w14:paraId="7DE59A9F" w14:textId="62D0C268" w:rsidR="0020510C" w:rsidRPr="00805877" w:rsidRDefault="00C26472" w:rsidP="00EE589A">
      <w:pPr>
        <w:pStyle w:val="BodyTextIndent"/>
        <w:ind w:firstLine="0"/>
        <w:rPr>
          <w:sz w:val="24"/>
          <w:szCs w:val="24"/>
        </w:rPr>
      </w:pPr>
      <w:r w:rsidRPr="00805877">
        <w:rPr>
          <w:sz w:val="24"/>
          <w:szCs w:val="24"/>
        </w:rPr>
        <w:tab/>
      </w:r>
      <w:r w:rsidRPr="00805877">
        <w:rPr>
          <w:sz w:val="24"/>
          <w:szCs w:val="24"/>
        </w:rPr>
        <w:tab/>
      </w:r>
      <w:r w:rsidR="00363C13" w:rsidRPr="00805877">
        <w:rPr>
          <w:sz w:val="24"/>
          <w:szCs w:val="24"/>
        </w:rPr>
        <w:t xml:space="preserve">On </w:t>
      </w:r>
      <w:r w:rsidR="00EE589A" w:rsidRPr="00805877">
        <w:rPr>
          <w:sz w:val="24"/>
          <w:szCs w:val="24"/>
        </w:rPr>
        <w:t>February 12, 2023</w:t>
      </w:r>
      <w:r w:rsidR="00363C13" w:rsidRPr="00805877">
        <w:rPr>
          <w:sz w:val="24"/>
          <w:szCs w:val="24"/>
        </w:rPr>
        <w:t xml:space="preserve">, I commenced the Prehearing Conference as </w:t>
      </w:r>
    </w:p>
    <w:p w14:paraId="1E49F606" w14:textId="77777777" w:rsidR="00282268" w:rsidRPr="00805877" w:rsidRDefault="00363C13" w:rsidP="0020510C">
      <w:pPr>
        <w:pStyle w:val="BodyTextIndent"/>
        <w:ind w:firstLine="0"/>
        <w:rPr>
          <w:sz w:val="24"/>
          <w:szCs w:val="24"/>
        </w:rPr>
      </w:pPr>
      <w:r w:rsidRPr="00805877">
        <w:rPr>
          <w:sz w:val="24"/>
          <w:szCs w:val="24"/>
        </w:rPr>
        <w:t xml:space="preserve">scheduled.  </w:t>
      </w:r>
      <w:r w:rsidR="00EE589A" w:rsidRPr="00805877">
        <w:rPr>
          <w:sz w:val="24"/>
          <w:szCs w:val="24"/>
        </w:rPr>
        <w:t xml:space="preserve">William Bowers appeared and represented himself.  </w:t>
      </w:r>
      <w:r w:rsidRPr="00805877">
        <w:rPr>
          <w:sz w:val="24"/>
          <w:szCs w:val="24"/>
        </w:rPr>
        <w:t xml:space="preserve">Respondent appeared and was represented by </w:t>
      </w:r>
      <w:r w:rsidR="00EE589A" w:rsidRPr="00805877">
        <w:rPr>
          <w:sz w:val="24"/>
          <w:szCs w:val="24"/>
        </w:rPr>
        <w:t>Attorney Khadijah Scott.  Neither Nicole Keppol nor anyone on behalf of Ms. Keppol appeared</w:t>
      </w:r>
      <w:r w:rsidRPr="00805877">
        <w:rPr>
          <w:sz w:val="24"/>
          <w:szCs w:val="24"/>
        </w:rPr>
        <w:t>.</w:t>
      </w:r>
    </w:p>
    <w:p w14:paraId="6179AE52" w14:textId="77777777" w:rsidR="00282268" w:rsidRPr="00805877" w:rsidRDefault="00282268" w:rsidP="0020510C">
      <w:pPr>
        <w:pStyle w:val="BodyTextIndent"/>
        <w:ind w:firstLine="0"/>
        <w:rPr>
          <w:sz w:val="24"/>
          <w:szCs w:val="24"/>
        </w:rPr>
      </w:pPr>
    </w:p>
    <w:p w14:paraId="3426D365" w14:textId="2D0E8F8A" w:rsidR="0055645A" w:rsidRPr="00805877" w:rsidRDefault="00282268" w:rsidP="0020510C">
      <w:pPr>
        <w:pStyle w:val="BodyTextIndent"/>
        <w:ind w:firstLine="0"/>
        <w:rPr>
          <w:sz w:val="24"/>
          <w:szCs w:val="24"/>
        </w:rPr>
      </w:pPr>
      <w:r w:rsidRPr="00805877">
        <w:rPr>
          <w:sz w:val="24"/>
          <w:szCs w:val="24"/>
        </w:rPr>
        <w:tab/>
      </w:r>
      <w:r w:rsidRPr="00805877">
        <w:rPr>
          <w:sz w:val="24"/>
          <w:szCs w:val="24"/>
        </w:rPr>
        <w:tab/>
        <w:t xml:space="preserve">At the Prehearing Conference, Mr. Bowers stated that he did not file the complaint against Respondent, he did not authorize Nicole Keppol to file </w:t>
      </w:r>
      <w:r w:rsidR="00805877">
        <w:rPr>
          <w:sz w:val="24"/>
          <w:szCs w:val="24"/>
        </w:rPr>
        <w:t xml:space="preserve">the </w:t>
      </w:r>
      <w:r w:rsidRPr="00805877">
        <w:rPr>
          <w:sz w:val="24"/>
          <w:szCs w:val="24"/>
        </w:rPr>
        <w:t xml:space="preserve">complaint on his behalf and he has no interest in pursuing a complaint against Respondent at this time.  Additionally, at the Prehearing Conference, Attorney Scott moved to dismiss the complaint for lack of capacity to sue as well as failure to prosecute.     </w:t>
      </w:r>
      <w:r w:rsidR="006220BB" w:rsidRPr="00805877">
        <w:rPr>
          <w:sz w:val="24"/>
          <w:szCs w:val="24"/>
        </w:rPr>
        <w:t xml:space="preserve"> </w:t>
      </w:r>
    </w:p>
    <w:p w14:paraId="4091AADC" w14:textId="2F549509" w:rsidR="0055645A" w:rsidRPr="00805877" w:rsidRDefault="0055645A" w:rsidP="0020510C">
      <w:pPr>
        <w:pStyle w:val="BodyTextIndent"/>
        <w:rPr>
          <w:sz w:val="24"/>
          <w:szCs w:val="24"/>
        </w:rPr>
      </w:pPr>
    </w:p>
    <w:p w14:paraId="2331E59B" w14:textId="47B03AE6" w:rsidR="00CF37D5" w:rsidRPr="00805877" w:rsidRDefault="00282268" w:rsidP="0020510C">
      <w:pPr>
        <w:pStyle w:val="BodyTextIndent"/>
        <w:rPr>
          <w:sz w:val="24"/>
          <w:szCs w:val="24"/>
        </w:rPr>
      </w:pPr>
      <w:r w:rsidRPr="00805877">
        <w:rPr>
          <w:sz w:val="24"/>
          <w:szCs w:val="24"/>
        </w:rPr>
        <w:t>I</w:t>
      </w:r>
      <w:r w:rsidR="0055645A" w:rsidRPr="00805877">
        <w:rPr>
          <w:sz w:val="24"/>
          <w:szCs w:val="24"/>
        </w:rPr>
        <w:t xml:space="preserve">n light of </w:t>
      </w:r>
      <w:r w:rsidRPr="00805877">
        <w:rPr>
          <w:sz w:val="24"/>
          <w:szCs w:val="24"/>
        </w:rPr>
        <w:t xml:space="preserve">Nicole Keppol’s </w:t>
      </w:r>
      <w:r w:rsidR="00381C3E" w:rsidRPr="00805877">
        <w:rPr>
          <w:sz w:val="24"/>
          <w:szCs w:val="24"/>
        </w:rPr>
        <w:t>failure</w:t>
      </w:r>
      <w:r w:rsidRPr="00805877">
        <w:rPr>
          <w:sz w:val="24"/>
          <w:szCs w:val="24"/>
        </w:rPr>
        <w:t xml:space="preserve"> </w:t>
      </w:r>
      <w:r w:rsidR="006220BB" w:rsidRPr="00805877">
        <w:rPr>
          <w:sz w:val="24"/>
          <w:szCs w:val="24"/>
        </w:rPr>
        <w:t xml:space="preserve">to appear at the </w:t>
      </w:r>
      <w:r w:rsidRPr="00805877">
        <w:rPr>
          <w:sz w:val="24"/>
          <w:szCs w:val="24"/>
        </w:rPr>
        <w:t>P</w:t>
      </w:r>
      <w:r w:rsidR="006220BB" w:rsidRPr="00805877">
        <w:rPr>
          <w:sz w:val="24"/>
          <w:szCs w:val="24"/>
        </w:rPr>
        <w:t xml:space="preserve">rehearing </w:t>
      </w:r>
      <w:r w:rsidRPr="00805877">
        <w:rPr>
          <w:sz w:val="24"/>
          <w:szCs w:val="24"/>
        </w:rPr>
        <w:t>C</w:t>
      </w:r>
      <w:r w:rsidR="006220BB" w:rsidRPr="00805877">
        <w:rPr>
          <w:sz w:val="24"/>
          <w:szCs w:val="24"/>
        </w:rPr>
        <w:t>onference</w:t>
      </w:r>
      <w:r w:rsidRPr="00805877">
        <w:rPr>
          <w:sz w:val="24"/>
          <w:szCs w:val="24"/>
        </w:rPr>
        <w:t xml:space="preserve"> and </w:t>
      </w:r>
      <w:r w:rsidR="006220BB" w:rsidRPr="00805877">
        <w:rPr>
          <w:sz w:val="24"/>
          <w:szCs w:val="24"/>
        </w:rPr>
        <w:t xml:space="preserve">to respond to Respondent’s Preliminary Objections, </w:t>
      </w:r>
      <w:r w:rsidRPr="00805877">
        <w:rPr>
          <w:sz w:val="24"/>
          <w:szCs w:val="24"/>
        </w:rPr>
        <w:t>Ms. Keppol</w:t>
      </w:r>
      <w:r w:rsidR="006220BB" w:rsidRPr="00805877">
        <w:rPr>
          <w:sz w:val="24"/>
          <w:szCs w:val="24"/>
        </w:rPr>
        <w:t xml:space="preserve"> will be </w:t>
      </w:r>
      <w:r w:rsidR="006220BB" w:rsidRPr="00805877">
        <w:rPr>
          <w:b/>
          <w:bCs/>
          <w:sz w:val="24"/>
          <w:szCs w:val="24"/>
        </w:rPr>
        <w:t>ORDERED</w:t>
      </w:r>
      <w:r w:rsidR="00C540B6" w:rsidRPr="00805877">
        <w:rPr>
          <w:b/>
          <w:bCs/>
          <w:sz w:val="24"/>
          <w:szCs w:val="24"/>
        </w:rPr>
        <w:t xml:space="preserve"> TO SHOW CAUSE</w:t>
      </w:r>
      <w:r w:rsidR="00C540B6" w:rsidRPr="00805877">
        <w:rPr>
          <w:sz w:val="24"/>
          <w:szCs w:val="24"/>
        </w:rPr>
        <w:t xml:space="preserve"> why the </w:t>
      </w:r>
      <w:r w:rsidRPr="00805877">
        <w:rPr>
          <w:sz w:val="24"/>
          <w:szCs w:val="24"/>
        </w:rPr>
        <w:t>c</w:t>
      </w:r>
      <w:r w:rsidR="00C540B6" w:rsidRPr="00805877">
        <w:rPr>
          <w:sz w:val="24"/>
          <w:szCs w:val="24"/>
        </w:rPr>
        <w:t xml:space="preserve">omplaint </w:t>
      </w:r>
      <w:r w:rsidRPr="00805877">
        <w:rPr>
          <w:sz w:val="24"/>
          <w:szCs w:val="24"/>
        </w:rPr>
        <w:t xml:space="preserve">she signed and verified </w:t>
      </w:r>
      <w:r w:rsidR="00762FDD" w:rsidRPr="00805877">
        <w:rPr>
          <w:sz w:val="24"/>
          <w:szCs w:val="24"/>
        </w:rPr>
        <w:t>in t</w:t>
      </w:r>
      <w:r w:rsidR="00805877">
        <w:rPr>
          <w:sz w:val="24"/>
          <w:szCs w:val="24"/>
        </w:rPr>
        <w:t>his matter</w:t>
      </w:r>
      <w:r w:rsidR="00762FDD" w:rsidRPr="00805877">
        <w:rPr>
          <w:sz w:val="24"/>
          <w:szCs w:val="24"/>
        </w:rPr>
        <w:t xml:space="preserve"> </w:t>
      </w:r>
      <w:r w:rsidR="00C540B6" w:rsidRPr="00805877">
        <w:rPr>
          <w:sz w:val="24"/>
          <w:szCs w:val="24"/>
        </w:rPr>
        <w:t xml:space="preserve">should not be </w:t>
      </w:r>
      <w:r w:rsidR="00C540B6" w:rsidRPr="00805877">
        <w:rPr>
          <w:b/>
          <w:bCs/>
          <w:sz w:val="24"/>
          <w:szCs w:val="24"/>
        </w:rPr>
        <w:t>DISMISSED</w:t>
      </w:r>
      <w:r w:rsidR="006220BB" w:rsidRPr="00805877">
        <w:rPr>
          <w:b/>
          <w:bCs/>
          <w:sz w:val="24"/>
          <w:szCs w:val="24"/>
        </w:rPr>
        <w:t xml:space="preserve">, </w:t>
      </w:r>
      <w:r w:rsidR="006220BB" w:rsidRPr="00805877">
        <w:rPr>
          <w:sz w:val="24"/>
          <w:szCs w:val="24"/>
        </w:rPr>
        <w:t>as prescribed below.  Further, failure to timely respond</w:t>
      </w:r>
      <w:r w:rsidR="00ED5A58" w:rsidRPr="00805877">
        <w:rPr>
          <w:sz w:val="24"/>
          <w:szCs w:val="24"/>
        </w:rPr>
        <w:t xml:space="preserve"> to this Rule to Show Cause will </w:t>
      </w:r>
      <w:r w:rsidR="006220BB" w:rsidRPr="00805877">
        <w:rPr>
          <w:sz w:val="24"/>
          <w:szCs w:val="24"/>
        </w:rPr>
        <w:t xml:space="preserve">result in dismissal of the </w:t>
      </w:r>
      <w:r w:rsidRPr="00805877">
        <w:rPr>
          <w:sz w:val="24"/>
          <w:szCs w:val="24"/>
        </w:rPr>
        <w:t>c</w:t>
      </w:r>
      <w:r w:rsidR="006220BB" w:rsidRPr="00805877">
        <w:rPr>
          <w:sz w:val="24"/>
          <w:szCs w:val="24"/>
        </w:rPr>
        <w:t>omplaint.</w:t>
      </w:r>
    </w:p>
    <w:p w14:paraId="0A09B813" w14:textId="62069D31" w:rsidR="00CF37D5" w:rsidRPr="002A5BBA" w:rsidRDefault="00B21748" w:rsidP="00653256">
      <w:pPr>
        <w:keepNext/>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653256">
      <w:pPr>
        <w:keepNext/>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653256">
      <w:pPr>
        <w:keepNext/>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653256">
      <w:pPr>
        <w:keepNext/>
        <w:tabs>
          <w:tab w:val="left" w:pos="2160"/>
        </w:tabs>
        <w:spacing w:after="0" w:line="360" w:lineRule="auto"/>
        <w:ind w:firstLine="1440"/>
        <w:rPr>
          <w:rFonts w:ascii="Times New Roman" w:hAnsi="Times New Roman"/>
          <w:sz w:val="24"/>
          <w:szCs w:val="24"/>
        </w:rPr>
      </w:pPr>
    </w:p>
    <w:p w14:paraId="6C1B46EF" w14:textId="77A3783B" w:rsidR="00353E64" w:rsidRPr="00A858B0" w:rsidRDefault="00CF37D5" w:rsidP="00653256">
      <w:pPr>
        <w:pStyle w:val="ListParagraph"/>
        <w:keepNext/>
        <w:numPr>
          <w:ilvl w:val="0"/>
          <w:numId w:val="2"/>
        </w:numPr>
        <w:ind w:left="0" w:firstLine="1440"/>
        <w:rPr>
          <w:szCs w:val="24"/>
        </w:rPr>
      </w:pPr>
      <w:r w:rsidRPr="002A5BBA">
        <w:rPr>
          <w:color w:val="000000"/>
          <w:szCs w:val="24"/>
        </w:rPr>
        <w:t xml:space="preserve">That </w:t>
      </w:r>
      <w:r w:rsidR="00282268">
        <w:rPr>
          <w:color w:val="000000"/>
          <w:szCs w:val="24"/>
        </w:rPr>
        <w:t>Nicole Keppol</w:t>
      </w:r>
      <w:r w:rsidR="004068B1">
        <w:rPr>
          <w:color w:val="000000"/>
          <w:szCs w:val="24"/>
        </w:rPr>
        <w:t xml:space="preserve"> </w:t>
      </w:r>
      <w:r w:rsidR="0003658F">
        <w:rPr>
          <w:color w:val="000000"/>
          <w:szCs w:val="24"/>
        </w:rPr>
        <w:t xml:space="preserve">shall </w:t>
      </w:r>
      <w:r w:rsidR="000D69C8">
        <w:rPr>
          <w:color w:val="000000"/>
          <w:szCs w:val="24"/>
        </w:rPr>
        <w:t>file</w:t>
      </w:r>
      <w:r w:rsidR="00A858B0">
        <w:rPr>
          <w:color w:val="000000"/>
          <w:szCs w:val="24"/>
        </w:rPr>
        <w:t xml:space="preserve"> </w:t>
      </w:r>
      <w:r w:rsidR="00801E3B">
        <w:rPr>
          <w:color w:val="000000"/>
          <w:szCs w:val="24"/>
        </w:rPr>
        <w:t xml:space="preserve">with the Secretary’s Bureau </w:t>
      </w:r>
      <w:r w:rsidR="00A858B0">
        <w:rPr>
          <w:color w:val="000000"/>
          <w:szCs w:val="24"/>
        </w:rPr>
        <w:t xml:space="preserve">a response to this </w:t>
      </w:r>
      <w:r w:rsidR="006632A5">
        <w:rPr>
          <w:szCs w:val="24"/>
        </w:rPr>
        <w:t>Rule to Show Cause</w:t>
      </w:r>
      <w:r w:rsidR="00A858B0">
        <w:rPr>
          <w:color w:val="000000"/>
          <w:szCs w:val="24"/>
        </w:rPr>
        <w:t xml:space="preserve"> </w:t>
      </w:r>
      <w:r w:rsidR="000D69C8">
        <w:rPr>
          <w:color w:val="000000"/>
          <w:szCs w:val="24"/>
        </w:rPr>
        <w:t>Why the Formal Complaint Should Not Be Dismissed</w:t>
      </w:r>
      <w:r w:rsidR="004068B1">
        <w:rPr>
          <w:color w:val="000000"/>
          <w:szCs w:val="24"/>
        </w:rPr>
        <w:t>,</w:t>
      </w:r>
      <w:r w:rsidR="000D69C8">
        <w:rPr>
          <w:color w:val="000000"/>
          <w:szCs w:val="24"/>
        </w:rPr>
        <w:t xml:space="preserve"> </w:t>
      </w:r>
      <w:r w:rsidR="00A858B0">
        <w:rPr>
          <w:color w:val="000000"/>
          <w:szCs w:val="24"/>
        </w:rPr>
        <w:t xml:space="preserve">by </w:t>
      </w:r>
      <w:r w:rsidR="00D724F6">
        <w:rPr>
          <w:color w:val="000000"/>
          <w:szCs w:val="24"/>
        </w:rPr>
        <w:t>4:00 p.m.</w:t>
      </w:r>
      <w:r w:rsidR="00381C3E">
        <w:rPr>
          <w:color w:val="000000"/>
          <w:szCs w:val="24"/>
        </w:rPr>
        <w:t>,</w:t>
      </w:r>
      <w:r w:rsidR="00D724F6">
        <w:rPr>
          <w:color w:val="000000"/>
          <w:szCs w:val="24"/>
        </w:rPr>
        <w:t xml:space="preserve"> on </w:t>
      </w:r>
      <w:r w:rsidR="00805877">
        <w:rPr>
          <w:color w:val="000000"/>
          <w:szCs w:val="24"/>
        </w:rPr>
        <w:t>March 6</w:t>
      </w:r>
      <w:r w:rsidR="000D69C8">
        <w:rPr>
          <w:color w:val="000000"/>
          <w:szCs w:val="24"/>
        </w:rPr>
        <w:t>, 202</w:t>
      </w:r>
      <w:r w:rsidR="00805877">
        <w:rPr>
          <w:color w:val="000000"/>
          <w:szCs w:val="24"/>
        </w:rPr>
        <w:t>4</w:t>
      </w:r>
      <w:r w:rsidR="00A858B0">
        <w:rPr>
          <w:color w:val="000000"/>
          <w:szCs w:val="24"/>
        </w:rPr>
        <w:t xml:space="preserve">.  </w:t>
      </w:r>
    </w:p>
    <w:p w14:paraId="03F0EBDE" w14:textId="77777777" w:rsidR="00A858B0" w:rsidRPr="00A858B0" w:rsidRDefault="00A858B0" w:rsidP="00653256">
      <w:pPr>
        <w:pStyle w:val="ListParagraph"/>
        <w:keepNext/>
        <w:ind w:left="1440"/>
        <w:rPr>
          <w:szCs w:val="24"/>
        </w:rPr>
      </w:pPr>
    </w:p>
    <w:p w14:paraId="6D282B4F" w14:textId="6B2CB8E3" w:rsidR="00A858B0" w:rsidRPr="00247256" w:rsidRDefault="00A858B0" w:rsidP="0020510C">
      <w:pPr>
        <w:pStyle w:val="ListParagraph"/>
        <w:numPr>
          <w:ilvl w:val="0"/>
          <w:numId w:val="2"/>
        </w:numPr>
        <w:ind w:left="0" w:firstLine="1440"/>
        <w:rPr>
          <w:szCs w:val="24"/>
        </w:rPr>
      </w:pPr>
      <w:r>
        <w:rPr>
          <w:color w:val="000000"/>
          <w:szCs w:val="24"/>
        </w:rPr>
        <w:t xml:space="preserve">That </w:t>
      </w:r>
      <w:r w:rsidR="00805877">
        <w:rPr>
          <w:color w:val="000000"/>
          <w:szCs w:val="24"/>
        </w:rPr>
        <w:t xml:space="preserve">Nicole Keppol </w:t>
      </w:r>
      <w:r w:rsidR="0003658F">
        <w:rPr>
          <w:color w:val="000000"/>
          <w:szCs w:val="24"/>
        </w:rPr>
        <w:t xml:space="preserve">shall </w:t>
      </w:r>
      <w:r w:rsidR="000D69C8">
        <w:rPr>
          <w:color w:val="000000"/>
          <w:szCs w:val="24"/>
        </w:rPr>
        <w:t>email to</w:t>
      </w:r>
      <w:r w:rsidR="00801E3B">
        <w:rPr>
          <w:color w:val="000000"/>
          <w:szCs w:val="24"/>
        </w:rPr>
        <w:t xml:space="preserve"> the</w:t>
      </w:r>
      <w:r w:rsidR="000D69C8">
        <w:rPr>
          <w:color w:val="000000"/>
          <w:szCs w:val="24"/>
        </w:rPr>
        <w:t xml:space="preserve"> undersigned at </w:t>
      </w:r>
      <w:hyperlink r:id="rId8" w:history="1">
        <w:r w:rsidR="00805877" w:rsidRPr="007C52B9">
          <w:rPr>
            <w:rStyle w:val="Hyperlink"/>
            <w:szCs w:val="24"/>
          </w:rPr>
          <w:t>callenswor@pa.gov</w:t>
        </w:r>
      </w:hyperlink>
      <w:r w:rsidR="00805877">
        <w:rPr>
          <w:color w:val="000000"/>
          <w:szCs w:val="24"/>
        </w:rPr>
        <w:t xml:space="preserve"> </w:t>
      </w:r>
      <w:r>
        <w:rPr>
          <w:color w:val="000000"/>
          <w:szCs w:val="24"/>
        </w:rPr>
        <w:t xml:space="preserve">a copy of </w:t>
      </w:r>
      <w:r w:rsidR="000D69C8">
        <w:rPr>
          <w:color w:val="000000"/>
          <w:szCs w:val="24"/>
        </w:rPr>
        <w:t xml:space="preserve">its </w:t>
      </w:r>
      <w:r>
        <w:rPr>
          <w:color w:val="000000"/>
          <w:szCs w:val="24"/>
        </w:rPr>
        <w:t xml:space="preserve">response to this </w:t>
      </w:r>
      <w:r w:rsidR="006632A5">
        <w:rPr>
          <w:szCs w:val="24"/>
        </w:rPr>
        <w:t>Rule to Show Cause</w:t>
      </w:r>
      <w:r>
        <w:rPr>
          <w:color w:val="000000"/>
          <w:szCs w:val="24"/>
        </w:rPr>
        <w:t xml:space="preserve"> </w:t>
      </w:r>
      <w:r w:rsidR="004068B1">
        <w:rPr>
          <w:color w:val="000000"/>
          <w:szCs w:val="24"/>
        </w:rPr>
        <w:t>Why the Formal Complainant Should Not Be Dismissed, by</w:t>
      </w:r>
      <w:r w:rsidR="00D724F6">
        <w:rPr>
          <w:color w:val="000000"/>
          <w:szCs w:val="24"/>
        </w:rPr>
        <w:t xml:space="preserve"> 4:00 p.m.</w:t>
      </w:r>
      <w:r w:rsidR="004068B1">
        <w:rPr>
          <w:color w:val="000000"/>
          <w:szCs w:val="24"/>
        </w:rPr>
        <w:t>,</w:t>
      </w:r>
      <w:r w:rsidR="00D724F6">
        <w:rPr>
          <w:color w:val="000000"/>
          <w:szCs w:val="24"/>
        </w:rPr>
        <w:t xml:space="preserve"> on </w:t>
      </w:r>
      <w:r w:rsidR="00282268">
        <w:rPr>
          <w:color w:val="000000"/>
          <w:szCs w:val="24"/>
        </w:rPr>
        <w:t>March 6</w:t>
      </w:r>
      <w:r w:rsidR="00007EA1">
        <w:rPr>
          <w:color w:val="000000"/>
          <w:szCs w:val="24"/>
        </w:rPr>
        <w:t>,</w:t>
      </w:r>
      <w:r w:rsidR="000D69C8">
        <w:rPr>
          <w:color w:val="000000"/>
          <w:szCs w:val="24"/>
        </w:rPr>
        <w:t xml:space="preserve"> 202</w:t>
      </w:r>
      <w:r w:rsidR="00282268">
        <w:rPr>
          <w:color w:val="000000"/>
          <w:szCs w:val="24"/>
        </w:rPr>
        <w:t>4</w:t>
      </w:r>
      <w:r>
        <w:rPr>
          <w:color w:val="000000"/>
          <w:szCs w:val="24"/>
        </w:rPr>
        <w:t xml:space="preserve">.  </w:t>
      </w:r>
    </w:p>
    <w:p w14:paraId="6AE562CD" w14:textId="77777777" w:rsidR="002773D8" w:rsidRPr="00353E64" w:rsidRDefault="002773D8" w:rsidP="0020510C">
      <w:pPr>
        <w:pStyle w:val="ListParagraph"/>
        <w:ind w:left="1440"/>
        <w:rPr>
          <w:szCs w:val="24"/>
        </w:rPr>
      </w:pPr>
    </w:p>
    <w:p w14:paraId="65459939" w14:textId="18135DC5" w:rsidR="00CF37D5" w:rsidRPr="00BF4BD8" w:rsidRDefault="00353E64" w:rsidP="0020510C">
      <w:pPr>
        <w:pStyle w:val="ListParagraph"/>
        <w:numPr>
          <w:ilvl w:val="0"/>
          <w:numId w:val="2"/>
        </w:numPr>
        <w:ind w:left="0" w:firstLine="1440"/>
        <w:rPr>
          <w:szCs w:val="24"/>
        </w:rPr>
      </w:pPr>
      <w:r>
        <w:rPr>
          <w:color w:val="000000"/>
          <w:szCs w:val="24"/>
        </w:rPr>
        <w:t xml:space="preserve">That </w:t>
      </w:r>
      <w:r w:rsidR="004068B1">
        <w:rPr>
          <w:color w:val="000000"/>
          <w:szCs w:val="24"/>
        </w:rPr>
        <w:t xml:space="preserve">the </w:t>
      </w:r>
      <w:r w:rsidR="000D69C8">
        <w:rPr>
          <w:color w:val="000000"/>
          <w:szCs w:val="24"/>
        </w:rPr>
        <w:t xml:space="preserve">failure </w:t>
      </w:r>
      <w:r w:rsidR="004068B1">
        <w:rPr>
          <w:color w:val="000000"/>
          <w:szCs w:val="24"/>
        </w:rPr>
        <w:t xml:space="preserve">of </w:t>
      </w:r>
      <w:r w:rsidR="00282268">
        <w:rPr>
          <w:color w:val="000000"/>
          <w:szCs w:val="24"/>
        </w:rPr>
        <w:t xml:space="preserve">Nicole </w:t>
      </w:r>
      <w:r w:rsidR="00805877">
        <w:rPr>
          <w:color w:val="000000"/>
          <w:szCs w:val="24"/>
        </w:rPr>
        <w:t>Keppol</w:t>
      </w:r>
      <w:r w:rsidR="004068B1">
        <w:rPr>
          <w:color w:val="000000"/>
          <w:szCs w:val="24"/>
        </w:rPr>
        <w:t xml:space="preserve"> </w:t>
      </w:r>
      <w:r w:rsidR="000D69C8">
        <w:rPr>
          <w:color w:val="000000"/>
          <w:szCs w:val="24"/>
        </w:rPr>
        <w:t xml:space="preserve">to timely respond to this </w:t>
      </w:r>
      <w:r w:rsidR="000D69C8">
        <w:rPr>
          <w:szCs w:val="24"/>
        </w:rPr>
        <w:t>Rule to Show Cause</w:t>
      </w:r>
      <w:r w:rsidR="000D69C8">
        <w:rPr>
          <w:color w:val="000000"/>
          <w:szCs w:val="24"/>
        </w:rPr>
        <w:t xml:space="preserve"> Why the Formal Complaint Should Not Be Dismissed </w:t>
      </w:r>
      <w:r w:rsidR="00ED5A58">
        <w:rPr>
          <w:color w:val="000000"/>
          <w:szCs w:val="24"/>
        </w:rPr>
        <w:t xml:space="preserve">will </w:t>
      </w:r>
      <w:r w:rsidR="000D69C8">
        <w:rPr>
          <w:color w:val="000000"/>
          <w:szCs w:val="24"/>
        </w:rPr>
        <w:t>result in dismissal of the Formal Complaint without a hearing.</w:t>
      </w:r>
      <w:r>
        <w:rPr>
          <w:color w:val="000000"/>
          <w:szCs w:val="24"/>
        </w:rPr>
        <w:t xml:space="preserve"> </w:t>
      </w:r>
    </w:p>
    <w:p w14:paraId="0043CB06" w14:textId="77777777" w:rsidR="002773D8" w:rsidRDefault="002773D8" w:rsidP="0020510C">
      <w:pPr>
        <w:widowControl w:val="0"/>
        <w:tabs>
          <w:tab w:val="left" w:pos="0"/>
        </w:tabs>
        <w:autoSpaceDE w:val="0"/>
        <w:autoSpaceDN w:val="0"/>
        <w:adjustRightInd w:val="0"/>
        <w:spacing w:after="0" w:line="360" w:lineRule="auto"/>
        <w:jc w:val="both"/>
        <w:rPr>
          <w:rFonts w:ascii="Times New Roman" w:eastAsia="Times New Roman" w:hAnsi="Times New Roman"/>
          <w:sz w:val="24"/>
          <w:szCs w:val="24"/>
        </w:rPr>
      </w:pPr>
      <w:bookmarkStart w:id="1" w:name="_Hlk10719696"/>
    </w:p>
    <w:p w14:paraId="2C0EC507" w14:textId="77777777" w:rsidR="00805877" w:rsidRDefault="00805877" w:rsidP="0020510C">
      <w:pPr>
        <w:widowControl w:val="0"/>
        <w:tabs>
          <w:tab w:val="left" w:pos="0"/>
        </w:tabs>
        <w:autoSpaceDE w:val="0"/>
        <w:autoSpaceDN w:val="0"/>
        <w:adjustRightInd w:val="0"/>
        <w:spacing w:after="0" w:line="360" w:lineRule="auto"/>
        <w:jc w:val="both"/>
        <w:rPr>
          <w:rFonts w:ascii="Times New Roman" w:eastAsia="Times New Roman" w:hAnsi="Times New Roman"/>
          <w:sz w:val="24"/>
          <w:szCs w:val="24"/>
        </w:rPr>
      </w:pPr>
    </w:p>
    <w:p w14:paraId="4648834A" w14:textId="1EBA8665" w:rsidR="00FA48D8" w:rsidRPr="00FA48D8" w:rsidRDefault="00FA48D8" w:rsidP="0020510C">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FA48D8">
        <w:rPr>
          <w:rFonts w:ascii="Times New Roman" w:eastAsia="Times New Roman" w:hAnsi="Times New Roman"/>
          <w:sz w:val="24"/>
          <w:szCs w:val="24"/>
        </w:rPr>
        <w:t xml:space="preserve">Date:  </w:t>
      </w:r>
      <w:r w:rsidR="00805877">
        <w:rPr>
          <w:rFonts w:ascii="Times New Roman" w:eastAsia="Times New Roman" w:hAnsi="Times New Roman"/>
          <w:sz w:val="24"/>
          <w:szCs w:val="24"/>
          <w:u w:val="single"/>
        </w:rPr>
        <w:t>February 14, 2024</w:t>
      </w:r>
      <w:r>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t>/s/</w:t>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r>
    </w:p>
    <w:p w14:paraId="66E1828D" w14:textId="0282D8B0" w:rsidR="00FA48D8" w:rsidRPr="00FA48D8" w:rsidRDefault="00FA48D8" w:rsidP="0020510C">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002773D8">
        <w:rPr>
          <w:rFonts w:ascii="Times New Roman" w:eastAsia="Times New Roman" w:hAnsi="Times New Roman"/>
          <w:sz w:val="24"/>
          <w:szCs w:val="24"/>
        </w:rPr>
        <w:tab/>
      </w:r>
      <w:r w:rsidR="00805877">
        <w:rPr>
          <w:rFonts w:ascii="Times New Roman" w:eastAsia="Times New Roman" w:hAnsi="Times New Roman"/>
          <w:sz w:val="24"/>
          <w:szCs w:val="24"/>
        </w:rPr>
        <w:t>Chad L. Allensworth</w:t>
      </w:r>
    </w:p>
    <w:p w14:paraId="304216C5" w14:textId="77777777" w:rsidR="00653256" w:rsidRDefault="00FA48D8" w:rsidP="0020510C">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653256">
          <w:footerReference w:type="default" r:id="rId9"/>
          <w:pgSz w:w="12240" w:h="15840"/>
          <w:pgMar w:top="1440" w:right="1440" w:bottom="1440" w:left="1440" w:header="720" w:footer="720" w:gutter="0"/>
          <w:cols w:space="720"/>
          <w:docGrid w:linePitch="360"/>
        </w:sectPr>
      </w:pP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t>Administrative Law Judg</w:t>
      </w:r>
      <w:bookmarkEnd w:id="1"/>
      <w:r w:rsidR="00ED5A58">
        <w:rPr>
          <w:rFonts w:ascii="Times New Roman" w:eastAsia="Times New Roman" w:hAnsi="Times New Roman"/>
          <w:sz w:val="24"/>
          <w:szCs w:val="24"/>
        </w:rPr>
        <w:t>e</w:t>
      </w:r>
    </w:p>
    <w:p w14:paraId="791C2772" w14:textId="77777777" w:rsidR="00653256" w:rsidRPr="00653256" w:rsidRDefault="00653256" w:rsidP="00653256">
      <w:pPr>
        <w:spacing w:after="0"/>
        <w:rPr>
          <w:rFonts w:ascii="Microsoft Sans Serif" w:eastAsia="Microsoft Sans Serif" w:hAnsi="Microsoft Sans Serif" w:cs="Microsoft Sans Serif"/>
          <w:b/>
          <w:sz w:val="24"/>
          <w:szCs w:val="24"/>
          <w:u w:val="single"/>
        </w:rPr>
      </w:pPr>
      <w:r w:rsidRPr="00653256">
        <w:rPr>
          <w:rFonts w:ascii="Microsoft Sans Serif" w:eastAsia="Microsoft Sans Serif" w:hAnsi="Microsoft Sans Serif" w:cs="Microsoft Sans Serif"/>
          <w:b/>
          <w:sz w:val="24"/>
          <w:szCs w:val="24"/>
          <w:u w:val="single"/>
        </w:rPr>
        <w:lastRenderedPageBreak/>
        <w:t>C-2023-3043713 - WILLIAM BOWERS v. PECO ENERGY COMPANY-ELECTRIC</w:t>
      </w:r>
      <w:r w:rsidRPr="00653256">
        <w:rPr>
          <w:rFonts w:ascii="Microsoft Sans Serif" w:eastAsia="Microsoft Sans Serif" w:hAnsi="Microsoft Sans Serif" w:cs="Microsoft Sans Serif"/>
          <w:b/>
          <w:sz w:val="24"/>
          <w:szCs w:val="24"/>
          <w:u w:val="single"/>
        </w:rPr>
        <w:cr/>
      </w:r>
    </w:p>
    <w:p w14:paraId="48223274" w14:textId="77777777" w:rsidR="00653256" w:rsidRPr="00653256" w:rsidRDefault="00653256" w:rsidP="00653256">
      <w:pPr>
        <w:spacing w:after="0"/>
        <w:rPr>
          <w:rFonts w:ascii="Microsoft Sans Serif" w:eastAsia="Microsoft Sans Serif" w:hAnsi="Microsoft Sans Serif" w:cs="Microsoft Sans Serif"/>
          <w:sz w:val="24"/>
          <w:szCs w:val="24"/>
        </w:rPr>
      </w:pPr>
      <w:r w:rsidRPr="00653256">
        <w:rPr>
          <w:rFonts w:ascii="Microsoft Sans Serif" w:eastAsia="Microsoft Sans Serif" w:hAnsi="Microsoft Sans Serif" w:cs="Microsoft Sans Serif"/>
          <w:sz w:val="24"/>
          <w:szCs w:val="24"/>
        </w:rPr>
        <w:t>NICOLE KEPPOL</w:t>
      </w:r>
      <w:r w:rsidRPr="00653256">
        <w:rPr>
          <w:rFonts w:ascii="Microsoft Sans Serif" w:eastAsia="Microsoft Sans Serif" w:hAnsi="Microsoft Sans Serif" w:cs="Microsoft Sans Serif"/>
          <w:sz w:val="24"/>
          <w:szCs w:val="24"/>
        </w:rPr>
        <w:cr/>
        <w:t>2806 NICE ST</w:t>
      </w:r>
      <w:r w:rsidRPr="00653256">
        <w:rPr>
          <w:rFonts w:ascii="Microsoft Sans Serif" w:eastAsia="Microsoft Sans Serif" w:hAnsi="Microsoft Sans Serif" w:cs="Microsoft Sans Serif"/>
          <w:sz w:val="24"/>
          <w:szCs w:val="24"/>
        </w:rPr>
        <w:cr/>
        <w:t>LEVITTOWN PA  19056</w:t>
      </w:r>
      <w:r w:rsidRPr="00653256">
        <w:rPr>
          <w:rFonts w:ascii="Microsoft Sans Serif" w:eastAsia="Microsoft Sans Serif" w:hAnsi="Microsoft Sans Serif" w:cs="Microsoft Sans Serif"/>
          <w:sz w:val="24"/>
          <w:szCs w:val="24"/>
        </w:rPr>
        <w:cr/>
      </w:r>
      <w:r w:rsidRPr="00653256">
        <w:rPr>
          <w:rFonts w:ascii="Microsoft Sans Serif" w:eastAsia="Microsoft Sans Serif" w:hAnsi="Microsoft Sans Serif" w:cs="Microsoft Sans Serif"/>
          <w:b/>
          <w:bCs/>
          <w:sz w:val="24"/>
          <w:szCs w:val="24"/>
        </w:rPr>
        <w:t>267.337.2419</w:t>
      </w:r>
      <w:r w:rsidRPr="00653256">
        <w:rPr>
          <w:rFonts w:ascii="Microsoft Sans Serif" w:eastAsia="Microsoft Sans Serif" w:hAnsi="Microsoft Sans Serif" w:cs="Microsoft Sans Serif"/>
          <w:b/>
          <w:bCs/>
          <w:sz w:val="24"/>
          <w:szCs w:val="24"/>
        </w:rPr>
        <w:cr/>
      </w:r>
      <w:hyperlink r:id="rId10" w:history="1">
        <w:r w:rsidRPr="00653256">
          <w:rPr>
            <w:rStyle w:val="Hyperlink"/>
            <w:rFonts w:ascii="Microsoft Sans Serif" w:eastAsia="Microsoft Sans Serif" w:hAnsi="Microsoft Sans Serif" w:cs="Microsoft Sans Serif"/>
            <w:sz w:val="24"/>
            <w:szCs w:val="24"/>
          </w:rPr>
          <w:t>Kspecialteacher571981@aol.com</w:t>
        </w:r>
      </w:hyperlink>
      <w:r w:rsidRPr="00653256">
        <w:rPr>
          <w:rFonts w:ascii="Microsoft Sans Serif" w:eastAsia="Microsoft Sans Serif" w:hAnsi="Microsoft Sans Serif" w:cs="Microsoft Sans Serif"/>
          <w:sz w:val="24"/>
          <w:szCs w:val="24"/>
        </w:rPr>
        <w:t xml:space="preserve">  </w:t>
      </w:r>
      <w:r w:rsidRPr="00653256">
        <w:rPr>
          <w:rFonts w:ascii="Microsoft Sans Serif" w:eastAsia="Microsoft Sans Serif" w:hAnsi="Microsoft Sans Serif" w:cs="Microsoft Sans Serif"/>
          <w:sz w:val="24"/>
          <w:szCs w:val="24"/>
        </w:rPr>
        <w:cr/>
        <w:t xml:space="preserve">Accepts </w:t>
      </w:r>
      <w:proofErr w:type="gramStart"/>
      <w:r w:rsidRPr="00653256">
        <w:rPr>
          <w:rFonts w:ascii="Microsoft Sans Serif" w:eastAsia="Microsoft Sans Serif" w:hAnsi="Microsoft Sans Serif" w:cs="Microsoft Sans Serif"/>
          <w:sz w:val="24"/>
          <w:szCs w:val="24"/>
        </w:rPr>
        <w:t>eService</w:t>
      </w:r>
      <w:proofErr w:type="gramEnd"/>
      <w:r w:rsidRPr="00653256">
        <w:rPr>
          <w:rFonts w:ascii="Microsoft Sans Serif" w:eastAsia="Microsoft Sans Serif" w:hAnsi="Microsoft Sans Serif" w:cs="Microsoft Sans Serif"/>
          <w:sz w:val="24"/>
          <w:szCs w:val="24"/>
        </w:rPr>
        <w:t xml:space="preserve"> </w:t>
      </w:r>
    </w:p>
    <w:p w14:paraId="62F677A9" w14:textId="77777777" w:rsidR="00653256" w:rsidRDefault="00653256" w:rsidP="00653256">
      <w:pPr>
        <w:spacing w:after="0"/>
        <w:rPr>
          <w:rFonts w:ascii="Microsoft Sans Serif" w:eastAsia="Microsoft Sans Serif" w:hAnsi="Microsoft Sans Serif" w:cs="Microsoft Sans Serif"/>
          <w:sz w:val="24"/>
          <w:szCs w:val="24"/>
        </w:rPr>
      </w:pPr>
      <w:r w:rsidRPr="00653256">
        <w:rPr>
          <w:rFonts w:ascii="Microsoft Sans Serif" w:eastAsia="Microsoft Sans Serif" w:hAnsi="Microsoft Sans Serif" w:cs="Microsoft Sans Serif"/>
          <w:sz w:val="24"/>
          <w:szCs w:val="24"/>
        </w:rPr>
        <w:cr/>
        <w:t>WILLIAM BOWERS</w:t>
      </w:r>
      <w:r w:rsidRPr="00653256">
        <w:rPr>
          <w:rFonts w:ascii="Microsoft Sans Serif" w:eastAsia="Microsoft Sans Serif" w:hAnsi="Microsoft Sans Serif" w:cs="Microsoft Sans Serif"/>
          <w:sz w:val="24"/>
          <w:szCs w:val="24"/>
        </w:rPr>
        <w:cr/>
        <w:t>2806 NICE STREET</w:t>
      </w:r>
      <w:r w:rsidRPr="00653256">
        <w:rPr>
          <w:rFonts w:ascii="Microsoft Sans Serif" w:eastAsia="Microsoft Sans Serif" w:hAnsi="Microsoft Sans Serif" w:cs="Microsoft Sans Serif"/>
          <w:sz w:val="24"/>
          <w:szCs w:val="24"/>
        </w:rPr>
        <w:cr/>
        <w:t>NEWPORTVILLE PA  19056</w:t>
      </w:r>
      <w:r w:rsidRPr="00653256">
        <w:rPr>
          <w:rFonts w:ascii="Microsoft Sans Serif" w:eastAsia="Microsoft Sans Serif" w:hAnsi="Microsoft Sans Serif" w:cs="Microsoft Sans Serif"/>
          <w:sz w:val="24"/>
          <w:szCs w:val="24"/>
        </w:rPr>
        <w:cr/>
      </w:r>
      <w:r w:rsidRPr="00653256">
        <w:rPr>
          <w:rFonts w:ascii="Microsoft Sans Serif" w:eastAsia="Microsoft Sans Serif" w:hAnsi="Microsoft Sans Serif" w:cs="Microsoft Sans Serif"/>
          <w:b/>
          <w:bCs/>
          <w:sz w:val="24"/>
          <w:szCs w:val="24"/>
        </w:rPr>
        <w:t>267.337.2419</w:t>
      </w:r>
      <w:r w:rsidRPr="00653256">
        <w:rPr>
          <w:rFonts w:ascii="Microsoft Sans Serif" w:eastAsia="Microsoft Sans Serif" w:hAnsi="Microsoft Sans Serif" w:cs="Microsoft Sans Serif"/>
          <w:sz w:val="24"/>
          <w:szCs w:val="24"/>
        </w:rPr>
        <w:cr/>
      </w:r>
      <w:hyperlink r:id="rId11" w:history="1">
        <w:r w:rsidRPr="00653256">
          <w:rPr>
            <w:rStyle w:val="Hyperlink"/>
            <w:rFonts w:ascii="Microsoft Sans Serif" w:eastAsia="Microsoft Sans Serif" w:hAnsi="Microsoft Sans Serif" w:cs="Microsoft Sans Serif"/>
            <w:sz w:val="24"/>
            <w:szCs w:val="24"/>
          </w:rPr>
          <w:t>kspecialteacher571981@aol.com</w:t>
        </w:r>
      </w:hyperlink>
      <w:r w:rsidRPr="00653256">
        <w:rPr>
          <w:rFonts w:ascii="Microsoft Sans Serif" w:eastAsia="Microsoft Sans Serif" w:hAnsi="Microsoft Sans Serif" w:cs="Microsoft Sans Serif"/>
          <w:sz w:val="24"/>
          <w:szCs w:val="24"/>
        </w:rPr>
        <w:t xml:space="preserve"> </w:t>
      </w:r>
    </w:p>
    <w:p w14:paraId="67B16D17" w14:textId="77777777" w:rsidR="00653256" w:rsidRPr="00653256" w:rsidRDefault="00653256" w:rsidP="00653256">
      <w:pPr>
        <w:spacing w:after="0"/>
        <w:rPr>
          <w:rFonts w:ascii="Microsoft Sans Serif" w:eastAsia="Microsoft Sans Serif" w:hAnsi="Microsoft Sans Serif" w:cs="Microsoft Sans Serif"/>
          <w:sz w:val="24"/>
          <w:szCs w:val="24"/>
        </w:rPr>
      </w:pPr>
    </w:p>
    <w:p w14:paraId="24598156" w14:textId="77777777" w:rsidR="00653256" w:rsidRPr="00653256" w:rsidRDefault="00653256" w:rsidP="00653256">
      <w:pPr>
        <w:spacing w:after="0"/>
        <w:rPr>
          <w:rFonts w:ascii="Microsoft Sans Serif" w:eastAsia="Microsoft Sans Serif" w:hAnsi="Microsoft Sans Serif" w:cs="Microsoft Sans Serif"/>
          <w:sz w:val="24"/>
          <w:szCs w:val="24"/>
        </w:rPr>
      </w:pPr>
      <w:r w:rsidRPr="00653256">
        <w:rPr>
          <w:rFonts w:ascii="Microsoft Sans Serif" w:eastAsia="Microsoft Sans Serif" w:hAnsi="Microsoft Sans Serif" w:cs="Microsoft Sans Serif"/>
          <w:sz w:val="24"/>
          <w:szCs w:val="24"/>
        </w:rPr>
        <w:t>KHADIJAH SCOTT ESQUIRE</w:t>
      </w:r>
      <w:r w:rsidRPr="00653256">
        <w:rPr>
          <w:rFonts w:ascii="Microsoft Sans Serif" w:eastAsia="Microsoft Sans Serif" w:hAnsi="Microsoft Sans Serif" w:cs="Microsoft Sans Serif"/>
          <w:sz w:val="24"/>
          <w:szCs w:val="24"/>
        </w:rPr>
        <w:cr/>
        <w:t>PECO ENERGY COMPANY</w:t>
      </w:r>
      <w:r w:rsidRPr="00653256">
        <w:rPr>
          <w:rFonts w:ascii="Microsoft Sans Serif" w:eastAsia="Microsoft Sans Serif" w:hAnsi="Microsoft Sans Serif" w:cs="Microsoft Sans Serif"/>
          <w:sz w:val="24"/>
          <w:szCs w:val="24"/>
        </w:rPr>
        <w:cr/>
        <w:t>2301 MARKET STREET - S23-1</w:t>
      </w:r>
      <w:r w:rsidRPr="00653256">
        <w:rPr>
          <w:rFonts w:ascii="Microsoft Sans Serif" w:eastAsia="Microsoft Sans Serif" w:hAnsi="Microsoft Sans Serif" w:cs="Microsoft Sans Serif"/>
          <w:sz w:val="24"/>
          <w:szCs w:val="24"/>
        </w:rPr>
        <w:cr/>
        <w:t>PHILADELPHIA PA  19103</w:t>
      </w:r>
      <w:r w:rsidRPr="00653256">
        <w:rPr>
          <w:rFonts w:ascii="Microsoft Sans Serif" w:eastAsia="Microsoft Sans Serif" w:hAnsi="Microsoft Sans Serif" w:cs="Microsoft Sans Serif"/>
          <w:sz w:val="24"/>
          <w:szCs w:val="24"/>
        </w:rPr>
        <w:cr/>
        <w:t>267-533-1830</w:t>
      </w:r>
      <w:r w:rsidRPr="00653256">
        <w:rPr>
          <w:rFonts w:ascii="Microsoft Sans Serif" w:eastAsia="Microsoft Sans Serif" w:hAnsi="Microsoft Sans Serif" w:cs="Microsoft Sans Serif"/>
          <w:sz w:val="24"/>
          <w:szCs w:val="24"/>
        </w:rPr>
        <w:cr/>
      </w:r>
      <w:hyperlink r:id="rId12" w:history="1">
        <w:r w:rsidRPr="00653256">
          <w:rPr>
            <w:rStyle w:val="Hyperlink"/>
            <w:rFonts w:ascii="Microsoft Sans Serif" w:eastAsia="Microsoft Sans Serif" w:hAnsi="Microsoft Sans Serif" w:cs="Microsoft Sans Serif"/>
            <w:sz w:val="24"/>
            <w:szCs w:val="24"/>
          </w:rPr>
          <w:t>Khadijah.Scott@exeloncorp.com</w:t>
        </w:r>
      </w:hyperlink>
      <w:r w:rsidRPr="00653256">
        <w:rPr>
          <w:rFonts w:ascii="Microsoft Sans Serif" w:eastAsia="Microsoft Sans Serif" w:hAnsi="Microsoft Sans Serif" w:cs="Microsoft Sans Serif"/>
          <w:sz w:val="24"/>
          <w:szCs w:val="24"/>
        </w:rPr>
        <w:t xml:space="preserve"> </w:t>
      </w:r>
      <w:r w:rsidRPr="00653256">
        <w:rPr>
          <w:rFonts w:ascii="Microsoft Sans Serif" w:eastAsia="Microsoft Sans Serif" w:hAnsi="Microsoft Sans Serif" w:cs="Microsoft Sans Serif"/>
          <w:sz w:val="24"/>
          <w:szCs w:val="24"/>
        </w:rPr>
        <w:cr/>
        <w:t xml:space="preserve">Accepts </w:t>
      </w:r>
      <w:proofErr w:type="gramStart"/>
      <w:r w:rsidRPr="00653256">
        <w:rPr>
          <w:rFonts w:ascii="Microsoft Sans Serif" w:eastAsia="Microsoft Sans Serif" w:hAnsi="Microsoft Sans Serif" w:cs="Microsoft Sans Serif"/>
          <w:sz w:val="24"/>
          <w:szCs w:val="24"/>
        </w:rPr>
        <w:t>eService</w:t>
      </w:r>
      <w:proofErr w:type="gramEnd"/>
    </w:p>
    <w:p w14:paraId="18C38C26" w14:textId="77777777" w:rsidR="00653256" w:rsidRPr="00653256" w:rsidRDefault="00653256" w:rsidP="00653256">
      <w:pPr>
        <w:spacing w:after="0"/>
        <w:rPr>
          <w:rFonts w:ascii="Microsoft Sans Serif" w:hAnsi="Microsoft Sans Serif" w:cs="Microsoft Sans Serif"/>
          <w:i/>
          <w:iCs/>
          <w:sz w:val="24"/>
          <w:szCs w:val="24"/>
        </w:rPr>
      </w:pPr>
      <w:r w:rsidRPr="00653256">
        <w:rPr>
          <w:rFonts w:ascii="Microsoft Sans Serif" w:eastAsia="Microsoft Sans Serif" w:hAnsi="Microsoft Sans Serif" w:cs="Microsoft Sans Serif"/>
          <w:i/>
          <w:iCs/>
          <w:sz w:val="24"/>
          <w:szCs w:val="24"/>
        </w:rPr>
        <w:t>(Counsel for PECO)</w:t>
      </w:r>
    </w:p>
    <w:p w14:paraId="14051C9B" w14:textId="4F5C4D7E" w:rsidR="00AC6691" w:rsidRPr="00653256" w:rsidRDefault="00AC6691" w:rsidP="0020510C">
      <w:pPr>
        <w:widowControl w:val="0"/>
        <w:tabs>
          <w:tab w:val="left" w:pos="0"/>
        </w:tabs>
        <w:autoSpaceDE w:val="0"/>
        <w:autoSpaceDN w:val="0"/>
        <w:adjustRightInd w:val="0"/>
        <w:spacing w:after="0" w:line="240" w:lineRule="auto"/>
        <w:jc w:val="both"/>
        <w:rPr>
          <w:rFonts w:ascii="Microsoft Sans Serif" w:hAnsi="Microsoft Sans Serif" w:cs="Microsoft Sans Serif"/>
          <w:sz w:val="24"/>
          <w:szCs w:val="24"/>
        </w:rPr>
      </w:pPr>
    </w:p>
    <w:sectPr w:rsidR="00AC6691" w:rsidRPr="00653256" w:rsidSect="0065325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2280" w14:textId="77777777" w:rsidR="000E2585" w:rsidRDefault="000E2585" w:rsidP="00143B2B">
      <w:pPr>
        <w:spacing w:after="0" w:line="240" w:lineRule="auto"/>
      </w:pPr>
      <w:r>
        <w:separator/>
      </w:r>
    </w:p>
  </w:endnote>
  <w:endnote w:type="continuationSeparator" w:id="0">
    <w:p w14:paraId="15AC63A3" w14:textId="77777777" w:rsidR="000E2585" w:rsidRDefault="000E2585"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703931"/>
      <w:docPartObj>
        <w:docPartGallery w:val="Page Numbers (Bottom of Page)"/>
        <w:docPartUnique/>
      </w:docPartObj>
    </w:sdtPr>
    <w:sdtEndPr>
      <w:rPr>
        <w:rFonts w:ascii="Times New Roman" w:hAnsi="Times New Roman"/>
        <w:noProof/>
        <w:sz w:val="20"/>
        <w:szCs w:val="20"/>
      </w:rPr>
    </w:sdtEndPr>
    <w:sdtContent>
      <w:p w14:paraId="0D7587A1" w14:textId="02655E3D" w:rsidR="00653256" w:rsidRPr="00653256" w:rsidRDefault="00653256">
        <w:pPr>
          <w:pStyle w:val="Footer"/>
          <w:jc w:val="center"/>
          <w:rPr>
            <w:rFonts w:ascii="Times New Roman" w:hAnsi="Times New Roman"/>
            <w:sz w:val="20"/>
            <w:szCs w:val="20"/>
          </w:rPr>
        </w:pPr>
        <w:r w:rsidRPr="00653256">
          <w:rPr>
            <w:rFonts w:ascii="Times New Roman" w:hAnsi="Times New Roman"/>
            <w:sz w:val="20"/>
            <w:szCs w:val="20"/>
          </w:rPr>
          <w:fldChar w:fldCharType="begin"/>
        </w:r>
        <w:r w:rsidRPr="00653256">
          <w:rPr>
            <w:rFonts w:ascii="Times New Roman" w:hAnsi="Times New Roman"/>
            <w:sz w:val="20"/>
            <w:szCs w:val="20"/>
          </w:rPr>
          <w:instrText xml:space="preserve"> PAGE   \* MERGEFORMAT </w:instrText>
        </w:r>
        <w:r w:rsidRPr="00653256">
          <w:rPr>
            <w:rFonts w:ascii="Times New Roman" w:hAnsi="Times New Roman"/>
            <w:sz w:val="20"/>
            <w:szCs w:val="20"/>
          </w:rPr>
          <w:fldChar w:fldCharType="separate"/>
        </w:r>
        <w:r w:rsidRPr="00653256">
          <w:rPr>
            <w:rFonts w:ascii="Times New Roman" w:hAnsi="Times New Roman"/>
            <w:noProof/>
            <w:sz w:val="20"/>
            <w:szCs w:val="20"/>
          </w:rPr>
          <w:t>2</w:t>
        </w:r>
        <w:r w:rsidRPr="00653256">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5EA3" w14:textId="6CCB9F01" w:rsidR="00653256" w:rsidRPr="00653256" w:rsidRDefault="00653256">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E1FA" w14:textId="77777777" w:rsidR="000E2585" w:rsidRDefault="000E2585" w:rsidP="00143B2B">
      <w:pPr>
        <w:spacing w:after="0" w:line="240" w:lineRule="auto"/>
      </w:pPr>
      <w:r>
        <w:separator/>
      </w:r>
    </w:p>
  </w:footnote>
  <w:footnote w:type="continuationSeparator" w:id="0">
    <w:p w14:paraId="588F88F2" w14:textId="77777777" w:rsidR="000E2585" w:rsidRDefault="000E2585" w:rsidP="00143B2B">
      <w:pPr>
        <w:spacing w:after="0" w:line="240" w:lineRule="auto"/>
      </w:pPr>
      <w:r>
        <w:continuationSeparator/>
      </w:r>
    </w:p>
  </w:footnote>
  <w:footnote w:id="1">
    <w:p w14:paraId="5346A3FF" w14:textId="64EA97B4" w:rsidR="00212287" w:rsidRPr="00EB12B5" w:rsidRDefault="00212287" w:rsidP="00212287">
      <w:pPr>
        <w:pStyle w:val="FootnoteText"/>
        <w:ind w:firstLine="720"/>
        <w:rPr>
          <w:rFonts w:ascii="Times New Roman" w:hAnsi="Times New Roman"/>
          <w:shd w:val="clear" w:color="auto" w:fill="FFFFFF"/>
        </w:rPr>
      </w:pPr>
      <w:r w:rsidRPr="0009175F">
        <w:rPr>
          <w:rStyle w:val="FootnoteReference"/>
          <w:rFonts w:ascii="Times New Roman" w:hAnsi="Times New Roman"/>
        </w:rPr>
        <w:footnoteRef/>
      </w:r>
      <w:r w:rsidRPr="0009175F">
        <w:rPr>
          <w:rFonts w:ascii="Times New Roman" w:hAnsi="Times New Roman"/>
        </w:rPr>
        <w:t xml:space="preserve"> </w:t>
      </w:r>
      <w:r w:rsidRPr="0009175F">
        <w:rPr>
          <w:rFonts w:ascii="Times New Roman" w:hAnsi="Times New Roman"/>
        </w:rPr>
        <w:tab/>
      </w:r>
      <w:r w:rsidRPr="00EB12B5">
        <w:rPr>
          <w:rFonts w:ascii="Times New Roman" w:hAnsi="Times New Roman"/>
          <w:i/>
          <w:iCs/>
        </w:rPr>
        <w:t>See</w:t>
      </w:r>
      <w:r w:rsidRPr="00EB12B5">
        <w:rPr>
          <w:rFonts w:ascii="Times New Roman" w:hAnsi="Times New Roman"/>
        </w:rPr>
        <w:t xml:space="preserve"> 52 Pa. Code § 5.61(2) (providing that </w:t>
      </w:r>
      <w:r w:rsidRPr="00EB12B5">
        <w:rPr>
          <w:rFonts w:ascii="Times New Roman" w:hAnsi="Times New Roman"/>
          <w:shd w:val="clear" w:color="auto" w:fill="FFFFFF"/>
        </w:rPr>
        <w:t>answers to preliminary objections shall be filed within the 10 days provided by § 5.101 (relating to preliminary objections).</w:t>
      </w:r>
    </w:p>
    <w:p w14:paraId="3AD00733" w14:textId="77777777" w:rsidR="00EB12B5" w:rsidRPr="00EB12B5" w:rsidRDefault="00EB12B5" w:rsidP="00212287">
      <w:pPr>
        <w:pStyle w:val="FootnoteText"/>
        <w:ind w:firstLine="720"/>
        <w:rPr>
          <w:rFonts w:ascii="Times New Roman" w:hAnsi="Times New Roman"/>
          <w:shd w:val="clear" w:color="auto" w:fill="FFFFFF"/>
        </w:rPr>
      </w:pPr>
    </w:p>
  </w:footnote>
  <w:footnote w:id="2">
    <w:p w14:paraId="421D014D" w14:textId="38DF2DBE" w:rsidR="00EB12B5" w:rsidRPr="00EB12B5" w:rsidRDefault="00EB12B5" w:rsidP="00EB12B5">
      <w:pPr>
        <w:pStyle w:val="FootnoteText"/>
        <w:ind w:firstLine="720"/>
        <w:rPr>
          <w:rFonts w:ascii="Times New Roman" w:hAnsi="Times New Roman"/>
        </w:rPr>
      </w:pPr>
      <w:r w:rsidRPr="00EB12B5">
        <w:rPr>
          <w:rStyle w:val="FootnoteReference"/>
          <w:rFonts w:ascii="Times New Roman" w:hAnsi="Times New Roman"/>
        </w:rPr>
        <w:footnoteRef/>
      </w:r>
      <w:r w:rsidRPr="00EB12B5">
        <w:rPr>
          <w:rFonts w:ascii="Times New Roman" w:hAnsi="Times New Roman"/>
        </w:rPr>
        <w:t xml:space="preserve"> </w:t>
      </w:r>
      <w:r w:rsidRPr="00EB12B5">
        <w:rPr>
          <w:rFonts w:ascii="Times New Roman" w:hAnsi="Times New Roman"/>
        </w:rPr>
        <w:tab/>
        <w:t xml:space="preserve">The conference notice was eServed on Ms. Keppol and eServed and sent by First-Class Mail to Mr. Bowers.  </w:t>
      </w:r>
      <w:r w:rsidRPr="00EB12B5">
        <w:rPr>
          <w:rFonts w:ascii="Times New Roman" w:hAnsi="Times New Roman"/>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4BA3294"/>
    <w:multiLevelType w:val="hybridMultilevel"/>
    <w:tmpl w:val="32EA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495147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085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923944">
    <w:abstractNumId w:val="0"/>
  </w:num>
  <w:num w:numId="4" w16cid:durableId="110365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07883"/>
    <w:rsid w:val="00007EA1"/>
    <w:rsid w:val="00033AF9"/>
    <w:rsid w:val="0003658F"/>
    <w:rsid w:val="0004709D"/>
    <w:rsid w:val="00052728"/>
    <w:rsid w:val="00081F4F"/>
    <w:rsid w:val="0009175F"/>
    <w:rsid w:val="000C2B69"/>
    <w:rsid w:val="000D69C8"/>
    <w:rsid w:val="000E2585"/>
    <w:rsid w:val="00106124"/>
    <w:rsid w:val="00122351"/>
    <w:rsid w:val="00143B2B"/>
    <w:rsid w:val="00147824"/>
    <w:rsid w:val="0019617F"/>
    <w:rsid w:val="001E3EC8"/>
    <w:rsid w:val="001F7125"/>
    <w:rsid w:val="0020510C"/>
    <w:rsid w:val="00212287"/>
    <w:rsid w:val="002267ED"/>
    <w:rsid w:val="002333D5"/>
    <w:rsid w:val="00234FD8"/>
    <w:rsid w:val="00245AC2"/>
    <w:rsid w:val="00247256"/>
    <w:rsid w:val="0026469B"/>
    <w:rsid w:val="002773D8"/>
    <w:rsid w:val="002820C6"/>
    <w:rsid w:val="00282268"/>
    <w:rsid w:val="00286AD5"/>
    <w:rsid w:val="0029306A"/>
    <w:rsid w:val="002C2417"/>
    <w:rsid w:val="003351F7"/>
    <w:rsid w:val="00353E64"/>
    <w:rsid w:val="00356F28"/>
    <w:rsid w:val="00360275"/>
    <w:rsid w:val="00363C13"/>
    <w:rsid w:val="003646BE"/>
    <w:rsid w:val="0037207D"/>
    <w:rsid w:val="00376818"/>
    <w:rsid w:val="00381C3E"/>
    <w:rsid w:val="00382F48"/>
    <w:rsid w:val="00393ACA"/>
    <w:rsid w:val="003F465B"/>
    <w:rsid w:val="00402D3E"/>
    <w:rsid w:val="004068B1"/>
    <w:rsid w:val="00416B02"/>
    <w:rsid w:val="00436C26"/>
    <w:rsid w:val="004A6A93"/>
    <w:rsid w:val="004B7615"/>
    <w:rsid w:val="004D3B7F"/>
    <w:rsid w:val="004E3F7A"/>
    <w:rsid w:val="00512646"/>
    <w:rsid w:val="0051557C"/>
    <w:rsid w:val="00530229"/>
    <w:rsid w:val="0055645A"/>
    <w:rsid w:val="005610D2"/>
    <w:rsid w:val="00575A18"/>
    <w:rsid w:val="0059502D"/>
    <w:rsid w:val="005B32BE"/>
    <w:rsid w:val="005E2049"/>
    <w:rsid w:val="00612633"/>
    <w:rsid w:val="006220BB"/>
    <w:rsid w:val="00646525"/>
    <w:rsid w:val="00653256"/>
    <w:rsid w:val="00656BD5"/>
    <w:rsid w:val="006632A5"/>
    <w:rsid w:val="00683216"/>
    <w:rsid w:val="00684C37"/>
    <w:rsid w:val="00690B79"/>
    <w:rsid w:val="00696801"/>
    <w:rsid w:val="006B1C68"/>
    <w:rsid w:val="006D2DB2"/>
    <w:rsid w:val="007108A4"/>
    <w:rsid w:val="00715406"/>
    <w:rsid w:val="00720A20"/>
    <w:rsid w:val="00752ECE"/>
    <w:rsid w:val="007553C5"/>
    <w:rsid w:val="00757978"/>
    <w:rsid w:val="00762FDD"/>
    <w:rsid w:val="00781CF9"/>
    <w:rsid w:val="00796461"/>
    <w:rsid w:val="007A5A1C"/>
    <w:rsid w:val="007B1ED8"/>
    <w:rsid w:val="007B5C79"/>
    <w:rsid w:val="007B7829"/>
    <w:rsid w:val="007D1AEC"/>
    <w:rsid w:val="007E17ED"/>
    <w:rsid w:val="007F5682"/>
    <w:rsid w:val="00801E3B"/>
    <w:rsid w:val="00805877"/>
    <w:rsid w:val="00831953"/>
    <w:rsid w:val="00865A2A"/>
    <w:rsid w:val="008956B8"/>
    <w:rsid w:val="008B5CFC"/>
    <w:rsid w:val="008C5CE4"/>
    <w:rsid w:val="008E1735"/>
    <w:rsid w:val="008E4131"/>
    <w:rsid w:val="00931D4E"/>
    <w:rsid w:val="00932058"/>
    <w:rsid w:val="0094123A"/>
    <w:rsid w:val="009B01C3"/>
    <w:rsid w:val="009D7590"/>
    <w:rsid w:val="009E59D8"/>
    <w:rsid w:val="009F266A"/>
    <w:rsid w:val="00A0035F"/>
    <w:rsid w:val="00A13CF4"/>
    <w:rsid w:val="00A14390"/>
    <w:rsid w:val="00A4696D"/>
    <w:rsid w:val="00A60BB0"/>
    <w:rsid w:val="00A73B04"/>
    <w:rsid w:val="00A858B0"/>
    <w:rsid w:val="00A9637F"/>
    <w:rsid w:val="00AC6691"/>
    <w:rsid w:val="00AF7CB2"/>
    <w:rsid w:val="00B21748"/>
    <w:rsid w:val="00B3248A"/>
    <w:rsid w:val="00B72827"/>
    <w:rsid w:val="00B85096"/>
    <w:rsid w:val="00BB1546"/>
    <w:rsid w:val="00BC4FBE"/>
    <w:rsid w:val="00BF4BD8"/>
    <w:rsid w:val="00C06DCB"/>
    <w:rsid w:val="00C26472"/>
    <w:rsid w:val="00C3355D"/>
    <w:rsid w:val="00C540B6"/>
    <w:rsid w:val="00C57BDD"/>
    <w:rsid w:val="00C65286"/>
    <w:rsid w:val="00C65E4A"/>
    <w:rsid w:val="00C706AE"/>
    <w:rsid w:val="00C828DD"/>
    <w:rsid w:val="00C872DC"/>
    <w:rsid w:val="00CA0496"/>
    <w:rsid w:val="00CA4E11"/>
    <w:rsid w:val="00CC555B"/>
    <w:rsid w:val="00CC5B61"/>
    <w:rsid w:val="00CF37D5"/>
    <w:rsid w:val="00D336E8"/>
    <w:rsid w:val="00D66C70"/>
    <w:rsid w:val="00D724F6"/>
    <w:rsid w:val="00DC5650"/>
    <w:rsid w:val="00DE3547"/>
    <w:rsid w:val="00E0640E"/>
    <w:rsid w:val="00E12EAC"/>
    <w:rsid w:val="00E2309B"/>
    <w:rsid w:val="00E24AA6"/>
    <w:rsid w:val="00E31526"/>
    <w:rsid w:val="00E60C49"/>
    <w:rsid w:val="00EB12B5"/>
    <w:rsid w:val="00EB605F"/>
    <w:rsid w:val="00EC20A9"/>
    <w:rsid w:val="00EC6161"/>
    <w:rsid w:val="00ED5A58"/>
    <w:rsid w:val="00EE4662"/>
    <w:rsid w:val="00EE589A"/>
    <w:rsid w:val="00F151BC"/>
    <w:rsid w:val="00F17EDA"/>
    <w:rsid w:val="00F262FA"/>
    <w:rsid w:val="00F41F31"/>
    <w:rsid w:val="00F513FF"/>
    <w:rsid w:val="00F52AB5"/>
    <w:rsid w:val="00F93B9E"/>
    <w:rsid w:val="00FA48D8"/>
    <w:rsid w:val="00FC5D57"/>
    <w:rsid w:val="00FD151E"/>
    <w:rsid w:val="00FE52EE"/>
    <w:rsid w:val="00FF0A0D"/>
    <w:rsid w:val="00FF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basedOn w:val="Normal"/>
    <w:link w:val="FootnoteTextChar"/>
    <w:uiPriority w:val="99"/>
    <w:semiHidden/>
    <w:unhideWhenUsed/>
    <w:rsid w:val="00416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B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16B02"/>
    <w:rPr>
      <w:vertAlign w:val="superscript"/>
    </w:rPr>
  </w:style>
  <w:style w:type="paragraph" w:styleId="BodyTextIndent">
    <w:name w:val="Body Text Indent"/>
    <w:basedOn w:val="Normal"/>
    <w:link w:val="BodyTextIndentChar"/>
    <w:unhideWhenUsed/>
    <w:rsid w:val="00147824"/>
    <w:pPr>
      <w:widowControl w:val="0"/>
      <w:autoSpaceDE w:val="0"/>
      <w:autoSpaceDN w:val="0"/>
      <w:spacing w:after="0" w:line="360" w:lineRule="auto"/>
      <w:ind w:firstLine="1440"/>
    </w:pPr>
    <w:rPr>
      <w:rFonts w:ascii="Times New Roman" w:eastAsia="Times New Roman" w:hAnsi="Times New Roman"/>
      <w:sz w:val="26"/>
      <w:szCs w:val="26"/>
    </w:rPr>
  </w:style>
  <w:style w:type="character" w:customStyle="1" w:styleId="BodyTextIndentChar">
    <w:name w:val="Body Text Indent Char"/>
    <w:basedOn w:val="DefaultParagraphFont"/>
    <w:link w:val="BodyTextIndent"/>
    <w:rsid w:val="00147824"/>
    <w:rPr>
      <w:rFonts w:ascii="Times New Roman" w:eastAsia="Times New Roman" w:hAnsi="Times New Roman" w:cs="Times New Roman"/>
      <w:sz w:val="26"/>
      <w:szCs w:val="26"/>
    </w:rPr>
  </w:style>
  <w:style w:type="character" w:styleId="PageNumber">
    <w:name w:val="page number"/>
    <w:basedOn w:val="DefaultParagraphFont"/>
    <w:uiPriority w:val="99"/>
    <w:semiHidden/>
    <w:unhideWhenUsed/>
    <w:rsid w:val="00F151BC"/>
  </w:style>
  <w:style w:type="character" w:styleId="Hyperlink">
    <w:name w:val="Hyperlink"/>
    <w:basedOn w:val="DefaultParagraphFont"/>
    <w:uiPriority w:val="99"/>
    <w:unhideWhenUsed/>
    <w:rsid w:val="000D69C8"/>
    <w:rPr>
      <w:color w:val="0000FF" w:themeColor="hyperlink"/>
      <w:u w:val="single"/>
    </w:rPr>
  </w:style>
  <w:style w:type="character" w:styleId="UnresolvedMention">
    <w:name w:val="Unresolved Mention"/>
    <w:basedOn w:val="DefaultParagraphFont"/>
    <w:uiPriority w:val="99"/>
    <w:semiHidden/>
    <w:unhideWhenUsed/>
    <w:rsid w:val="000D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7303">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2057118999">
      <w:bodyDiv w:val="1"/>
      <w:marLeft w:val="0"/>
      <w:marRight w:val="0"/>
      <w:marTop w:val="0"/>
      <w:marBottom w:val="0"/>
      <w:divBdr>
        <w:top w:val="none" w:sz="0" w:space="0" w:color="auto"/>
        <w:left w:val="none" w:sz="0" w:space="0" w:color="auto"/>
        <w:bottom w:val="none" w:sz="0" w:space="0" w:color="auto"/>
        <w:right w:val="none" w:sz="0" w:space="0" w:color="auto"/>
      </w:divBdr>
      <w:divsChild>
        <w:div w:id="1576665315">
          <w:marLeft w:val="0"/>
          <w:marRight w:val="0"/>
          <w:marTop w:val="0"/>
          <w:marBottom w:val="0"/>
          <w:divBdr>
            <w:top w:val="none" w:sz="0" w:space="0" w:color="auto"/>
            <w:left w:val="none" w:sz="0" w:space="0" w:color="auto"/>
            <w:bottom w:val="none" w:sz="0" w:space="0" w:color="auto"/>
            <w:right w:val="none" w:sz="0" w:space="0" w:color="auto"/>
          </w:divBdr>
          <w:divsChild>
            <w:div w:id="1617591427">
              <w:marLeft w:val="0"/>
              <w:marRight w:val="0"/>
              <w:marTop w:val="0"/>
              <w:marBottom w:val="0"/>
              <w:divBdr>
                <w:top w:val="none" w:sz="0" w:space="0" w:color="auto"/>
                <w:left w:val="none" w:sz="0" w:space="0" w:color="auto"/>
                <w:bottom w:val="none" w:sz="0" w:space="0" w:color="auto"/>
                <w:right w:val="none" w:sz="0" w:space="0" w:color="auto"/>
              </w:divBdr>
              <w:divsChild>
                <w:div w:id="7902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680">
          <w:marLeft w:val="0"/>
          <w:marRight w:val="0"/>
          <w:marTop w:val="0"/>
          <w:marBottom w:val="0"/>
          <w:divBdr>
            <w:top w:val="none" w:sz="0" w:space="0" w:color="auto"/>
            <w:left w:val="none" w:sz="0" w:space="0" w:color="auto"/>
            <w:bottom w:val="none" w:sz="0" w:space="0" w:color="auto"/>
            <w:right w:val="none" w:sz="0" w:space="0" w:color="auto"/>
          </w:divBdr>
          <w:divsChild>
            <w:div w:id="161052149">
              <w:marLeft w:val="0"/>
              <w:marRight w:val="0"/>
              <w:marTop w:val="0"/>
              <w:marBottom w:val="0"/>
              <w:divBdr>
                <w:top w:val="none" w:sz="0" w:space="0" w:color="auto"/>
                <w:left w:val="none" w:sz="0" w:space="0" w:color="auto"/>
                <w:bottom w:val="none" w:sz="0" w:space="0" w:color="auto"/>
                <w:right w:val="none" w:sz="0" w:space="0" w:color="auto"/>
              </w:divBdr>
              <w:divsChild>
                <w:div w:id="3784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enswor@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pecialteacher571981@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pecialteacher571981@ao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C067-2FCA-4070-88BB-897661A7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917</Words>
  <Characters>5233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2022-12-20T13:55:00Z</cp:lastPrinted>
  <dcterms:created xsi:type="dcterms:W3CDTF">2024-02-14T18:36:00Z</dcterms:created>
  <dcterms:modified xsi:type="dcterms:W3CDTF">2024-02-14T18:36:00Z</dcterms:modified>
</cp:coreProperties>
</file>