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D5D7"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31CD7079"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3160A3DB" w14:textId="77777777" w:rsidR="00FA6AC0" w:rsidRDefault="00FA6AC0" w:rsidP="00E4054A">
      <w:pPr>
        <w:tabs>
          <w:tab w:val="left" w:pos="-720"/>
        </w:tabs>
        <w:suppressAutoHyphens/>
        <w:rPr>
          <w:rFonts w:ascii="Times New Roman" w:hAnsi="Times New Roman" w:cs="Times New Roman"/>
          <w:spacing w:val="-3"/>
        </w:rPr>
      </w:pPr>
    </w:p>
    <w:p w14:paraId="637AD07D" w14:textId="77777777" w:rsidR="00CE52C1" w:rsidRDefault="00CE52C1" w:rsidP="00E4054A">
      <w:pPr>
        <w:tabs>
          <w:tab w:val="left" w:pos="-720"/>
        </w:tabs>
        <w:suppressAutoHyphens/>
        <w:rPr>
          <w:rFonts w:ascii="Times New Roman" w:hAnsi="Times New Roman" w:cs="Times New Roman"/>
          <w:spacing w:val="-3"/>
        </w:rPr>
      </w:pPr>
    </w:p>
    <w:p w14:paraId="232E3779" w14:textId="77777777" w:rsidR="00430402" w:rsidRDefault="00430402" w:rsidP="00E4054A">
      <w:pPr>
        <w:tabs>
          <w:tab w:val="left" w:pos="-720"/>
        </w:tabs>
        <w:suppressAutoHyphens/>
        <w:rPr>
          <w:rFonts w:ascii="Times New Roman" w:hAnsi="Times New Roman" w:cs="Times New Roman"/>
          <w:spacing w:val="-3"/>
        </w:rPr>
      </w:pPr>
    </w:p>
    <w:p w14:paraId="799D33A2" w14:textId="1BC328B4" w:rsidR="003D1DE7" w:rsidRPr="008B1B0D" w:rsidRDefault="00995F38"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Craig Bowes</w:t>
      </w:r>
      <w:r>
        <w:rPr>
          <w:rFonts w:ascii="Times New Roman" w:hAnsi="Times New Roman" w:cs="Times New Roman"/>
          <w:spacing w:val="-3"/>
        </w:rPr>
        <w:tab/>
      </w:r>
      <w:r w:rsidR="00DF5A2C">
        <w:rPr>
          <w:rFonts w:ascii="Times New Roman" w:hAnsi="Times New Roman" w:cs="Times New Roman"/>
          <w:spacing w:val="-3"/>
        </w:rPr>
        <w:tab/>
      </w:r>
      <w:r w:rsidR="00074E7D">
        <w:rPr>
          <w:rFonts w:ascii="Times New Roman" w:hAnsi="Times New Roman" w:cs="Times New Roman"/>
          <w:spacing w:val="-3"/>
        </w:rPr>
        <w:tab/>
      </w:r>
      <w:r w:rsidR="00074E7D">
        <w:rPr>
          <w:rFonts w:ascii="Times New Roman" w:hAnsi="Times New Roman" w:cs="Times New Roman"/>
          <w:spacing w:val="-3"/>
        </w:rPr>
        <w:tab/>
      </w:r>
      <w:r w:rsidR="00361325" w:rsidRPr="00361325">
        <w:rPr>
          <w:rFonts w:ascii="Times New Roman" w:hAnsi="Times New Roman" w:cs="Times New Roman"/>
          <w:spacing w:val="-3"/>
        </w:rPr>
        <w:t xml:space="preserve"> </w:t>
      </w:r>
      <w:r w:rsidR="00F7258A">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14:paraId="1ED2C118" w14:textId="77777777"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6467749" w14:textId="23898001"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995F38">
        <w:rPr>
          <w:rFonts w:ascii="Times New Roman" w:hAnsi="Times New Roman" w:cs="Times New Roman"/>
          <w:spacing w:val="-3"/>
        </w:rPr>
        <w:t>C</w:t>
      </w:r>
      <w:r w:rsidR="00204BE9" w:rsidRPr="00204BE9">
        <w:rPr>
          <w:rFonts w:ascii="Times New Roman" w:hAnsi="Times New Roman" w:cs="Times New Roman"/>
          <w:spacing w:val="-3"/>
        </w:rPr>
        <w:t>-202</w:t>
      </w:r>
      <w:r w:rsidR="00995F38">
        <w:rPr>
          <w:rFonts w:ascii="Times New Roman" w:hAnsi="Times New Roman" w:cs="Times New Roman"/>
          <w:spacing w:val="-3"/>
        </w:rPr>
        <w:t>0</w:t>
      </w:r>
      <w:r w:rsidR="00204BE9" w:rsidRPr="00204BE9">
        <w:rPr>
          <w:rFonts w:ascii="Times New Roman" w:hAnsi="Times New Roman" w:cs="Times New Roman"/>
          <w:spacing w:val="-3"/>
        </w:rPr>
        <w:t>-30</w:t>
      </w:r>
      <w:r w:rsidR="00995F38">
        <w:rPr>
          <w:rFonts w:ascii="Times New Roman" w:hAnsi="Times New Roman" w:cs="Times New Roman"/>
          <w:spacing w:val="-3"/>
        </w:rPr>
        <w:t>20990</w:t>
      </w:r>
    </w:p>
    <w:p w14:paraId="285ADC86" w14:textId="77777777"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14:paraId="40CAD294" w14:textId="2CC8A93E" w:rsidR="003D1DE7" w:rsidRDefault="00DF5A2C"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95F38">
        <w:rPr>
          <w:rFonts w:ascii="Times New Roman" w:hAnsi="Times New Roman" w:cs="Times New Roman"/>
          <w:spacing w:val="-3"/>
        </w:rPr>
        <w:t>PL Electric Utilities Corporation</w:t>
      </w:r>
      <w:r w:rsidR="00995F38">
        <w:rPr>
          <w:rFonts w:ascii="Times New Roman" w:hAnsi="Times New Roman" w:cs="Times New Roman"/>
          <w:spacing w:val="-3"/>
        </w:rPr>
        <w:tab/>
      </w:r>
      <w:r w:rsidR="00B81376">
        <w:rPr>
          <w:rFonts w:ascii="Times New Roman" w:hAnsi="Times New Roman" w:cs="Times New Roman"/>
          <w:spacing w:val="-3"/>
        </w:rPr>
        <w:tab/>
      </w:r>
      <w:r w:rsidR="00B81376">
        <w:rPr>
          <w:rFonts w:ascii="Times New Roman" w:hAnsi="Times New Roman" w:cs="Times New Roman"/>
          <w:spacing w:val="-3"/>
        </w:rPr>
        <w:tab/>
      </w:r>
      <w:r w:rsidR="003D1DE7" w:rsidRPr="008B1B0D">
        <w:rPr>
          <w:rFonts w:ascii="Times New Roman" w:hAnsi="Times New Roman" w:cs="Times New Roman"/>
          <w:spacing w:val="-3"/>
        </w:rPr>
        <w:t>:</w:t>
      </w:r>
    </w:p>
    <w:p w14:paraId="3FFD3FB2" w14:textId="77777777" w:rsidR="00EA0466" w:rsidRDefault="00EA0466" w:rsidP="00E4054A">
      <w:pPr>
        <w:tabs>
          <w:tab w:val="left" w:pos="-720"/>
          <w:tab w:val="left" w:pos="5040"/>
        </w:tabs>
        <w:suppressAutoHyphens/>
        <w:rPr>
          <w:rFonts w:ascii="Times New Roman" w:hAnsi="Times New Roman" w:cs="Times New Roman"/>
          <w:spacing w:val="-3"/>
        </w:rPr>
      </w:pPr>
    </w:p>
    <w:p w14:paraId="718177E3" w14:textId="77777777" w:rsidR="00D94448" w:rsidRDefault="00D94448" w:rsidP="00E4054A">
      <w:pPr>
        <w:tabs>
          <w:tab w:val="left" w:pos="-720"/>
          <w:tab w:val="left" w:pos="5040"/>
        </w:tabs>
        <w:suppressAutoHyphens/>
        <w:rPr>
          <w:rFonts w:ascii="Times New Roman" w:hAnsi="Times New Roman" w:cs="Times New Roman"/>
          <w:spacing w:val="-3"/>
        </w:rPr>
      </w:pPr>
    </w:p>
    <w:p w14:paraId="4F5F4E0D" w14:textId="77777777" w:rsidR="00C25310" w:rsidRDefault="00C25310" w:rsidP="00E4054A">
      <w:pPr>
        <w:tabs>
          <w:tab w:val="left" w:pos="-720"/>
          <w:tab w:val="left" w:pos="5040"/>
        </w:tabs>
        <w:suppressAutoHyphens/>
        <w:rPr>
          <w:rFonts w:ascii="Times New Roman" w:hAnsi="Times New Roman" w:cs="Times New Roman"/>
          <w:spacing w:val="-3"/>
        </w:rPr>
      </w:pPr>
    </w:p>
    <w:p w14:paraId="0EE132B5" w14:textId="7FCA8C4D" w:rsidR="008E3487" w:rsidRPr="008E3487" w:rsidRDefault="008E3487" w:rsidP="00430402">
      <w:pPr>
        <w:tabs>
          <w:tab w:val="left" w:pos="0"/>
        </w:tabs>
        <w:autoSpaceDE/>
        <w:autoSpaceDN/>
        <w:spacing w:line="360" w:lineRule="auto"/>
        <w:jc w:val="center"/>
        <w:rPr>
          <w:rFonts w:ascii="Times New Roman" w:hAnsi="Times New Roman" w:cs="Times New Roman"/>
          <w:b/>
          <w:szCs w:val="20"/>
          <w:u w:val="single"/>
        </w:rPr>
      </w:pPr>
      <w:r w:rsidRPr="008E3487">
        <w:rPr>
          <w:rFonts w:ascii="Times New Roman" w:hAnsi="Times New Roman" w:cs="Times New Roman"/>
          <w:b/>
          <w:szCs w:val="20"/>
          <w:u w:val="single"/>
        </w:rPr>
        <w:t>ORDER</w:t>
      </w:r>
    </w:p>
    <w:p w14:paraId="22B5F9CB" w14:textId="77777777" w:rsidR="008E3487" w:rsidRPr="008E3487" w:rsidRDefault="008E3487" w:rsidP="00430402">
      <w:pPr>
        <w:tabs>
          <w:tab w:val="left" w:pos="0"/>
        </w:tabs>
        <w:autoSpaceDE/>
        <w:autoSpaceDN/>
        <w:spacing w:line="360" w:lineRule="auto"/>
        <w:jc w:val="both"/>
        <w:rPr>
          <w:rFonts w:ascii="Times New Roman" w:hAnsi="Times New Roman" w:cs="Times New Roman"/>
          <w:szCs w:val="20"/>
        </w:rPr>
      </w:pPr>
    </w:p>
    <w:p w14:paraId="0958DB41" w14:textId="2334287A" w:rsidR="002D6669" w:rsidRDefault="00FB5ED2" w:rsidP="00090C6F">
      <w:pPr>
        <w:tabs>
          <w:tab w:val="left" w:pos="-720"/>
          <w:tab w:val="left" w:pos="2070"/>
        </w:tabs>
        <w:suppressAutoHyphens/>
        <w:spacing w:line="360" w:lineRule="auto"/>
        <w:ind w:firstLine="1440"/>
        <w:rPr>
          <w:szCs w:val="20"/>
        </w:rPr>
      </w:pPr>
      <w:r>
        <w:rPr>
          <w:szCs w:val="20"/>
        </w:rPr>
        <w:t xml:space="preserve">This Order is issued pursuant to the authority granted to presiding officers </w:t>
      </w:r>
      <w:r w:rsidR="003510D1">
        <w:rPr>
          <w:szCs w:val="20"/>
        </w:rPr>
        <w:t xml:space="preserve">(i.e. Administrative Law Judges) </w:t>
      </w:r>
      <w:r>
        <w:rPr>
          <w:szCs w:val="20"/>
        </w:rPr>
        <w:t xml:space="preserve">under the regulations of the Commission at 52 Pa. Code </w:t>
      </w:r>
      <w:r>
        <w:rPr>
          <w:rFonts w:ascii="Times New Roman" w:hAnsi="Times New Roman" w:cs="Times New Roman"/>
          <w:szCs w:val="20"/>
        </w:rPr>
        <w:t>§</w:t>
      </w:r>
      <w:r>
        <w:rPr>
          <w:szCs w:val="20"/>
        </w:rPr>
        <w:t xml:space="preserve">5.483.  </w:t>
      </w:r>
      <w:r w:rsidR="00FA0753">
        <w:rPr>
          <w:szCs w:val="20"/>
        </w:rPr>
        <w:br/>
      </w:r>
    </w:p>
    <w:p w14:paraId="7628AC96" w14:textId="7D113978" w:rsidR="00FA0753" w:rsidRPr="00975654" w:rsidRDefault="00975654" w:rsidP="00FA0753">
      <w:pPr>
        <w:tabs>
          <w:tab w:val="left" w:pos="-720"/>
        </w:tabs>
        <w:suppressAutoHyphens/>
        <w:spacing w:line="360" w:lineRule="auto"/>
        <w:jc w:val="center"/>
        <w:rPr>
          <w:rFonts w:ascii="Times New Roman" w:eastAsia="Calibri" w:hAnsi="Times New Roman" w:cs="Times New Roman"/>
          <w:u w:val="single"/>
        </w:rPr>
      </w:pPr>
      <w:r>
        <w:rPr>
          <w:szCs w:val="20"/>
          <w:u w:val="single"/>
        </w:rPr>
        <w:t>SUMMARIZED HISTORY OF THE PROCEEDING</w:t>
      </w:r>
    </w:p>
    <w:p w14:paraId="30DFF633" w14:textId="77777777" w:rsidR="0058238E" w:rsidRDefault="0058238E" w:rsidP="00361325">
      <w:pPr>
        <w:tabs>
          <w:tab w:val="left" w:pos="0"/>
          <w:tab w:val="left" w:pos="1440"/>
        </w:tabs>
        <w:autoSpaceDE/>
        <w:autoSpaceDN/>
        <w:spacing w:line="360" w:lineRule="auto"/>
        <w:rPr>
          <w:rFonts w:ascii="Times New Roman" w:eastAsia="Calibri" w:hAnsi="Times New Roman" w:cs="Times New Roman"/>
        </w:rPr>
      </w:pPr>
    </w:p>
    <w:p w14:paraId="5A759F90" w14:textId="0F7D4254" w:rsidR="003E3D7C" w:rsidRDefault="00BF12A3" w:rsidP="006970F4">
      <w:pPr>
        <w:tabs>
          <w:tab w:val="left" w:pos="0"/>
          <w:tab w:val="left" w:pos="1440"/>
        </w:tabs>
        <w:autoSpaceDE/>
        <w:autoSpaceDN/>
        <w:spacing w:line="360" w:lineRule="auto"/>
        <w:rPr>
          <w:rFonts w:ascii="Times New Roman" w:hAnsi="Times New Roman"/>
        </w:rPr>
      </w:pPr>
      <w:r>
        <w:rPr>
          <w:rFonts w:ascii="Times New Roman" w:eastAsia="Calibri" w:hAnsi="Times New Roman" w:cs="Times New Roman"/>
        </w:rPr>
        <w:tab/>
      </w:r>
      <w:r w:rsidR="003E3D7C" w:rsidRPr="003E3D7C">
        <w:rPr>
          <w:rFonts w:ascii="Times New Roman" w:hAnsi="Times New Roman"/>
        </w:rPr>
        <w:t xml:space="preserve"> </w:t>
      </w:r>
      <w:r w:rsidR="0002173F">
        <w:rPr>
          <w:rFonts w:ascii="Times New Roman" w:hAnsi="Times New Roman"/>
        </w:rPr>
        <w:t xml:space="preserve">On June 25, 2020, Craig Bowes (Complainant) </w:t>
      </w:r>
      <w:r w:rsidR="002A205B">
        <w:rPr>
          <w:rFonts w:ascii="Times New Roman" w:hAnsi="Times New Roman"/>
        </w:rPr>
        <w:t>filed a formal Complaint against PPL Electric Utilities Corporation (PPL or Respondent)</w:t>
      </w:r>
      <w:r w:rsidR="00204CFB">
        <w:rPr>
          <w:rFonts w:ascii="Times New Roman" w:hAnsi="Times New Roman"/>
        </w:rPr>
        <w:t xml:space="preserve"> requesting a delay in the placement of a “smart meter” </w:t>
      </w:r>
      <w:r w:rsidR="00C00276">
        <w:rPr>
          <w:rFonts w:ascii="Times New Roman" w:hAnsi="Times New Roman"/>
        </w:rPr>
        <w:t>as Complainant alleged potential health issues associated with the meter.</w:t>
      </w:r>
    </w:p>
    <w:p w14:paraId="16ACC90B" w14:textId="77777777" w:rsidR="00C00276" w:rsidRDefault="00C00276" w:rsidP="006970F4">
      <w:pPr>
        <w:tabs>
          <w:tab w:val="left" w:pos="0"/>
          <w:tab w:val="left" w:pos="1440"/>
        </w:tabs>
        <w:autoSpaceDE/>
        <w:autoSpaceDN/>
        <w:spacing w:line="360" w:lineRule="auto"/>
        <w:rPr>
          <w:rFonts w:ascii="Times New Roman" w:hAnsi="Times New Roman"/>
        </w:rPr>
      </w:pPr>
    </w:p>
    <w:p w14:paraId="644F8880" w14:textId="11BBF7C9" w:rsidR="00C00276" w:rsidRDefault="00467218" w:rsidP="006970F4">
      <w:pPr>
        <w:tabs>
          <w:tab w:val="left" w:pos="0"/>
          <w:tab w:val="left" w:pos="1440"/>
        </w:tabs>
        <w:autoSpaceDE/>
        <w:autoSpaceDN/>
        <w:spacing w:line="360" w:lineRule="auto"/>
        <w:rPr>
          <w:rFonts w:ascii="Times New Roman" w:hAnsi="Times New Roman"/>
        </w:rPr>
      </w:pPr>
      <w:r>
        <w:rPr>
          <w:rFonts w:ascii="Times New Roman" w:hAnsi="Times New Roman"/>
        </w:rPr>
        <w:tab/>
        <w:t>On August 12, 2020, PPL filed an Answer to the Complaint denying any violation of the Public Utility Code (Code)</w:t>
      </w:r>
      <w:r w:rsidR="00456646">
        <w:rPr>
          <w:rFonts w:ascii="Times New Roman" w:hAnsi="Times New Roman"/>
        </w:rPr>
        <w:t>, the regulations</w:t>
      </w:r>
      <w:r w:rsidR="006B567C">
        <w:rPr>
          <w:rFonts w:ascii="Times New Roman" w:hAnsi="Times New Roman"/>
        </w:rPr>
        <w:t>,</w:t>
      </w:r>
      <w:r w:rsidR="00456646">
        <w:rPr>
          <w:rFonts w:ascii="Times New Roman" w:hAnsi="Times New Roman"/>
        </w:rPr>
        <w:t xml:space="preserve"> or any Order of the Public Utility Commission.</w:t>
      </w:r>
    </w:p>
    <w:p w14:paraId="69643E92" w14:textId="77777777" w:rsidR="002E4EDB" w:rsidRDefault="002E4EDB" w:rsidP="006970F4">
      <w:pPr>
        <w:tabs>
          <w:tab w:val="left" w:pos="0"/>
          <w:tab w:val="left" w:pos="1440"/>
        </w:tabs>
        <w:autoSpaceDE/>
        <w:autoSpaceDN/>
        <w:spacing w:line="360" w:lineRule="auto"/>
        <w:rPr>
          <w:rFonts w:ascii="Times New Roman" w:hAnsi="Times New Roman"/>
        </w:rPr>
      </w:pPr>
    </w:p>
    <w:p w14:paraId="24F0A63C" w14:textId="572FE312" w:rsidR="002E4EDB" w:rsidRDefault="002E4EDB"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E501B8">
        <w:rPr>
          <w:rFonts w:ascii="Times New Roman" w:hAnsi="Times New Roman"/>
        </w:rPr>
        <w:t xml:space="preserve">Also on August 12, 2020, PPL filed Preliminary Objections to the Complaint asserting that </w:t>
      </w:r>
      <w:proofErr w:type="gramStart"/>
      <w:r w:rsidR="00DC3AA5">
        <w:rPr>
          <w:rFonts w:ascii="Times New Roman" w:hAnsi="Times New Roman"/>
        </w:rPr>
        <w:t>all of</w:t>
      </w:r>
      <w:proofErr w:type="gramEnd"/>
      <w:r w:rsidR="00DC3AA5">
        <w:rPr>
          <w:rFonts w:ascii="Times New Roman" w:hAnsi="Times New Roman"/>
        </w:rPr>
        <w:t xml:space="preserve"> the particulars of </w:t>
      </w:r>
      <w:r w:rsidR="00E501B8">
        <w:rPr>
          <w:rFonts w:ascii="Times New Roman" w:hAnsi="Times New Roman"/>
        </w:rPr>
        <w:t xml:space="preserve">the present Complaint </w:t>
      </w:r>
      <w:r w:rsidR="00C43C7F">
        <w:rPr>
          <w:rFonts w:ascii="Times New Roman" w:hAnsi="Times New Roman"/>
        </w:rPr>
        <w:t xml:space="preserve">had been </w:t>
      </w:r>
      <w:r w:rsidR="00DC3AA5">
        <w:rPr>
          <w:rFonts w:ascii="Times New Roman" w:hAnsi="Times New Roman"/>
        </w:rPr>
        <w:t xml:space="preserve">entirely </w:t>
      </w:r>
      <w:r w:rsidR="00C43C7F">
        <w:rPr>
          <w:rFonts w:ascii="Times New Roman" w:hAnsi="Times New Roman"/>
        </w:rPr>
        <w:t xml:space="preserve">resolved in an earlier proceeding at </w:t>
      </w:r>
      <w:r w:rsidR="00C43C7F" w:rsidRPr="00C43C7F">
        <w:rPr>
          <w:rFonts w:ascii="Times New Roman" w:hAnsi="Times New Roman"/>
        </w:rPr>
        <w:t>Docket No. C-2018-3000475</w:t>
      </w:r>
      <w:r w:rsidR="00F65C2C">
        <w:rPr>
          <w:rFonts w:ascii="Times New Roman" w:hAnsi="Times New Roman"/>
        </w:rPr>
        <w:t xml:space="preserve"> with the filing of a Certificate of Satisfaction.</w:t>
      </w:r>
      <w:r w:rsidR="00C8762F">
        <w:rPr>
          <w:rFonts w:ascii="Times New Roman" w:hAnsi="Times New Roman"/>
        </w:rPr>
        <w:t xml:space="preserve">  PPL moved to dismiss </w:t>
      </w:r>
      <w:r w:rsidR="00D7108A">
        <w:rPr>
          <w:rFonts w:ascii="Times New Roman" w:hAnsi="Times New Roman"/>
        </w:rPr>
        <w:t xml:space="preserve">the present Complaint </w:t>
      </w:r>
      <w:r w:rsidR="00D7108A" w:rsidRPr="00D7108A">
        <w:rPr>
          <w:rFonts w:ascii="Times New Roman" w:hAnsi="Times New Roman"/>
        </w:rPr>
        <w:t>in its entirety and with prejudice pursuant to 52 Pa. Code §</w:t>
      </w:r>
      <w:r w:rsidR="004355E7">
        <w:rPr>
          <w:rFonts w:ascii="Times New Roman" w:hAnsi="Times New Roman"/>
        </w:rPr>
        <w:t xml:space="preserve"> </w:t>
      </w:r>
      <w:r w:rsidR="00D7108A" w:rsidRPr="00D7108A">
        <w:rPr>
          <w:rFonts w:ascii="Times New Roman" w:hAnsi="Times New Roman"/>
        </w:rPr>
        <w:t>5.101(a)(4).</w:t>
      </w:r>
    </w:p>
    <w:p w14:paraId="6EE1B65F" w14:textId="77777777" w:rsidR="004355E7" w:rsidRDefault="004355E7" w:rsidP="00D7108A">
      <w:pPr>
        <w:tabs>
          <w:tab w:val="left" w:pos="0"/>
          <w:tab w:val="left" w:pos="1440"/>
        </w:tabs>
        <w:autoSpaceDE/>
        <w:autoSpaceDN/>
        <w:spacing w:line="360" w:lineRule="auto"/>
        <w:rPr>
          <w:rFonts w:ascii="Times New Roman" w:hAnsi="Times New Roman"/>
        </w:rPr>
      </w:pPr>
    </w:p>
    <w:p w14:paraId="7BE12C58" w14:textId="4DB1A4AD" w:rsidR="004355E7" w:rsidRDefault="004355E7" w:rsidP="00D7108A">
      <w:pPr>
        <w:tabs>
          <w:tab w:val="left" w:pos="0"/>
          <w:tab w:val="left" w:pos="1440"/>
        </w:tabs>
        <w:autoSpaceDE/>
        <w:autoSpaceDN/>
        <w:spacing w:line="360" w:lineRule="auto"/>
        <w:rPr>
          <w:rFonts w:ascii="Times New Roman" w:hAnsi="Times New Roman"/>
        </w:rPr>
      </w:pPr>
      <w:r>
        <w:rPr>
          <w:rFonts w:ascii="Times New Roman" w:hAnsi="Times New Roman"/>
        </w:rPr>
        <w:lastRenderedPageBreak/>
        <w:tab/>
      </w:r>
      <w:r w:rsidR="00AB7485">
        <w:rPr>
          <w:rFonts w:ascii="Times New Roman" w:hAnsi="Times New Roman"/>
        </w:rPr>
        <w:t>On September 3, 2020, Complainant filed an Answer to the Preliminary Objections argu</w:t>
      </w:r>
      <w:r w:rsidR="00796BD3">
        <w:rPr>
          <w:rFonts w:ascii="Times New Roman" w:hAnsi="Times New Roman"/>
        </w:rPr>
        <w:t xml:space="preserve">ing in essence that changed circumstances </w:t>
      </w:r>
      <w:r w:rsidR="0092611F">
        <w:rPr>
          <w:rFonts w:ascii="Times New Roman" w:hAnsi="Times New Roman"/>
        </w:rPr>
        <w:t xml:space="preserve">(related to the Covid Pandemic) </w:t>
      </w:r>
      <w:r w:rsidR="00796BD3">
        <w:rPr>
          <w:rFonts w:ascii="Times New Roman" w:hAnsi="Times New Roman"/>
        </w:rPr>
        <w:t xml:space="preserve">since the filing of the Certificate of Satisfaction </w:t>
      </w:r>
      <w:r w:rsidR="0092611F">
        <w:rPr>
          <w:rFonts w:ascii="Times New Roman" w:hAnsi="Times New Roman"/>
        </w:rPr>
        <w:t>at Docket C-2018-3000475</w:t>
      </w:r>
      <w:r w:rsidR="008F7152">
        <w:rPr>
          <w:rFonts w:ascii="Times New Roman" w:hAnsi="Times New Roman"/>
        </w:rPr>
        <w:t xml:space="preserve"> precluded a ruling in favor of PPL </w:t>
      </w:r>
      <w:r w:rsidR="0054225E">
        <w:rPr>
          <w:rFonts w:ascii="Times New Roman" w:hAnsi="Times New Roman"/>
        </w:rPr>
        <w:t xml:space="preserve">in the present matter (i.e. Complainant posed </w:t>
      </w:r>
      <w:r w:rsidR="0075133A">
        <w:rPr>
          <w:rFonts w:ascii="Times New Roman" w:hAnsi="Times New Roman"/>
        </w:rPr>
        <w:t>an issue of fact</w:t>
      </w:r>
      <w:r w:rsidR="00AB4DB7">
        <w:rPr>
          <w:rFonts w:ascii="Times New Roman" w:hAnsi="Times New Roman"/>
        </w:rPr>
        <w:t xml:space="preserve"> that might preclude dismissal of the Complaint </w:t>
      </w:r>
      <w:proofErr w:type="gramStart"/>
      <w:r w:rsidR="00AB4DB7">
        <w:rPr>
          <w:rFonts w:ascii="Times New Roman" w:hAnsi="Times New Roman"/>
        </w:rPr>
        <w:t>on the basis of</w:t>
      </w:r>
      <w:proofErr w:type="gramEnd"/>
      <w:r w:rsidR="00AB4DB7">
        <w:rPr>
          <w:rFonts w:ascii="Times New Roman" w:hAnsi="Times New Roman"/>
        </w:rPr>
        <w:t xml:space="preserve"> Preliminary Objections</w:t>
      </w:r>
      <w:r w:rsidR="0075133A">
        <w:rPr>
          <w:rFonts w:ascii="Times New Roman" w:hAnsi="Times New Roman"/>
        </w:rPr>
        <w:t>).</w:t>
      </w:r>
    </w:p>
    <w:p w14:paraId="19CF6AC3" w14:textId="77777777" w:rsidR="0075133A" w:rsidRDefault="0075133A" w:rsidP="00D7108A">
      <w:pPr>
        <w:tabs>
          <w:tab w:val="left" w:pos="0"/>
          <w:tab w:val="left" w:pos="1440"/>
        </w:tabs>
        <w:autoSpaceDE/>
        <w:autoSpaceDN/>
        <w:spacing w:line="360" w:lineRule="auto"/>
        <w:rPr>
          <w:rFonts w:ascii="Times New Roman" w:hAnsi="Times New Roman"/>
        </w:rPr>
      </w:pPr>
    </w:p>
    <w:p w14:paraId="2E32C2B1" w14:textId="7457E47F" w:rsidR="0075133A" w:rsidRDefault="0075133A"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BD0B69" w:rsidRPr="00BD0B69">
        <w:rPr>
          <w:rFonts w:ascii="Times New Roman" w:hAnsi="Times New Roman"/>
        </w:rPr>
        <w:t xml:space="preserve">By Order entered November 4, 2020, the Commission directed that the Secretary identify each </w:t>
      </w:r>
      <w:r w:rsidR="00BD0B69">
        <w:rPr>
          <w:rFonts w:ascii="Times New Roman" w:hAnsi="Times New Roman"/>
        </w:rPr>
        <w:t xml:space="preserve">“smart meter” </w:t>
      </w:r>
      <w:r w:rsidR="00BD0B69" w:rsidRPr="00BD0B69">
        <w:rPr>
          <w:rFonts w:ascii="Times New Roman" w:hAnsi="Times New Roman"/>
        </w:rPr>
        <w:t xml:space="preserve">case pending before the Commission in which </w:t>
      </w:r>
      <w:r w:rsidR="00BD0B69">
        <w:rPr>
          <w:rFonts w:ascii="Times New Roman" w:hAnsi="Times New Roman"/>
        </w:rPr>
        <w:t xml:space="preserve">the Commission </w:t>
      </w:r>
      <w:r w:rsidR="00BD0B69" w:rsidRPr="00BD0B69">
        <w:rPr>
          <w:rFonts w:ascii="Times New Roman" w:hAnsi="Times New Roman"/>
        </w:rPr>
        <w:t xml:space="preserve">issued a stay of certain formal complaint proceedings </w:t>
      </w:r>
      <w:r w:rsidR="00674C13">
        <w:rPr>
          <w:rFonts w:ascii="Times New Roman" w:hAnsi="Times New Roman"/>
        </w:rPr>
        <w:t xml:space="preserve">then </w:t>
      </w:r>
      <w:r w:rsidR="00BD0B69" w:rsidRPr="00BD0B69">
        <w:rPr>
          <w:rFonts w:ascii="Times New Roman" w:hAnsi="Times New Roman"/>
        </w:rPr>
        <w:t>before an Administrative Law Judge (ALJ) or before the Office of Special Assistants that involve</w:t>
      </w:r>
      <w:r w:rsidR="00674C13">
        <w:rPr>
          <w:rFonts w:ascii="Times New Roman" w:hAnsi="Times New Roman"/>
        </w:rPr>
        <w:t>d</w:t>
      </w:r>
      <w:r w:rsidR="00BD0B69" w:rsidRPr="00BD0B69">
        <w:rPr>
          <w:rFonts w:ascii="Times New Roman" w:hAnsi="Times New Roman"/>
        </w:rPr>
        <w:t xml:space="preserve"> challenges to </w:t>
      </w:r>
      <w:r w:rsidR="00691C97">
        <w:rPr>
          <w:rFonts w:ascii="Times New Roman" w:hAnsi="Times New Roman"/>
        </w:rPr>
        <w:t>“</w:t>
      </w:r>
      <w:r w:rsidR="00BD0B69" w:rsidRPr="00BD0B69">
        <w:rPr>
          <w:rFonts w:ascii="Times New Roman" w:hAnsi="Times New Roman"/>
        </w:rPr>
        <w:t>smart meter</w:t>
      </w:r>
      <w:r w:rsidR="00691C97">
        <w:rPr>
          <w:rFonts w:ascii="Times New Roman" w:hAnsi="Times New Roman"/>
        </w:rPr>
        <w:t>”</w:t>
      </w:r>
      <w:r w:rsidR="00BD0B69" w:rsidRPr="00BD0B69">
        <w:rPr>
          <w:rFonts w:ascii="Times New Roman" w:hAnsi="Times New Roman"/>
        </w:rPr>
        <w:t xml:space="preserve"> technology deployment where no initial decision has yet been issued by an ALJ </w:t>
      </w:r>
      <w:r w:rsidR="00674C13">
        <w:rPr>
          <w:rFonts w:ascii="Times New Roman" w:hAnsi="Times New Roman"/>
        </w:rPr>
        <w:t xml:space="preserve">or </w:t>
      </w:r>
      <w:r w:rsidR="00BD0B69" w:rsidRPr="00BD0B69">
        <w:rPr>
          <w:rFonts w:ascii="Times New Roman" w:hAnsi="Times New Roman"/>
        </w:rPr>
        <w:t xml:space="preserve">where no </w:t>
      </w:r>
      <w:r w:rsidR="00674C13">
        <w:rPr>
          <w:rFonts w:ascii="Times New Roman" w:hAnsi="Times New Roman"/>
        </w:rPr>
        <w:t>F</w:t>
      </w:r>
      <w:r w:rsidR="00BD0B69" w:rsidRPr="00BD0B69">
        <w:rPr>
          <w:rFonts w:ascii="Times New Roman" w:hAnsi="Times New Roman"/>
        </w:rPr>
        <w:t xml:space="preserve">inal </w:t>
      </w:r>
      <w:r w:rsidR="00674C13">
        <w:rPr>
          <w:rFonts w:ascii="Times New Roman" w:hAnsi="Times New Roman"/>
        </w:rPr>
        <w:t>O</w:t>
      </w:r>
      <w:r w:rsidR="00BD0B69" w:rsidRPr="00BD0B69">
        <w:rPr>
          <w:rFonts w:ascii="Times New Roman" w:hAnsi="Times New Roman"/>
        </w:rPr>
        <w:t>rder has yet been considered by the Commission.</w:t>
      </w:r>
      <w:r w:rsidR="000A2F78">
        <w:rPr>
          <w:rStyle w:val="FootnoteReference"/>
          <w:rFonts w:ascii="Times New Roman" w:hAnsi="Times New Roman"/>
        </w:rPr>
        <w:footnoteReference w:id="1"/>
      </w:r>
      <w:r w:rsidR="00BD0B69">
        <w:rPr>
          <w:rFonts w:ascii="Times New Roman" w:hAnsi="Times New Roman"/>
        </w:rPr>
        <w:t xml:space="preserve">  This case was among the cases so identified</w:t>
      </w:r>
      <w:r w:rsidR="005D2E3E">
        <w:rPr>
          <w:rFonts w:ascii="Times New Roman" w:hAnsi="Times New Roman"/>
        </w:rPr>
        <w:t xml:space="preserve">, and the case was stayed </w:t>
      </w:r>
      <w:r w:rsidR="00602900">
        <w:rPr>
          <w:rFonts w:ascii="Times New Roman" w:hAnsi="Times New Roman"/>
        </w:rPr>
        <w:t>by the Commission.</w:t>
      </w:r>
    </w:p>
    <w:p w14:paraId="4327CCF4" w14:textId="77777777" w:rsidR="00602900" w:rsidRDefault="00602900" w:rsidP="00D7108A">
      <w:pPr>
        <w:tabs>
          <w:tab w:val="left" w:pos="0"/>
          <w:tab w:val="left" w:pos="1440"/>
        </w:tabs>
        <w:autoSpaceDE/>
        <w:autoSpaceDN/>
        <w:spacing w:line="360" w:lineRule="auto"/>
        <w:rPr>
          <w:rFonts w:ascii="Times New Roman" w:hAnsi="Times New Roman"/>
        </w:rPr>
      </w:pPr>
    </w:p>
    <w:p w14:paraId="1F962648" w14:textId="7928DB71" w:rsidR="00602900" w:rsidRDefault="00602900"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647EA2">
        <w:rPr>
          <w:rFonts w:ascii="Times New Roman" w:hAnsi="Times New Roman"/>
        </w:rPr>
        <w:t>Three years later, o</w:t>
      </w:r>
      <w:r w:rsidR="00834308">
        <w:rPr>
          <w:rFonts w:ascii="Times New Roman" w:hAnsi="Times New Roman"/>
        </w:rPr>
        <w:t xml:space="preserve">n November 14, 2023, the Commission </w:t>
      </w:r>
      <w:r w:rsidR="00647EA2">
        <w:rPr>
          <w:rFonts w:ascii="Times New Roman" w:hAnsi="Times New Roman"/>
        </w:rPr>
        <w:t xml:space="preserve">again </w:t>
      </w:r>
      <w:r w:rsidR="00834308">
        <w:rPr>
          <w:rFonts w:ascii="Times New Roman" w:hAnsi="Times New Roman"/>
        </w:rPr>
        <w:t xml:space="preserve">issued an Order at </w:t>
      </w:r>
      <w:r w:rsidR="004B4BBB" w:rsidRPr="00CF55AB">
        <w:rPr>
          <w:rFonts w:ascii="Times New Roman" w:hAnsi="Times New Roman"/>
          <w:i/>
          <w:iCs/>
        </w:rPr>
        <w:t>Smart Meter Procurement and Installation</w:t>
      </w:r>
      <w:r w:rsidR="00CF55AB">
        <w:rPr>
          <w:rFonts w:ascii="Times New Roman" w:hAnsi="Times New Roman"/>
        </w:rPr>
        <w:t xml:space="preserve">, </w:t>
      </w:r>
      <w:r w:rsidR="00834308">
        <w:rPr>
          <w:rFonts w:ascii="Times New Roman" w:hAnsi="Times New Roman"/>
        </w:rPr>
        <w:t xml:space="preserve">Docket No. </w:t>
      </w:r>
      <w:r w:rsidR="00834308" w:rsidRPr="00834308">
        <w:rPr>
          <w:rFonts w:ascii="Times New Roman" w:hAnsi="Times New Roman"/>
        </w:rPr>
        <w:t>M-2009-2092655</w:t>
      </w:r>
      <w:r w:rsidR="00CF55AB">
        <w:rPr>
          <w:rFonts w:ascii="Times New Roman" w:hAnsi="Times New Roman"/>
        </w:rPr>
        <w:t>, lifting the stay and</w:t>
      </w:r>
      <w:r w:rsidR="009B72CC">
        <w:rPr>
          <w:rFonts w:ascii="Times New Roman" w:hAnsi="Times New Roman"/>
        </w:rPr>
        <w:t xml:space="preserve"> directing the Office of Administrative Law Judge (OALJ) </w:t>
      </w:r>
      <w:r w:rsidR="00EF47FC">
        <w:rPr>
          <w:rFonts w:ascii="Times New Roman" w:hAnsi="Times New Roman"/>
        </w:rPr>
        <w:t>to proceed with the litigation of cases pending before Administrative Law Judges.</w:t>
      </w:r>
    </w:p>
    <w:p w14:paraId="0C993C36" w14:textId="77777777" w:rsidR="00EF47FC" w:rsidRDefault="00EF47FC" w:rsidP="00D7108A">
      <w:pPr>
        <w:tabs>
          <w:tab w:val="left" w:pos="0"/>
          <w:tab w:val="left" w:pos="1440"/>
        </w:tabs>
        <w:autoSpaceDE/>
        <w:autoSpaceDN/>
        <w:spacing w:line="360" w:lineRule="auto"/>
        <w:rPr>
          <w:rFonts w:ascii="Times New Roman" w:hAnsi="Times New Roman"/>
        </w:rPr>
      </w:pPr>
    </w:p>
    <w:p w14:paraId="52DA9430" w14:textId="426668A0" w:rsidR="00EF47FC" w:rsidRDefault="00EF47FC"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6C6F5D">
        <w:rPr>
          <w:rFonts w:ascii="Times New Roman" w:hAnsi="Times New Roman"/>
        </w:rPr>
        <w:t xml:space="preserve">On December 15, 2023, </w:t>
      </w:r>
      <w:r w:rsidR="004D625C">
        <w:rPr>
          <w:rFonts w:ascii="Times New Roman" w:hAnsi="Times New Roman"/>
        </w:rPr>
        <w:t xml:space="preserve">a Notice for a telephonic prehearing conference was sent to the parties </w:t>
      </w:r>
      <w:r w:rsidR="0062502A">
        <w:rPr>
          <w:rFonts w:ascii="Times New Roman" w:hAnsi="Times New Roman"/>
        </w:rPr>
        <w:t xml:space="preserve">in this case </w:t>
      </w:r>
      <w:r w:rsidR="004D625C">
        <w:rPr>
          <w:rFonts w:ascii="Times New Roman" w:hAnsi="Times New Roman"/>
        </w:rPr>
        <w:t xml:space="preserve">setting February 20, 2024, as the date for that </w:t>
      </w:r>
      <w:r w:rsidR="00D87071">
        <w:rPr>
          <w:rFonts w:ascii="Times New Roman" w:hAnsi="Times New Roman"/>
        </w:rPr>
        <w:t>conference.</w:t>
      </w:r>
    </w:p>
    <w:p w14:paraId="3D636E11" w14:textId="77777777" w:rsidR="00D87071" w:rsidRDefault="00D87071" w:rsidP="00D7108A">
      <w:pPr>
        <w:tabs>
          <w:tab w:val="left" w:pos="0"/>
          <w:tab w:val="left" w:pos="1440"/>
        </w:tabs>
        <w:autoSpaceDE/>
        <w:autoSpaceDN/>
        <w:spacing w:line="360" w:lineRule="auto"/>
        <w:rPr>
          <w:rFonts w:ascii="Times New Roman" w:hAnsi="Times New Roman"/>
        </w:rPr>
      </w:pPr>
    </w:p>
    <w:p w14:paraId="67E5620B" w14:textId="1BD34898" w:rsidR="00D87071" w:rsidRDefault="00D87071" w:rsidP="00D7108A">
      <w:pPr>
        <w:tabs>
          <w:tab w:val="left" w:pos="0"/>
          <w:tab w:val="left" w:pos="1440"/>
        </w:tabs>
        <w:autoSpaceDE/>
        <w:autoSpaceDN/>
        <w:spacing w:line="360" w:lineRule="auto"/>
        <w:rPr>
          <w:rFonts w:ascii="Times New Roman" w:hAnsi="Times New Roman"/>
        </w:rPr>
      </w:pPr>
      <w:r>
        <w:rPr>
          <w:rFonts w:ascii="Times New Roman" w:hAnsi="Times New Roman"/>
        </w:rPr>
        <w:tab/>
        <w:t xml:space="preserve">On February 20, 2024, the prehearing conference convened.  Complainant was present as was </w:t>
      </w:r>
      <w:r w:rsidR="005B3CD1">
        <w:rPr>
          <w:rFonts w:ascii="Times New Roman" w:hAnsi="Times New Roman"/>
        </w:rPr>
        <w:t>Devin T. Ryan, Esquire</w:t>
      </w:r>
      <w:r w:rsidR="003A64E5">
        <w:rPr>
          <w:rFonts w:ascii="Times New Roman" w:hAnsi="Times New Roman"/>
        </w:rPr>
        <w:t>, appearing on behalf of PPL.  The conference was held primarily to acquaint Complainant with the fact that he has the burden of proof in this matter</w:t>
      </w:r>
      <w:r w:rsidR="00B72CEA">
        <w:rPr>
          <w:rFonts w:ascii="Times New Roman" w:hAnsi="Times New Roman"/>
        </w:rPr>
        <w:t xml:space="preserve"> and that third-</w:t>
      </w:r>
      <w:r w:rsidR="002E520E">
        <w:rPr>
          <w:rFonts w:ascii="Times New Roman" w:hAnsi="Times New Roman"/>
        </w:rPr>
        <w:t>party</w:t>
      </w:r>
      <w:r w:rsidR="00B72CEA">
        <w:rPr>
          <w:rFonts w:ascii="Times New Roman" w:hAnsi="Times New Roman"/>
        </w:rPr>
        <w:t xml:space="preserve"> hearsay documents or statements (such as those downloaded from websites purporting to be </w:t>
      </w:r>
      <w:r w:rsidR="00251056">
        <w:rPr>
          <w:rFonts w:ascii="Times New Roman" w:hAnsi="Times New Roman"/>
        </w:rPr>
        <w:t xml:space="preserve">authored by </w:t>
      </w:r>
      <w:r w:rsidR="00B72CEA">
        <w:rPr>
          <w:rFonts w:ascii="Times New Roman" w:hAnsi="Times New Roman"/>
        </w:rPr>
        <w:t>medical authorities) would not be acceptable as evidence to meet that burden.</w:t>
      </w:r>
      <w:r w:rsidR="00251056">
        <w:rPr>
          <w:rFonts w:ascii="Times New Roman" w:hAnsi="Times New Roman"/>
        </w:rPr>
        <w:t xml:space="preserve">  See, Discussion of </w:t>
      </w:r>
      <w:proofErr w:type="spellStart"/>
      <w:r w:rsidR="00251056" w:rsidRPr="007E419B">
        <w:rPr>
          <w:rFonts w:ascii="Times New Roman" w:hAnsi="Times New Roman"/>
          <w:i/>
          <w:iCs/>
        </w:rPr>
        <w:t>Povaz</w:t>
      </w:r>
      <w:r w:rsidR="004C12A8">
        <w:rPr>
          <w:rFonts w:ascii="Times New Roman" w:hAnsi="Times New Roman"/>
          <w:i/>
          <w:iCs/>
        </w:rPr>
        <w:t>c</w:t>
      </w:r>
      <w:proofErr w:type="spellEnd"/>
      <w:r w:rsidR="004C12A8">
        <w:rPr>
          <w:rFonts w:ascii="Times New Roman" w:hAnsi="Times New Roman"/>
          <w:i/>
          <w:iCs/>
        </w:rPr>
        <w:t xml:space="preserve"> II</w:t>
      </w:r>
      <w:r w:rsidR="00251056">
        <w:rPr>
          <w:rFonts w:ascii="Times New Roman" w:hAnsi="Times New Roman"/>
        </w:rPr>
        <w:t>, below</w:t>
      </w:r>
      <w:r w:rsidR="007E419B">
        <w:rPr>
          <w:rFonts w:ascii="Times New Roman" w:hAnsi="Times New Roman"/>
        </w:rPr>
        <w:t>.</w:t>
      </w:r>
    </w:p>
    <w:p w14:paraId="59D931CB" w14:textId="77777777" w:rsidR="009A1C6D" w:rsidRDefault="009A1C6D" w:rsidP="00D7108A">
      <w:pPr>
        <w:tabs>
          <w:tab w:val="left" w:pos="0"/>
          <w:tab w:val="left" w:pos="1440"/>
        </w:tabs>
        <w:autoSpaceDE/>
        <w:autoSpaceDN/>
        <w:spacing w:line="360" w:lineRule="auto"/>
        <w:rPr>
          <w:rFonts w:ascii="Times New Roman" w:hAnsi="Times New Roman"/>
        </w:rPr>
      </w:pPr>
    </w:p>
    <w:p w14:paraId="59F3347B" w14:textId="55AE7C85" w:rsidR="009A1C6D" w:rsidRDefault="009A1C6D" w:rsidP="00D7108A">
      <w:pPr>
        <w:tabs>
          <w:tab w:val="left" w:pos="0"/>
          <w:tab w:val="left" w:pos="1440"/>
        </w:tabs>
        <w:autoSpaceDE/>
        <w:autoSpaceDN/>
        <w:spacing w:line="360" w:lineRule="auto"/>
        <w:rPr>
          <w:rFonts w:ascii="Times New Roman" w:hAnsi="Times New Roman"/>
        </w:rPr>
      </w:pPr>
      <w:r>
        <w:rPr>
          <w:rFonts w:ascii="Times New Roman" w:hAnsi="Times New Roman"/>
        </w:rPr>
        <w:lastRenderedPageBreak/>
        <w:tab/>
        <w:t xml:space="preserve">At the conclusion of the conference, the parties agreed to discuss this matter </w:t>
      </w:r>
      <w:r w:rsidR="004C12A8">
        <w:rPr>
          <w:rFonts w:ascii="Times New Roman" w:hAnsi="Times New Roman"/>
        </w:rPr>
        <w:t xml:space="preserve">privately </w:t>
      </w:r>
      <w:r>
        <w:rPr>
          <w:rFonts w:ascii="Times New Roman" w:hAnsi="Times New Roman"/>
        </w:rPr>
        <w:t xml:space="preserve">to determine whether a settlement of the Complaint might be possible.  The </w:t>
      </w:r>
      <w:r w:rsidR="00E91EF0">
        <w:rPr>
          <w:rFonts w:ascii="Times New Roman" w:hAnsi="Times New Roman"/>
        </w:rPr>
        <w:t xml:space="preserve">parties </w:t>
      </w:r>
      <w:r w:rsidR="007E419B">
        <w:rPr>
          <w:rFonts w:ascii="Times New Roman" w:hAnsi="Times New Roman"/>
        </w:rPr>
        <w:t>were</w:t>
      </w:r>
      <w:r w:rsidR="00E91EF0">
        <w:rPr>
          <w:rFonts w:ascii="Times New Roman" w:hAnsi="Times New Roman"/>
        </w:rPr>
        <w:t xml:space="preserve"> afforded thirty (30) days from the date of this Order to engage in those discussions and to report the outcome to the undersigned.</w:t>
      </w:r>
    </w:p>
    <w:p w14:paraId="7E71BD7A" w14:textId="77777777" w:rsidR="00975654" w:rsidRDefault="00975654" w:rsidP="00D7108A">
      <w:pPr>
        <w:tabs>
          <w:tab w:val="left" w:pos="0"/>
          <w:tab w:val="left" w:pos="1440"/>
        </w:tabs>
        <w:autoSpaceDE/>
        <w:autoSpaceDN/>
        <w:spacing w:line="360" w:lineRule="auto"/>
        <w:rPr>
          <w:rFonts w:ascii="Times New Roman" w:hAnsi="Times New Roman"/>
        </w:rPr>
      </w:pPr>
    </w:p>
    <w:p w14:paraId="5D469087" w14:textId="17FCDE2C" w:rsidR="00975654" w:rsidRPr="00975654" w:rsidRDefault="00754DC5" w:rsidP="00975654">
      <w:pPr>
        <w:tabs>
          <w:tab w:val="left" w:pos="0"/>
        </w:tabs>
        <w:autoSpaceDE/>
        <w:autoSpaceDN/>
        <w:spacing w:line="360" w:lineRule="auto"/>
        <w:jc w:val="center"/>
        <w:rPr>
          <w:rFonts w:ascii="Times New Roman" w:hAnsi="Times New Roman"/>
          <w:u w:val="single"/>
        </w:rPr>
      </w:pPr>
      <w:r>
        <w:rPr>
          <w:rFonts w:ascii="Times New Roman" w:hAnsi="Times New Roman"/>
          <w:u w:val="single"/>
        </w:rPr>
        <w:t>DISCUSSION</w:t>
      </w:r>
    </w:p>
    <w:p w14:paraId="0A46F306" w14:textId="77777777" w:rsidR="00FA0753" w:rsidRDefault="00FA0753" w:rsidP="00D7108A">
      <w:pPr>
        <w:tabs>
          <w:tab w:val="left" w:pos="0"/>
          <w:tab w:val="left" w:pos="1440"/>
        </w:tabs>
        <w:autoSpaceDE/>
        <w:autoSpaceDN/>
        <w:spacing w:line="360" w:lineRule="auto"/>
        <w:rPr>
          <w:rFonts w:ascii="Times New Roman" w:hAnsi="Times New Roman"/>
        </w:rPr>
      </w:pPr>
    </w:p>
    <w:p w14:paraId="31D496A1" w14:textId="14967439" w:rsidR="00FA0753" w:rsidRDefault="00754DC5"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B57A6D">
        <w:rPr>
          <w:rFonts w:ascii="Times New Roman" w:hAnsi="Times New Roman"/>
        </w:rPr>
        <w:t xml:space="preserve">The first </w:t>
      </w:r>
      <w:r w:rsidR="00A849EB">
        <w:rPr>
          <w:rFonts w:ascii="Times New Roman" w:hAnsi="Times New Roman"/>
        </w:rPr>
        <w:t xml:space="preserve">matter to consider is the posture of the Preliminary Objections (and the Answer thereto) filed by PPL on August 12, 2020.  </w:t>
      </w:r>
      <w:r w:rsidR="00F613AF">
        <w:rPr>
          <w:rFonts w:ascii="Times New Roman" w:hAnsi="Times New Roman"/>
        </w:rPr>
        <w:t xml:space="preserve">This issue was not discussed at the prehearing conference, but I note that a decision with respect to the </w:t>
      </w:r>
      <w:r w:rsidR="00801112">
        <w:rPr>
          <w:rFonts w:ascii="Times New Roman" w:hAnsi="Times New Roman"/>
        </w:rPr>
        <w:t xml:space="preserve">Objections remains pending.  A ruling on the Preliminary Objections will be made if the parties are unable to resolve this matter and if litigation of the present Complaint is necessary.  A ruling on the Preliminary Objections </w:t>
      </w:r>
      <w:r w:rsidR="004D2C78">
        <w:rPr>
          <w:rFonts w:ascii="Times New Roman" w:hAnsi="Times New Roman"/>
        </w:rPr>
        <w:t>is essential before a litigation schedule is even discussed.</w:t>
      </w:r>
      <w:r w:rsidR="00C77C96">
        <w:rPr>
          <w:rFonts w:ascii="Times New Roman" w:hAnsi="Times New Roman"/>
        </w:rPr>
        <w:t xml:space="preserve">  The fact that a ruling is still pending with respect to Preliminary Objections should not be misconstrued</w:t>
      </w:r>
      <w:r w:rsidR="00582891">
        <w:rPr>
          <w:rFonts w:ascii="Times New Roman" w:hAnsi="Times New Roman"/>
        </w:rPr>
        <w:t xml:space="preserve"> as in any way dispositive of th</w:t>
      </w:r>
      <w:r w:rsidR="00F43294">
        <w:rPr>
          <w:rFonts w:ascii="Times New Roman" w:hAnsi="Times New Roman"/>
        </w:rPr>
        <w:t>e issues in this</w:t>
      </w:r>
      <w:r w:rsidR="00582891">
        <w:rPr>
          <w:rFonts w:ascii="Times New Roman" w:hAnsi="Times New Roman"/>
        </w:rPr>
        <w:t xml:space="preserve"> </w:t>
      </w:r>
      <w:r w:rsidR="0073266D">
        <w:rPr>
          <w:rFonts w:ascii="Times New Roman" w:hAnsi="Times New Roman"/>
        </w:rPr>
        <w:t>matter.</w:t>
      </w:r>
    </w:p>
    <w:p w14:paraId="2DC6D657" w14:textId="77777777" w:rsidR="0073266D" w:rsidRDefault="0073266D" w:rsidP="00D7108A">
      <w:pPr>
        <w:tabs>
          <w:tab w:val="left" w:pos="0"/>
          <w:tab w:val="left" w:pos="1440"/>
        </w:tabs>
        <w:autoSpaceDE/>
        <w:autoSpaceDN/>
        <w:spacing w:line="360" w:lineRule="auto"/>
        <w:rPr>
          <w:rFonts w:ascii="Times New Roman" w:hAnsi="Times New Roman"/>
        </w:rPr>
      </w:pPr>
    </w:p>
    <w:p w14:paraId="30061E99" w14:textId="2F9B52F2" w:rsidR="0073266D" w:rsidRDefault="0073266D"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E74178">
        <w:rPr>
          <w:rFonts w:ascii="Times New Roman" w:hAnsi="Times New Roman"/>
        </w:rPr>
        <w:t>Second, p</w:t>
      </w:r>
      <w:r w:rsidR="00E74178" w:rsidRPr="00E74178">
        <w:rPr>
          <w:rFonts w:ascii="Times New Roman" w:hAnsi="Times New Roman"/>
        </w:rPr>
        <w:t xml:space="preserve">ursuant to the Commission’s Regulations at 52 Pa. Code § 5.231(a), it is the Commission’s policy to promote settlements.  </w:t>
      </w:r>
      <w:r w:rsidR="00E74178">
        <w:rPr>
          <w:rFonts w:ascii="Times New Roman" w:hAnsi="Times New Roman"/>
        </w:rPr>
        <w:t xml:space="preserve">As set forth, above, the parties are afforded thirty </w:t>
      </w:r>
      <w:r w:rsidR="001C7567">
        <w:rPr>
          <w:rFonts w:ascii="Times New Roman" w:hAnsi="Times New Roman"/>
        </w:rPr>
        <w:t xml:space="preserve">(30) days from the date of this Order to engage in settlement discussions.  If additional time is necessary, a joint request for an extension of time may be made to the undersigned by the parties.  </w:t>
      </w:r>
    </w:p>
    <w:p w14:paraId="042F8704" w14:textId="77777777" w:rsidR="00EF0B50" w:rsidRDefault="00EF0B50" w:rsidP="00D7108A">
      <w:pPr>
        <w:tabs>
          <w:tab w:val="left" w:pos="0"/>
          <w:tab w:val="left" w:pos="1440"/>
        </w:tabs>
        <w:autoSpaceDE/>
        <w:autoSpaceDN/>
        <w:spacing w:line="360" w:lineRule="auto"/>
        <w:rPr>
          <w:rFonts w:ascii="Times New Roman" w:hAnsi="Times New Roman"/>
        </w:rPr>
      </w:pPr>
    </w:p>
    <w:p w14:paraId="1012383A" w14:textId="57B032C2" w:rsidR="005E7C4F" w:rsidRDefault="00EF0B50" w:rsidP="009A0C1C">
      <w:pPr>
        <w:tabs>
          <w:tab w:val="left" w:pos="0"/>
          <w:tab w:val="left" w:pos="1440"/>
        </w:tabs>
        <w:autoSpaceDE/>
        <w:autoSpaceDN/>
        <w:spacing w:line="360" w:lineRule="auto"/>
        <w:rPr>
          <w:rFonts w:ascii="Times New Roman" w:hAnsi="Times New Roman"/>
        </w:rPr>
      </w:pPr>
      <w:r>
        <w:rPr>
          <w:rFonts w:ascii="Times New Roman" w:hAnsi="Times New Roman"/>
        </w:rPr>
        <w:tab/>
      </w:r>
      <w:r w:rsidR="00F21F6B">
        <w:rPr>
          <w:rFonts w:ascii="Times New Roman" w:hAnsi="Times New Roman"/>
        </w:rPr>
        <w:t>Finally, the parties are reminded that the decision o</w:t>
      </w:r>
      <w:r w:rsidR="002932FD">
        <w:rPr>
          <w:rFonts w:ascii="Times New Roman" w:hAnsi="Times New Roman"/>
        </w:rPr>
        <w:t>f</w:t>
      </w:r>
      <w:r w:rsidR="00F21F6B">
        <w:rPr>
          <w:rFonts w:ascii="Times New Roman" w:hAnsi="Times New Roman"/>
        </w:rPr>
        <w:t xml:space="preserve"> the Pennsylvania Supreme Court </w:t>
      </w:r>
      <w:r w:rsidR="002932FD">
        <w:rPr>
          <w:rFonts w:ascii="Times New Roman" w:hAnsi="Times New Roman"/>
        </w:rPr>
        <w:t xml:space="preserve">in </w:t>
      </w:r>
      <w:proofErr w:type="spellStart"/>
      <w:r w:rsidR="009A0C1C" w:rsidRPr="009A0C1C">
        <w:rPr>
          <w:rFonts w:ascii="Times New Roman" w:hAnsi="Times New Roman"/>
          <w:i/>
          <w:iCs/>
        </w:rPr>
        <w:t>Povacz</w:t>
      </w:r>
      <w:proofErr w:type="spellEnd"/>
      <w:r w:rsidR="009A0C1C" w:rsidRPr="009A0C1C">
        <w:rPr>
          <w:rFonts w:ascii="Times New Roman" w:hAnsi="Times New Roman"/>
          <w:i/>
          <w:iCs/>
        </w:rPr>
        <w:t>, et al. v. Pa. Public Utility Commission</w:t>
      </w:r>
      <w:r w:rsidR="009A0C1C" w:rsidRPr="009A0C1C">
        <w:rPr>
          <w:rFonts w:ascii="Times New Roman" w:hAnsi="Times New Roman"/>
        </w:rPr>
        <w:t>, 280 A.3d 975</w:t>
      </w:r>
      <w:r w:rsidR="00226C0D">
        <w:rPr>
          <w:rFonts w:ascii="Times New Roman" w:hAnsi="Times New Roman"/>
        </w:rPr>
        <w:t xml:space="preserve"> </w:t>
      </w:r>
      <w:r w:rsidR="009A0C1C" w:rsidRPr="009A0C1C">
        <w:rPr>
          <w:rFonts w:ascii="Times New Roman" w:hAnsi="Times New Roman"/>
        </w:rPr>
        <w:t xml:space="preserve">(Pa. </w:t>
      </w:r>
      <w:r w:rsidR="005562EE" w:rsidRPr="009A0C1C">
        <w:rPr>
          <w:rFonts w:ascii="Times New Roman" w:hAnsi="Times New Roman"/>
        </w:rPr>
        <w:t>2022)</w:t>
      </w:r>
      <w:r w:rsidR="005562EE">
        <w:rPr>
          <w:rFonts w:ascii="Times New Roman" w:hAnsi="Times New Roman"/>
        </w:rPr>
        <w:t xml:space="preserve"> (</w:t>
      </w:r>
      <w:proofErr w:type="spellStart"/>
      <w:r w:rsidR="00D567F2" w:rsidRPr="00D567F2">
        <w:rPr>
          <w:rFonts w:ascii="Times New Roman" w:hAnsi="Times New Roman"/>
          <w:i/>
          <w:iCs/>
        </w:rPr>
        <w:t>Povacz</w:t>
      </w:r>
      <w:proofErr w:type="spellEnd"/>
      <w:r w:rsidR="00D567F2" w:rsidRPr="00D567F2">
        <w:rPr>
          <w:rFonts w:ascii="Times New Roman" w:hAnsi="Times New Roman"/>
          <w:i/>
          <w:iCs/>
        </w:rPr>
        <w:t xml:space="preserve"> II</w:t>
      </w:r>
      <w:r w:rsidR="00D567F2">
        <w:rPr>
          <w:rFonts w:ascii="Times New Roman" w:hAnsi="Times New Roman"/>
        </w:rPr>
        <w:t>)</w:t>
      </w:r>
      <w:r w:rsidR="009A0C1C">
        <w:rPr>
          <w:rFonts w:ascii="Times New Roman" w:hAnsi="Times New Roman"/>
        </w:rPr>
        <w:t>,</w:t>
      </w:r>
      <w:r w:rsidR="002932FD">
        <w:rPr>
          <w:rFonts w:ascii="Times New Roman" w:hAnsi="Times New Roman"/>
        </w:rPr>
        <w:t xml:space="preserve"> resolved </w:t>
      </w:r>
      <w:r w:rsidR="00EE2219">
        <w:rPr>
          <w:rFonts w:ascii="Times New Roman" w:hAnsi="Times New Roman"/>
        </w:rPr>
        <w:t xml:space="preserve">all issues </w:t>
      </w:r>
      <w:r w:rsidR="009A0C1C">
        <w:rPr>
          <w:rFonts w:ascii="Times New Roman" w:hAnsi="Times New Roman"/>
        </w:rPr>
        <w:t xml:space="preserve">relative </w:t>
      </w:r>
      <w:r w:rsidR="00F26855">
        <w:rPr>
          <w:rFonts w:ascii="Times New Roman" w:hAnsi="Times New Roman"/>
        </w:rPr>
        <w:t xml:space="preserve">to the </w:t>
      </w:r>
      <w:r w:rsidR="00B918CD">
        <w:rPr>
          <w:rFonts w:ascii="Times New Roman" w:hAnsi="Times New Roman"/>
        </w:rPr>
        <w:t xml:space="preserve">legislative intent </w:t>
      </w:r>
      <w:r w:rsidR="00F26855">
        <w:rPr>
          <w:rFonts w:ascii="Times New Roman" w:hAnsi="Times New Roman"/>
        </w:rPr>
        <w:t xml:space="preserve">of “smart meter” placement </w:t>
      </w:r>
      <w:r w:rsidR="007F7BE2">
        <w:rPr>
          <w:rFonts w:ascii="Times New Roman" w:hAnsi="Times New Roman"/>
        </w:rPr>
        <w:t xml:space="preserve">under Act 129, </w:t>
      </w:r>
      <w:r w:rsidR="00F26855">
        <w:rPr>
          <w:rFonts w:ascii="Times New Roman" w:hAnsi="Times New Roman"/>
        </w:rPr>
        <w:t>and</w:t>
      </w:r>
      <w:r w:rsidR="00DE0527">
        <w:rPr>
          <w:rFonts w:ascii="Times New Roman" w:hAnsi="Times New Roman"/>
        </w:rPr>
        <w:t xml:space="preserve"> </w:t>
      </w:r>
      <w:r w:rsidR="007F7BE2">
        <w:rPr>
          <w:rFonts w:ascii="Times New Roman" w:hAnsi="Times New Roman"/>
        </w:rPr>
        <w:t xml:space="preserve">defined </w:t>
      </w:r>
      <w:r w:rsidR="00DE0527">
        <w:rPr>
          <w:rFonts w:ascii="Times New Roman" w:hAnsi="Times New Roman"/>
        </w:rPr>
        <w:t xml:space="preserve">the </w:t>
      </w:r>
      <w:r w:rsidR="00EE2219">
        <w:rPr>
          <w:rFonts w:ascii="Times New Roman" w:hAnsi="Times New Roman"/>
        </w:rPr>
        <w:t>li</w:t>
      </w:r>
      <w:r w:rsidR="00B84025">
        <w:rPr>
          <w:rFonts w:ascii="Times New Roman" w:hAnsi="Times New Roman"/>
        </w:rPr>
        <w:t>tigation</w:t>
      </w:r>
      <w:r w:rsidR="00EE2219">
        <w:rPr>
          <w:rFonts w:ascii="Times New Roman" w:hAnsi="Times New Roman"/>
        </w:rPr>
        <w:t xml:space="preserve"> and adjudicative </w:t>
      </w:r>
      <w:r w:rsidR="00DE0527">
        <w:rPr>
          <w:rFonts w:ascii="Times New Roman" w:hAnsi="Times New Roman"/>
        </w:rPr>
        <w:t xml:space="preserve">requirements of </w:t>
      </w:r>
      <w:r w:rsidR="002F514A">
        <w:rPr>
          <w:rFonts w:ascii="Times New Roman" w:hAnsi="Times New Roman"/>
        </w:rPr>
        <w:t>this and other “smart meter” proceedings.  In sum, t</w:t>
      </w:r>
      <w:r w:rsidR="002F514A" w:rsidRPr="002F514A">
        <w:rPr>
          <w:rFonts w:ascii="Times New Roman" w:hAnsi="Times New Roman"/>
        </w:rPr>
        <w:t xml:space="preserve">he Supreme Court noted that while Act 129 does </w:t>
      </w:r>
      <w:r w:rsidR="002F514A" w:rsidRPr="00F450C3">
        <w:rPr>
          <w:rFonts w:ascii="Times New Roman" w:hAnsi="Times New Roman"/>
          <w:u w:val="single"/>
        </w:rPr>
        <w:t>not</w:t>
      </w:r>
      <w:r w:rsidR="002F514A" w:rsidRPr="002F514A">
        <w:rPr>
          <w:rFonts w:ascii="Times New Roman" w:hAnsi="Times New Roman"/>
        </w:rPr>
        <w:t xml:space="preserve"> provide customers with the right to opt-out of </w:t>
      </w:r>
      <w:r w:rsidR="00B0424B">
        <w:rPr>
          <w:rFonts w:ascii="Times New Roman" w:hAnsi="Times New Roman"/>
        </w:rPr>
        <w:t>“</w:t>
      </w:r>
      <w:r w:rsidR="002F514A" w:rsidRPr="002F514A">
        <w:rPr>
          <w:rFonts w:ascii="Times New Roman" w:hAnsi="Times New Roman"/>
        </w:rPr>
        <w:t>smart meter</w:t>
      </w:r>
      <w:r w:rsidR="00B0424B">
        <w:rPr>
          <w:rFonts w:ascii="Times New Roman" w:hAnsi="Times New Roman"/>
        </w:rPr>
        <w:t>”</w:t>
      </w:r>
      <w:r w:rsidR="002F514A" w:rsidRPr="002F514A">
        <w:rPr>
          <w:rFonts w:ascii="Times New Roman" w:hAnsi="Times New Roman"/>
        </w:rPr>
        <w:t xml:space="preserve"> installation at their residence, they may file a complaint with the Commission </w:t>
      </w:r>
      <w:r w:rsidR="00226C0D">
        <w:rPr>
          <w:rFonts w:ascii="Times New Roman" w:hAnsi="Times New Roman"/>
        </w:rPr>
        <w:t xml:space="preserve">(as has been done in this case) </w:t>
      </w:r>
      <w:r w:rsidR="002F514A" w:rsidRPr="002F514A">
        <w:rPr>
          <w:rFonts w:ascii="Times New Roman" w:hAnsi="Times New Roman"/>
        </w:rPr>
        <w:t xml:space="preserve">raising a claim that installation of a </w:t>
      </w:r>
      <w:r w:rsidR="00B0424B">
        <w:rPr>
          <w:rFonts w:ascii="Times New Roman" w:hAnsi="Times New Roman"/>
        </w:rPr>
        <w:t>“</w:t>
      </w:r>
      <w:r w:rsidR="002F514A" w:rsidRPr="002F514A">
        <w:rPr>
          <w:rFonts w:ascii="Times New Roman" w:hAnsi="Times New Roman"/>
        </w:rPr>
        <w:t>smart meter</w:t>
      </w:r>
      <w:r w:rsidR="00B0424B">
        <w:rPr>
          <w:rFonts w:ascii="Times New Roman" w:hAnsi="Times New Roman"/>
        </w:rPr>
        <w:t>”</w:t>
      </w:r>
      <w:r w:rsidR="002F514A" w:rsidRPr="002F514A">
        <w:rPr>
          <w:rFonts w:ascii="Times New Roman" w:hAnsi="Times New Roman"/>
        </w:rPr>
        <w:t xml:space="preserve"> violates Section 1501 of the Code, 66 </w:t>
      </w:r>
      <w:proofErr w:type="spellStart"/>
      <w:r w:rsidR="002F514A" w:rsidRPr="002F514A">
        <w:rPr>
          <w:rFonts w:ascii="Times New Roman" w:hAnsi="Times New Roman"/>
        </w:rPr>
        <w:t>Pa.C.S</w:t>
      </w:r>
      <w:proofErr w:type="spellEnd"/>
      <w:r w:rsidR="002F514A" w:rsidRPr="002F514A">
        <w:rPr>
          <w:rFonts w:ascii="Times New Roman" w:hAnsi="Times New Roman"/>
        </w:rPr>
        <w:t>. § 1501</w:t>
      </w:r>
      <w:r w:rsidR="005E7C4F">
        <w:rPr>
          <w:rFonts w:ascii="Times New Roman" w:hAnsi="Times New Roman"/>
        </w:rPr>
        <w:t>, which states in pertinent part:</w:t>
      </w:r>
    </w:p>
    <w:p w14:paraId="0C46CDDF" w14:textId="77777777" w:rsidR="008276F4" w:rsidRPr="008276F4" w:rsidRDefault="008276F4" w:rsidP="008276F4">
      <w:pPr>
        <w:autoSpaceDE/>
        <w:autoSpaceDN/>
        <w:ind w:left="1440" w:right="720"/>
        <w:rPr>
          <w:rFonts w:ascii="Times New Roman" w:hAnsi="Times New Roman"/>
        </w:rPr>
      </w:pPr>
      <w:r w:rsidRPr="008276F4">
        <w:rPr>
          <w:rFonts w:ascii="Times New Roman" w:hAnsi="Times New Roman"/>
        </w:rPr>
        <w:lastRenderedPageBreak/>
        <w:t>Character of service and facilities.  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14:paraId="13549FA8" w14:textId="77777777" w:rsidR="008276F4" w:rsidRPr="008276F4" w:rsidRDefault="008276F4" w:rsidP="008276F4">
      <w:pPr>
        <w:tabs>
          <w:tab w:val="left" w:pos="0"/>
          <w:tab w:val="left" w:pos="1440"/>
        </w:tabs>
        <w:autoSpaceDE/>
        <w:autoSpaceDN/>
        <w:spacing w:line="360" w:lineRule="auto"/>
        <w:rPr>
          <w:rFonts w:ascii="Times New Roman" w:hAnsi="Times New Roman"/>
        </w:rPr>
      </w:pPr>
    </w:p>
    <w:p w14:paraId="307DB9FD" w14:textId="77777777" w:rsidR="008276F4" w:rsidRPr="008276F4" w:rsidRDefault="008276F4" w:rsidP="008276F4">
      <w:pPr>
        <w:tabs>
          <w:tab w:val="left" w:pos="0"/>
          <w:tab w:val="left" w:pos="1440"/>
        </w:tabs>
        <w:autoSpaceDE/>
        <w:autoSpaceDN/>
        <w:spacing w:line="360" w:lineRule="auto"/>
        <w:rPr>
          <w:rFonts w:ascii="Times New Roman" w:hAnsi="Times New Roman"/>
        </w:rPr>
      </w:pPr>
      <w:r w:rsidRPr="008276F4">
        <w:rPr>
          <w:rFonts w:ascii="Times New Roman" w:hAnsi="Times New Roman"/>
        </w:rPr>
        <w:t>66 Pa. C.S. §1501</w:t>
      </w:r>
    </w:p>
    <w:p w14:paraId="6254DD19" w14:textId="77777777" w:rsidR="008276F4" w:rsidRPr="008276F4" w:rsidRDefault="008276F4" w:rsidP="008276F4">
      <w:pPr>
        <w:tabs>
          <w:tab w:val="left" w:pos="0"/>
          <w:tab w:val="left" w:pos="1440"/>
        </w:tabs>
        <w:autoSpaceDE/>
        <w:autoSpaceDN/>
        <w:spacing w:line="360" w:lineRule="auto"/>
        <w:rPr>
          <w:rFonts w:ascii="Times New Roman" w:hAnsi="Times New Roman"/>
        </w:rPr>
      </w:pPr>
    </w:p>
    <w:p w14:paraId="6CB2FF24" w14:textId="326846C0" w:rsidR="008276F4" w:rsidRPr="008276F4" w:rsidRDefault="008276F4" w:rsidP="008276F4">
      <w:pPr>
        <w:tabs>
          <w:tab w:val="left" w:pos="0"/>
          <w:tab w:val="left" w:pos="1440"/>
        </w:tabs>
        <w:autoSpaceDE/>
        <w:autoSpaceDN/>
        <w:spacing w:line="360" w:lineRule="auto"/>
        <w:rPr>
          <w:rFonts w:ascii="Times New Roman" w:hAnsi="Times New Roman"/>
        </w:rPr>
      </w:pPr>
      <w:r w:rsidRPr="008276F4">
        <w:rPr>
          <w:rFonts w:ascii="Times New Roman" w:hAnsi="Times New Roman"/>
        </w:rPr>
        <w:tab/>
        <w:t xml:space="preserve">The statute at </w:t>
      </w:r>
      <w:bookmarkStart w:id="0" w:name="_Hlk91748038"/>
      <w:r w:rsidRPr="008276F4">
        <w:rPr>
          <w:rFonts w:ascii="Times New Roman" w:hAnsi="Times New Roman"/>
        </w:rPr>
        <w:t xml:space="preserve">66 Pa. C.S. §1501 </w:t>
      </w:r>
      <w:bookmarkEnd w:id="0"/>
      <w:r w:rsidRPr="008276F4">
        <w:rPr>
          <w:rFonts w:ascii="Times New Roman" w:hAnsi="Times New Roman"/>
        </w:rPr>
        <w:t xml:space="preserve">governs any allegations of unreasonable or inadequate service.  Pursuant to 66 Pa. C.S. §1501, the Commission has original jurisdiction over the reasonableness and adequacy of public utility service.  </w:t>
      </w:r>
      <w:r w:rsidRPr="008276F4">
        <w:rPr>
          <w:rFonts w:ascii="Times New Roman" w:hAnsi="Times New Roman"/>
          <w:i/>
          <w:iCs/>
        </w:rPr>
        <w:t>Elkin v. Bell Telephone Co</w:t>
      </w:r>
      <w:r w:rsidRPr="008276F4">
        <w:rPr>
          <w:rFonts w:ascii="Times New Roman" w:hAnsi="Times New Roman"/>
        </w:rPr>
        <w:t xml:space="preserve">., 372 A.2d 1203 (Pa. Super. 1977) aff’d 420 A.2d 371 (Pa. 1977); </w:t>
      </w:r>
      <w:r w:rsidRPr="008276F4">
        <w:rPr>
          <w:rFonts w:ascii="Times New Roman" w:hAnsi="Times New Roman"/>
          <w:i/>
          <w:iCs/>
        </w:rPr>
        <w:t>Behrend v. Bell Telephone Co</w:t>
      </w:r>
      <w:r w:rsidRPr="008276F4">
        <w:rPr>
          <w:rFonts w:ascii="Times New Roman" w:hAnsi="Times New Roman"/>
        </w:rPr>
        <w:t xml:space="preserve">., 243 A.2d 346 (Pa. 1968).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8276F4">
        <w:rPr>
          <w:rFonts w:ascii="Times New Roman" w:hAnsi="Times New Roman"/>
          <w:i/>
          <w:iCs/>
        </w:rPr>
        <w:t>Analytical Laboratory Services, Inc. v. Metropolitan Edison Co</w:t>
      </w:r>
      <w:r w:rsidRPr="008276F4">
        <w:rPr>
          <w:rFonts w:ascii="Times New Roman" w:hAnsi="Times New Roman"/>
        </w:rPr>
        <w:t xml:space="preserve">., Docket No. C-2006608 (Order entered December 21, 2007); </w:t>
      </w:r>
      <w:r w:rsidRPr="008276F4">
        <w:rPr>
          <w:rFonts w:ascii="Times New Roman" w:hAnsi="Times New Roman"/>
          <w:i/>
          <w:iCs/>
        </w:rPr>
        <w:t>Emerald Art Glass v. Duquesne Light Co</w:t>
      </w:r>
      <w:r w:rsidRPr="008276F4">
        <w:rPr>
          <w:rFonts w:ascii="Times New Roman" w:hAnsi="Times New Roman"/>
        </w:rPr>
        <w:t xml:space="preserve">., Docket No. C-00015494 (Order entered June 14, 2002); </w:t>
      </w:r>
      <w:r w:rsidRPr="008276F4">
        <w:rPr>
          <w:rFonts w:ascii="Times New Roman" w:hAnsi="Times New Roman"/>
          <w:i/>
          <w:iCs/>
        </w:rPr>
        <w:t>Re: Metropolitan Edison Co</w:t>
      </w:r>
      <w:r w:rsidRPr="008276F4">
        <w:rPr>
          <w:rFonts w:ascii="Times New Roman" w:hAnsi="Times New Roman"/>
        </w:rPr>
        <w:t>., 80 Pa. PUC 662 (1993).</w:t>
      </w:r>
    </w:p>
    <w:p w14:paraId="7BFA0F46" w14:textId="77777777" w:rsidR="005E7C4F" w:rsidRDefault="005E7C4F" w:rsidP="009A0C1C">
      <w:pPr>
        <w:tabs>
          <w:tab w:val="left" w:pos="0"/>
          <w:tab w:val="left" w:pos="1440"/>
        </w:tabs>
        <w:autoSpaceDE/>
        <w:autoSpaceDN/>
        <w:spacing w:line="360" w:lineRule="auto"/>
        <w:rPr>
          <w:rFonts w:ascii="Times New Roman" w:hAnsi="Times New Roman"/>
        </w:rPr>
      </w:pPr>
    </w:p>
    <w:p w14:paraId="033780E5" w14:textId="29A93049" w:rsidR="00EF0B50" w:rsidRDefault="00532C94" w:rsidP="009A0C1C">
      <w:pPr>
        <w:tabs>
          <w:tab w:val="left" w:pos="0"/>
          <w:tab w:val="left" w:pos="1440"/>
        </w:tabs>
        <w:autoSpaceDE/>
        <w:autoSpaceDN/>
        <w:spacing w:line="360" w:lineRule="auto"/>
        <w:rPr>
          <w:rFonts w:ascii="Times New Roman" w:hAnsi="Times New Roman"/>
        </w:rPr>
      </w:pPr>
      <w:r>
        <w:rPr>
          <w:rFonts w:ascii="Times New Roman" w:hAnsi="Times New Roman"/>
        </w:rPr>
        <w:tab/>
        <w:t xml:space="preserve">To </w:t>
      </w:r>
      <w:r w:rsidR="005B7F42">
        <w:rPr>
          <w:rFonts w:ascii="Times New Roman" w:hAnsi="Times New Roman"/>
        </w:rPr>
        <w:t xml:space="preserve">return to the summary of the </w:t>
      </w:r>
      <w:r>
        <w:rPr>
          <w:rFonts w:ascii="Times New Roman" w:hAnsi="Times New Roman"/>
        </w:rPr>
        <w:t xml:space="preserve">holding in </w:t>
      </w:r>
      <w:proofErr w:type="spellStart"/>
      <w:r w:rsidRPr="00532C94">
        <w:rPr>
          <w:rFonts w:ascii="Times New Roman" w:hAnsi="Times New Roman"/>
          <w:i/>
          <w:iCs/>
        </w:rPr>
        <w:t>Povacz</w:t>
      </w:r>
      <w:proofErr w:type="spellEnd"/>
      <w:r w:rsidR="005B7F42">
        <w:rPr>
          <w:rFonts w:ascii="Times New Roman" w:hAnsi="Times New Roman"/>
          <w:i/>
          <w:iCs/>
        </w:rPr>
        <w:t xml:space="preserve"> II</w:t>
      </w:r>
      <w:r>
        <w:rPr>
          <w:rFonts w:ascii="Times New Roman" w:hAnsi="Times New Roman"/>
        </w:rPr>
        <w:t>, t</w:t>
      </w:r>
      <w:r w:rsidR="002F514A" w:rsidRPr="002F514A">
        <w:rPr>
          <w:rFonts w:ascii="Times New Roman" w:hAnsi="Times New Roman"/>
        </w:rPr>
        <w:t>he Supreme Court reiterated that complainants seeking relief from the Commission must satisfy their burden of proof by a preponderance of the evidence.</w:t>
      </w:r>
      <w:r w:rsidR="002C29A7">
        <w:rPr>
          <w:rStyle w:val="FootnoteReference"/>
          <w:rFonts w:ascii="Times New Roman" w:hAnsi="Times New Roman"/>
        </w:rPr>
        <w:footnoteReference w:id="2"/>
      </w:r>
      <w:r w:rsidR="0006528C">
        <w:rPr>
          <w:rFonts w:ascii="Times New Roman" w:hAnsi="Times New Roman"/>
        </w:rPr>
        <w:t xml:space="preserve">  Further, </w:t>
      </w:r>
      <w:r w:rsidR="00AA04D7">
        <w:rPr>
          <w:rFonts w:ascii="Times New Roman" w:hAnsi="Times New Roman"/>
        </w:rPr>
        <w:t xml:space="preserve">the submission of </w:t>
      </w:r>
      <w:r w:rsidR="0006528C" w:rsidRPr="0006528C">
        <w:rPr>
          <w:rFonts w:ascii="Times New Roman" w:hAnsi="Times New Roman"/>
        </w:rPr>
        <w:t xml:space="preserve">evidence of a </w:t>
      </w:r>
      <w:r w:rsidR="0006528C" w:rsidRPr="00AA04D7">
        <w:rPr>
          <w:rFonts w:ascii="Times New Roman" w:hAnsi="Times New Roman"/>
          <w:i/>
          <w:iCs/>
        </w:rPr>
        <w:t>mere possibility</w:t>
      </w:r>
      <w:r w:rsidR="0006528C" w:rsidRPr="0006528C">
        <w:rPr>
          <w:rFonts w:ascii="Times New Roman" w:hAnsi="Times New Roman"/>
        </w:rPr>
        <w:t xml:space="preserve"> that harm could result is insufficient to satisfy the preponderance of the evidence standard.</w:t>
      </w:r>
      <w:r w:rsidR="00250017">
        <w:rPr>
          <w:rStyle w:val="FootnoteReference"/>
          <w:rFonts w:ascii="Times New Roman" w:hAnsi="Times New Roman"/>
        </w:rPr>
        <w:footnoteReference w:id="3"/>
      </w:r>
    </w:p>
    <w:p w14:paraId="5D982E42" w14:textId="77777777" w:rsidR="004D2C78" w:rsidRDefault="004D2C78" w:rsidP="00D7108A">
      <w:pPr>
        <w:tabs>
          <w:tab w:val="left" w:pos="0"/>
          <w:tab w:val="left" w:pos="1440"/>
        </w:tabs>
        <w:autoSpaceDE/>
        <w:autoSpaceDN/>
        <w:spacing w:line="360" w:lineRule="auto"/>
        <w:rPr>
          <w:rFonts w:ascii="Times New Roman" w:hAnsi="Times New Roman"/>
        </w:rPr>
      </w:pPr>
    </w:p>
    <w:p w14:paraId="7A50D1B5" w14:textId="1E665E56" w:rsidR="004D2C78" w:rsidRDefault="004D2C78" w:rsidP="00243D13">
      <w:pPr>
        <w:tabs>
          <w:tab w:val="left" w:pos="0"/>
          <w:tab w:val="left" w:pos="1440"/>
        </w:tabs>
        <w:autoSpaceDE/>
        <w:autoSpaceDN/>
        <w:spacing w:line="360" w:lineRule="auto"/>
        <w:rPr>
          <w:rFonts w:ascii="Times New Roman" w:hAnsi="Times New Roman"/>
        </w:rPr>
      </w:pPr>
      <w:r>
        <w:rPr>
          <w:rFonts w:ascii="Times New Roman" w:hAnsi="Times New Roman"/>
        </w:rPr>
        <w:lastRenderedPageBreak/>
        <w:tab/>
      </w:r>
      <w:r w:rsidR="000F347B">
        <w:rPr>
          <w:rFonts w:ascii="Times New Roman" w:hAnsi="Times New Roman"/>
        </w:rPr>
        <w:t>T</w:t>
      </w:r>
      <w:r w:rsidR="0086143B" w:rsidRPr="0086143B">
        <w:rPr>
          <w:rFonts w:ascii="Times New Roman" w:hAnsi="Times New Roman"/>
        </w:rPr>
        <w:t xml:space="preserve">he Supreme Court </w:t>
      </w:r>
      <w:r w:rsidR="005A147A">
        <w:rPr>
          <w:rFonts w:ascii="Times New Roman" w:hAnsi="Times New Roman"/>
        </w:rPr>
        <w:t xml:space="preserve">also </w:t>
      </w:r>
      <w:r w:rsidR="0086143B" w:rsidRPr="0086143B">
        <w:rPr>
          <w:rFonts w:ascii="Times New Roman" w:hAnsi="Times New Roman"/>
        </w:rPr>
        <w:t xml:space="preserve">noted that the burden of proof is two-fold for Section 1501 claims involving the safety of </w:t>
      </w:r>
      <w:r w:rsidR="00694D1D">
        <w:rPr>
          <w:rFonts w:ascii="Times New Roman" w:hAnsi="Times New Roman"/>
        </w:rPr>
        <w:t>“</w:t>
      </w:r>
      <w:r w:rsidR="0086143B" w:rsidRPr="0086143B">
        <w:rPr>
          <w:rFonts w:ascii="Times New Roman" w:hAnsi="Times New Roman"/>
        </w:rPr>
        <w:t>smart meters</w:t>
      </w:r>
      <w:r w:rsidR="00694D1D">
        <w:rPr>
          <w:rFonts w:ascii="Times New Roman" w:hAnsi="Times New Roman"/>
        </w:rPr>
        <w:t>”</w:t>
      </w:r>
      <w:r w:rsidR="0086143B" w:rsidRPr="0086143B">
        <w:rPr>
          <w:rFonts w:ascii="Times New Roman" w:hAnsi="Times New Roman"/>
        </w:rPr>
        <w:t xml:space="preserve"> and RF </w:t>
      </w:r>
      <w:r w:rsidR="00694D1D">
        <w:rPr>
          <w:rFonts w:ascii="Times New Roman" w:hAnsi="Times New Roman"/>
        </w:rPr>
        <w:t xml:space="preserve">(radio frequency) </w:t>
      </w:r>
      <w:r w:rsidR="0086143B" w:rsidRPr="0086143B">
        <w:rPr>
          <w:rFonts w:ascii="Times New Roman" w:hAnsi="Times New Roman"/>
        </w:rPr>
        <w:t xml:space="preserve">emissions. First, a customer must present expert opinion rendered to a reasonable degree of scientific certainty that radio frequency emissions from </w:t>
      </w:r>
      <w:r w:rsidR="00DF00F0">
        <w:rPr>
          <w:rFonts w:ascii="Times New Roman" w:hAnsi="Times New Roman"/>
        </w:rPr>
        <w:t>“</w:t>
      </w:r>
      <w:r w:rsidR="0086143B" w:rsidRPr="0086143B">
        <w:rPr>
          <w:rFonts w:ascii="Times New Roman" w:hAnsi="Times New Roman"/>
        </w:rPr>
        <w:t>smart meters</w:t>
      </w:r>
      <w:r w:rsidR="00DF00F0">
        <w:rPr>
          <w:rFonts w:ascii="Times New Roman" w:hAnsi="Times New Roman"/>
        </w:rPr>
        <w:t>”</w:t>
      </w:r>
      <w:r w:rsidR="0086143B" w:rsidRPr="0086143B">
        <w:rPr>
          <w:rFonts w:ascii="Times New Roman" w:hAnsi="Times New Roman"/>
        </w:rPr>
        <w:t xml:space="preserve"> cause adverse health effects. </w:t>
      </w:r>
      <w:r w:rsidR="00694D1D">
        <w:rPr>
          <w:rFonts w:ascii="Times New Roman" w:hAnsi="Times New Roman"/>
        </w:rPr>
        <w:t xml:space="preserve"> </w:t>
      </w:r>
      <w:r w:rsidR="0086143B" w:rsidRPr="0086143B">
        <w:rPr>
          <w:rFonts w:ascii="Times New Roman" w:hAnsi="Times New Roman"/>
        </w:rPr>
        <w:t xml:space="preserve">Next, a customer must present expert opinion rendered to a reasonable degree of medical certainty that RF emissions from </w:t>
      </w:r>
      <w:r w:rsidR="00891B31">
        <w:rPr>
          <w:rFonts w:ascii="Times New Roman" w:hAnsi="Times New Roman"/>
        </w:rPr>
        <w:t>“</w:t>
      </w:r>
      <w:r w:rsidR="0086143B" w:rsidRPr="0086143B">
        <w:rPr>
          <w:rFonts w:ascii="Times New Roman" w:hAnsi="Times New Roman"/>
        </w:rPr>
        <w:t>smart meters,</w:t>
      </w:r>
      <w:r w:rsidR="00891B31">
        <w:rPr>
          <w:rFonts w:ascii="Times New Roman" w:hAnsi="Times New Roman"/>
        </w:rPr>
        <w:t>”</w:t>
      </w:r>
      <w:r w:rsidR="0086143B" w:rsidRPr="0086143B">
        <w:rPr>
          <w:rFonts w:ascii="Times New Roman" w:hAnsi="Times New Roman"/>
        </w:rPr>
        <w:t xml:space="preserve"> either alone or cumulative to other sources of RF emissions, caused them harm.</w:t>
      </w:r>
      <w:r w:rsidR="00891B31">
        <w:rPr>
          <w:rFonts w:ascii="Times New Roman" w:hAnsi="Times New Roman"/>
        </w:rPr>
        <w:t xml:space="preserve"> </w:t>
      </w:r>
      <w:r w:rsidR="0086143B" w:rsidRPr="0086143B">
        <w:rPr>
          <w:rFonts w:ascii="Times New Roman" w:hAnsi="Times New Roman"/>
        </w:rPr>
        <w:t xml:space="preserve"> The utility may then refute the customer’s evidence by providing scientific and/or medical expert testimony that, within a reasonable degree of certainty, the RF emissions from </w:t>
      </w:r>
      <w:r w:rsidR="00891B31">
        <w:rPr>
          <w:rFonts w:ascii="Times New Roman" w:hAnsi="Times New Roman"/>
        </w:rPr>
        <w:t>“</w:t>
      </w:r>
      <w:r w:rsidR="0086143B" w:rsidRPr="0086143B">
        <w:rPr>
          <w:rFonts w:ascii="Times New Roman" w:hAnsi="Times New Roman"/>
        </w:rPr>
        <w:t>smart meters</w:t>
      </w:r>
      <w:r w:rsidR="00891B31">
        <w:rPr>
          <w:rFonts w:ascii="Times New Roman" w:hAnsi="Times New Roman"/>
        </w:rPr>
        <w:t>”</w:t>
      </w:r>
      <w:r w:rsidR="0086143B" w:rsidRPr="0086143B">
        <w:rPr>
          <w:rFonts w:ascii="Times New Roman" w:hAnsi="Times New Roman"/>
        </w:rPr>
        <w:t xml:space="preserve"> did not cause the alleged harm. </w:t>
      </w:r>
      <w:r w:rsidR="000F347B">
        <w:rPr>
          <w:rFonts w:ascii="Times New Roman" w:hAnsi="Times New Roman"/>
        </w:rPr>
        <w:t xml:space="preserve"> </w:t>
      </w:r>
      <w:r w:rsidR="0086143B" w:rsidRPr="0086143B">
        <w:rPr>
          <w:rFonts w:ascii="Times New Roman" w:hAnsi="Times New Roman"/>
        </w:rPr>
        <w:t xml:space="preserve">Once the parties have presented their evidence, the onus then falls on the fact finder to weigh the evidence and determine whether it is more likely than not that the </w:t>
      </w:r>
      <w:r w:rsidR="00891B31">
        <w:rPr>
          <w:rFonts w:ascii="Times New Roman" w:hAnsi="Times New Roman"/>
        </w:rPr>
        <w:t>“</w:t>
      </w:r>
      <w:r w:rsidR="0086143B" w:rsidRPr="0086143B">
        <w:rPr>
          <w:rFonts w:ascii="Times New Roman" w:hAnsi="Times New Roman"/>
        </w:rPr>
        <w:t>smart meter</w:t>
      </w:r>
      <w:r w:rsidR="00891B31">
        <w:rPr>
          <w:rFonts w:ascii="Times New Roman" w:hAnsi="Times New Roman"/>
        </w:rPr>
        <w:t>”</w:t>
      </w:r>
      <w:r w:rsidR="0086143B" w:rsidRPr="0086143B">
        <w:rPr>
          <w:rFonts w:ascii="Times New Roman" w:hAnsi="Times New Roman"/>
        </w:rPr>
        <w:t xml:space="preserve"> caused the customer harm.</w:t>
      </w:r>
      <w:r w:rsidR="00243D13">
        <w:rPr>
          <w:rFonts w:ascii="Times New Roman" w:hAnsi="Times New Roman"/>
        </w:rPr>
        <w:t xml:space="preserve">  </w:t>
      </w:r>
      <w:r w:rsidR="00243D13" w:rsidRPr="00243D13">
        <w:rPr>
          <w:rFonts w:ascii="Times New Roman" w:hAnsi="Times New Roman"/>
        </w:rPr>
        <w:t xml:space="preserve">The Supreme Court concluded that neither fear nor inconclusive scientific research was sufficient to prove that </w:t>
      </w:r>
      <w:r w:rsidR="003A4B29">
        <w:rPr>
          <w:rFonts w:ascii="Times New Roman" w:hAnsi="Times New Roman"/>
        </w:rPr>
        <w:t>“</w:t>
      </w:r>
      <w:r w:rsidR="00243D13" w:rsidRPr="00243D13">
        <w:rPr>
          <w:rFonts w:ascii="Times New Roman" w:hAnsi="Times New Roman"/>
        </w:rPr>
        <w:t>smart meter</w:t>
      </w:r>
      <w:r w:rsidR="003A4B29">
        <w:rPr>
          <w:rFonts w:ascii="Times New Roman" w:hAnsi="Times New Roman"/>
        </w:rPr>
        <w:t>”</w:t>
      </w:r>
      <w:r w:rsidR="00243D13" w:rsidRPr="00243D13">
        <w:rPr>
          <w:rFonts w:ascii="Times New Roman" w:hAnsi="Times New Roman"/>
        </w:rPr>
        <w:t xml:space="preserve"> technology constitutes unsafe service under Section 1501.</w:t>
      </w:r>
    </w:p>
    <w:p w14:paraId="46FF4283" w14:textId="77777777" w:rsidR="00D81630" w:rsidRDefault="00D81630" w:rsidP="00243D13">
      <w:pPr>
        <w:tabs>
          <w:tab w:val="left" w:pos="0"/>
          <w:tab w:val="left" w:pos="1440"/>
        </w:tabs>
        <w:autoSpaceDE/>
        <w:autoSpaceDN/>
        <w:spacing w:line="360" w:lineRule="auto"/>
        <w:rPr>
          <w:rFonts w:ascii="Times New Roman" w:hAnsi="Times New Roman"/>
        </w:rPr>
      </w:pPr>
    </w:p>
    <w:p w14:paraId="7943CD25" w14:textId="77777777" w:rsidR="00D81630" w:rsidRPr="00D81630" w:rsidRDefault="00D81630" w:rsidP="00D81630">
      <w:pPr>
        <w:tabs>
          <w:tab w:val="left" w:pos="0"/>
          <w:tab w:val="left" w:pos="1440"/>
        </w:tabs>
        <w:autoSpaceDE/>
        <w:autoSpaceDN/>
        <w:spacing w:line="360" w:lineRule="auto"/>
        <w:rPr>
          <w:rFonts w:ascii="Times New Roman" w:hAnsi="Times New Roman"/>
        </w:rPr>
      </w:pPr>
      <w:r>
        <w:rPr>
          <w:rFonts w:ascii="Times New Roman" w:hAnsi="Times New Roman"/>
        </w:rPr>
        <w:tab/>
      </w:r>
      <w:r w:rsidRPr="00D81630">
        <w:rPr>
          <w:rFonts w:ascii="Times New Roman" w:hAnsi="Times New Roman"/>
        </w:rPr>
        <w:t xml:space="preserve">The Supreme Court held that if a customer establishes by a preponderance of the </w:t>
      </w:r>
    </w:p>
    <w:p w14:paraId="362BC756" w14:textId="59FC8148" w:rsidR="00D81630" w:rsidRDefault="00D81630" w:rsidP="005D2862">
      <w:pPr>
        <w:tabs>
          <w:tab w:val="left" w:pos="0"/>
          <w:tab w:val="left" w:pos="1440"/>
        </w:tabs>
        <w:autoSpaceDE/>
        <w:autoSpaceDN/>
        <w:spacing w:line="360" w:lineRule="auto"/>
        <w:rPr>
          <w:rFonts w:ascii="Times New Roman" w:hAnsi="Times New Roman"/>
        </w:rPr>
      </w:pPr>
      <w:r w:rsidRPr="00D81630">
        <w:rPr>
          <w:rFonts w:ascii="Times New Roman" w:hAnsi="Times New Roman"/>
        </w:rPr>
        <w:t xml:space="preserve">evidence, based on the totality of the circumstances, that </w:t>
      </w:r>
      <w:r w:rsidR="003A4B29">
        <w:rPr>
          <w:rFonts w:ascii="Times New Roman" w:hAnsi="Times New Roman"/>
        </w:rPr>
        <w:t>“</w:t>
      </w:r>
      <w:r w:rsidRPr="00D81630">
        <w:rPr>
          <w:rFonts w:ascii="Times New Roman" w:hAnsi="Times New Roman"/>
        </w:rPr>
        <w:t>smart meter</w:t>
      </w:r>
      <w:r w:rsidR="003A37C0">
        <w:rPr>
          <w:rFonts w:ascii="Times New Roman" w:hAnsi="Times New Roman"/>
        </w:rPr>
        <w:t>”</w:t>
      </w:r>
      <w:r w:rsidRPr="00D81630">
        <w:rPr>
          <w:rFonts w:ascii="Times New Roman" w:hAnsi="Times New Roman"/>
        </w:rPr>
        <w:t xml:space="preserve"> service violates Section 1501, they are entitled to an accommodation to the extent allowed by Act 129</w:t>
      </w:r>
      <w:r w:rsidR="005D2862">
        <w:rPr>
          <w:rFonts w:ascii="Times New Roman" w:hAnsi="Times New Roman"/>
        </w:rPr>
        <w:t xml:space="preserve"> </w:t>
      </w:r>
      <w:r w:rsidR="005D2862" w:rsidRPr="005D2862">
        <w:rPr>
          <w:rFonts w:ascii="Times New Roman" w:hAnsi="Times New Roman"/>
        </w:rPr>
        <w:t>and a utility’s tariff.</w:t>
      </w:r>
      <w:r w:rsidR="005D2862">
        <w:rPr>
          <w:rFonts w:ascii="Times New Roman" w:hAnsi="Times New Roman"/>
        </w:rPr>
        <w:t xml:space="preserve">  </w:t>
      </w:r>
      <w:r w:rsidR="005D2862" w:rsidRPr="005D2862">
        <w:rPr>
          <w:rFonts w:ascii="Times New Roman" w:hAnsi="Times New Roman"/>
        </w:rPr>
        <w:t xml:space="preserve">However, given that Act 129 mandates </w:t>
      </w:r>
      <w:r w:rsidR="003A37C0">
        <w:rPr>
          <w:rFonts w:ascii="Times New Roman" w:hAnsi="Times New Roman"/>
        </w:rPr>
        <w:t>“</w:t>
      </w:r>
      <w:r w:rsidR="005D2862" w:rsidRPr="005D2862">
        <w:rPr>
          <w:rFonts w:ascii="Times New Roman" w:hAnsi="Times New Roman"/>
        </w:rPr>
        <w:t>smart meter</w:t>
      </w:r>
      <w:r w:rsidR="003A37C0">
        <w:rPr>
          <w:rFonts w:ascii="Times New Roman" w:hAnsi="Times New Roman"/>
        </w:rPr>
        <w:t>”</w:t>
      </w:r>
      <w:r w:rsidR="005D2862" w:rsidRPr="005D2862">
        <w:rPr>
          <w:rFonts w:ascii="Times New Roman" w:hAnsi="Times New Roman"/>
        </w:rPr>
        <w:t xml:space="preserve"> deployment, the Supreme Court clarified that such accommodation may not rise to the level of an opt-out from </w:t>
      </w:r>
      <w:r w:rsidR="003A37C0">
        <w:rPr>
          <w:rFonts w:ascii="Times New Roman" w:hAnsi="Times New Roman"/>
        </w:rPr>
        <w:t>“</w:t>
      </w:r>
      <w:r w:rsidR="005D2862" w:rsidRPr="005D2862">
        <w:rPr>
          <w:rFonts w:ascii="Times New Roman" w:hAnsi="Times New Roman"/>
        </w:rPr>
        <w:t>smart meter</w:t>
      </w:r>
      <w:r w:rsidR="003A37C0">
        <w:rPr>
          <w:rFonts w:ascii="Times New Roman" w:hAnsi="Times New Roman"/>
        </w:rPr>
        <w:t>”</w:t>
      </w:r>
      <w:r w:rsidR="005D2862" w:rsidRPr="005D2862">
        <w:rPr>
          <w:rFonts w:ascii="Times New Roman" w:hAnsi="Times New Roman"/>
        </w:rPr>
        <w:t xml:space="preserve"> installation.</w:t>
      </w:r>
    </w:p>
    <w:p w14:paraId="5D895E20" w14:textId="6D774215" w:rsidR="00B17F9B" w:rsidRDefault="00B17F9B" w:rsidP="00B17F9B">
      <w:pPr>
        <w:tabs>
          <w:tab w:val="left" w:pos="0"/>
        </w:tabs>
        <w:autoSpaceDE/>
        <w:autoSpaceDN/>
        <w:spacing w:line="360" w:lineRule="auto"/>
        <w:rPr>
          <w:rFonts w:ascii="Times New Roman" w:eastAsia="Calibri" w:hAnsi="Times New Roman" w:cs="Times New Roman"/>
        </w:rPr>
      </w:pPr>
    </w:p>
    <w:p w14:paraId="1A598E71" w14:textId="79D19F96" w:rsidR="006749DF" w:rsidRDefault="00EF2844" w:rsidP="00B632E1">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sidR="00AC44A3">
        <w:rPr>
          <w:rFonts w:ascii="Times New Roman" w:eastAsia="Calibri" w:hAnsi="Times New Roman" w:cs="Times New Roman"/>
        </w:rPr>
        <w:tab/>
        <w:t>THEREFORE,</w:t>
      </w:r>
    </w:p>
    <w:p w14:paraId="428779C6" w14:textId="77777777" w:rsidR="00AC44A3" w:rsidRDefault="00AC44A3" w:rsidP="00B632E1">
      <w:pPr>
        <w:tabs>
          <w:tab w:val="left" w:pos="0"/>
        </w:tabs>
        <w:autoSpaceDE/>
        <w:autoSpaceDN/>
        <w:spacing w:line="360" w:lineRule="auto"/>
        <w:rPr>
          <w:rFonts w:ascii="Times New Roman" w:eastAsia="Calibri" w:hAnsi="Times New Roman" w:cs="Times New Roman"/>
        </w:rPr>
      </w:pPr>
    </w:p>
    <w:p w14:paraId="53804D0B" w14:textId="0AC6DCF1" w:rsidR="00AC44A3" w:rsidRDefault="00AC44A3" w:rsidP="00B632E1">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IT IS ORDERED:</w:t>
      </w:r>
    </w:p>
    <w:p w14:paraId="2769AFAE" w14:textId="77777777" w:rsidR="00AC44A3" w:rsidRDefault="00AC44A3" w:rsidP="00B632E1">
      <w:pPr>
        <w:tabs>
          <w:tab w:val="left" w:pos="0"/>
        </w:tabs>
        <w:autoSpaceDE/>
        <w:autoSpaceDN/>
        <w:spacing w:line="360" w:lineRule="auto"/>
        <w:rPr>
          <w:rFonts w:ascii="Times New Roman" w:eastAsia="Calibri" w:hAnsi="Times New Roman" w:cs="Times New Roman"/>
        </w:rPr>
      </w:pPr>
    </w:p>
    <w:p w14:paraId="455269A4" w14:textId="375CD0E2" w:rsidR="00AC44A3" w:rsidRDefault="00AC44A3" w:rsidP="00B632E1">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1.</w:t>
      </w:r>
      <w:r>
        <w:rPr>
          <w:rFonts w:ascii="Times New Roman" w:eastAsia="Calibri" w:hAnsi="Times New Roman" w:cs="Times New Roman"/>
        </w:rPr>
        <w:tab/>
      </w:r>
      <w:r w:rsidR="006644E0">
        <w:rPr>
          <w:rFonts w:ascii="Times New Roman" w:eastAsia="Calibri" w:hAnsi="Times New Roman" w:cs="Times New Roman"/>
        </w:rPr>
        <w:t xml:space="preserve">That the </w:t>
      </w:r>
      <w:r w:rsidR="005A147A">
        <w:rPr>
          <w:rFonts w:ascii="Times New Roman" w:eastAsia="Calibri" w:hAnsi="Times New Roman" w:cs="Times New Roman"/>
        </w:rPr>
        <w:t xml:space="preserve">parties are afforded thirty calendar days from the date of this Order to discuss </w:t>
      </w:r>
      <w:r w:rsidR="0048527E">
        <w:rPr>
          <w:rFonts w:ascii="Times New Roman" w:eastAsia="Calibri" w:hAnsi="Times New Roman" w:cs="Times New Roman"/>
        </w:rPr>
        <w:t>potential settlement of the Complaint filed at this docket</w:t>
      </w:r>
      <w:r w:rsidR="005312AC">
        <w:rPr>
          <w:rFonts w:ascii="Times New Roman" w:eastAsia="Calibri" w:hAnsi="Times New Roman" w:cs="Times New Roman"/>
        </w:rPr>
        <w:t>.</w:t>
      </w:r>
    </w:p>
    <w:p w14:paraId="347D24F2" w14:textId="77777777" w:rsidR="005312AC" w:rsidRDefault="005312AC" w:rsidP="00B632E1">
      <w:pPr>
        <w:tabs>
          <w:tab w:val="left" w:pos="0"/>
        </w:tabs>
        <w:autoSpaceDE/>
        <w:autoSpaceDN/>
        <w:spacing w:line="360" w:lineRule="auto"/>
        <w:rPr>
          <w:rFonts w:ascii="Times New Roman" w:eastAsia="Calibri" w:hAnsi="Times New Roman" w:cs="Times New Roman"/>
        </w:rPr>
      </w:pPr>
    </w:p>
    <w:p w14:paraId="0E973EFC" w14:textId="64C6BF69" w:rsidR="00232FC9" w:rsidRDefault="005312AC" w:rsidP="00B632E1">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2.</w:t>
      </w:r>
      <w:r>
        <w:rPr>
          <w:rFonts w:ascii="Times New Roman" w:eastAsia="Calibri" w:hAnsi="Times New Roman" w:cs="Times New Roman"/>
        </w:rPr>
        <w:tab/>
        <w:t xml:space="preserve">That the </w:t>
      </w:r>
      <w:r w:rsidR="0048527E">
        <w:rPr>
          <w:rFonts w:ascii="Times New Roman" w:eastAsia="Calibri" w:hAnsi="Times New Roman" w:cs="Times New Roman"/>
        </w:rPr>
        <w:t xml:space="preserve">parties will apprise the undersigned </w:t>
      </w:r>
      <w:r w:rsidR="009E6EA2">
        <w:rPr>
          <w:rFonts w:ascii="Times New Roman" w:eastAsia="Calibri" w:hAnsi="Times New Roman" w:cs="Times New Roman"/>
        </w:rPr>
        <w:t xml:space="preserve">of the outcome of their discussions by the end of the </w:t>
      </w:r>
      <w:r w:rsidR="00C0574D">
        <w:rPr>
          <w:rFonts w:ascii="Times New Roman" w:eastAsia="Calibri" w:hAnsi="Times New Roman" w:cs="Times New Roman"/>
        </w:rPr>
        <w:t>thirty-day</w:t>
      </w:r>
      <w:r w:rsidR="009E6EA2">
        <w:rPr>
          <w:rFonts w:ascii="Times New Roman" w:eastAsia="Calibri" w:hAnsi="Times New Roman" w:cs="Times New Roman"/>
        </w:rPr>
        <w:t xml:space="preserve"> period</w:t>
      </w:r>
      <w:r w:rsidR="00FF78BF" w:rsidRPr="00FF78BF">
        <w:rPr>
          <w:rFonts w:ascii="Times New Roman" w:eastAsia="Calibri" w:hAnsi="Times New Roman" w:cs="Times New Roman"/>
        </w:rPr>
        <w:t xml:space="preserve">.  </w:t>
      </w:r>
    </w:p>
    <w:p w14:paraId="5BA3890E" w14:textId="77777777" w:rsidR="00232FC9" w:rsidRDefault="00232FC9" w:rsidP="00B632E1">
      <w:pPr>
        <w:tabs>
          <w:tab w:val="left" w:pos="0"/>
        </w:tabs>
        <w:autoSpaceDE/>
        <w:autoSpaceDN/>
        <w:spacing w:line="360" w:lineRule="auto"/>
        <w:rPr>
          <w:rFonts w:ascii="Times New Roman" w:eastAsia="Calibri" w:hAnsi="Times New Roman" w:cs="Times New Roman"/>
        </w:rPr>
      </w:pPr>
    </w:p>
    <w:p w14:paraId="72800A34" w14:textId="77777777" w:rsidR="00D76D40" w:rsidRDefault="00232FC9" w:rsidP="00B632E1">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lastRenderedPageBreak/>
        <w:tab/>
      </w:r>
      <w:r>
        <w:rPr>
          <w:rFonts w:ascii="Times New Roman" w:eastAsia="Calibri" w:hAnsi="Times New Roman" w:cs="Times New Roman"/>
        </w:rPr>
        <w:tab/>
        <w:t>3.</w:t>
      </w:r>
      <w:r>
        <w:rPr>
          <w:rFonts w:ascii="Times New Roman" w:eastAsia="Calibri" w:hAnsi="Times New Roman" w:cs="Times New Roman"/>
        </w:rPr>
        <w:tab/>
      </w:r>
      <w:r w:rsidR="00FF78BF" w:rsidRPr="00FF78BF">
        <w:rPr>
          <w:rFonts w:ascii="Times New Roman" w:eastAsia="Calibri" w:hAnsi="Times New Roman" w:cs="Times New Roman"/>
        </w:rPr>
        <w:t>Th</w:t>
      </w:r>
      <w:r w:rsidR="00D76D40">
        <w:rPr>
          <w:rFonts w:ascii="Times New Roman" w:eastAsia="Calibri" w:hAnsi="Times New Roman" w:cs="Times New Roman"/>
        </w:rPr>
        <w:t>at a ruling on the Preliminary Objections filed by PPL in this case is held in abeyance until the results of the settlement discussions are known.</w:t>
      </w:r>
    </w:p>
    <w:p w14:paraId="357F2575" w14:textId="77777777" w:rsidR="00536241" w:rsidRDefault="00536241" w:rsidP="00B632E1">
      <w:pPr>
        <w:tabs>
          <w:tab w:val="left" w:pos="0"/>
        </w:tabs>
        <w:autoSpaceDE/>
        <w:autoSpaceDN/>
        <w:spacing w:line="360" w:lineRule="auto"/>
        <w:rPr>
          <w:rFonts w:ascii="Times New Roman" w:eastAsia="Calibri" w:hAnsi="Times New Roman" w:cs="Times New Roman"/>
        </w:rPr>
      </w:pPr>
    </w:p>
    <w:p w14:paraId="69C15973" w14:textId="77777777" w:rsidR="00D76D40" w:rsidRDefault="00D76D40" w:rsidP="00B632E1">
      <w:pPr>
        <w:tabs>
          <w:tab w:val="left" w:pos="0"/>
        </w:tabs>
        <w:autoSpaceDE/>
        <w:autoSpaceDN/>
        <w:spacing w:line="360" w:lineRule="auto"/>
        <w:rPr>
          <w:rFonts w:ascii="Times New Roman" w:eastAsia="Calibri" w:hAnsi="Times New Roman" w:cs="Times New Roman"/>
        </w:rPr>
      </w:pPr>
    </w:p>
    <w:p w14:paraId="3E3AD949"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72AE95C4" w14:textId="10460E2A"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Date:</w:t>
      </w:r>
      <w:r w:rsidRPr="008E3487">
        <w:rPr>
          <w:rFonts w:ascii="Times New Roman" w:hAnsi="Times New Roman" w:cs="Times New Roman"/>
          <w:spacing w:val="-3"/>
        </w:rPr>
        <w:tab/>
      </w:r>
      <w:r w:rsidR="00D76D40">
        <w:rPr>
          <w:rFonts w:ascii="Times New Roman" w:hAnsi="Times New Roman" w:cs="Times New Roman"/>
          <w:spacing w:val="-3"/>
          <w:u w:val="single"/>
        </w:rPr>
        <w:t>February 21, 2024</w:t>
      </w:r>
      <w:r w:rsidRPr="008E3487">
        <w:rPr>
          <w:rFonts w:ascii="Times New Roman" w:hAnsi="Times New Roman" w:cs="Times New Roman"/>
          <w:spacing w:val="-3"/>
        </w:rPr>
        <w:tab/>
        <w:t>______</w:t>
      </w:r>
      <w:r w:rsidRPr="008E3487">
        <w:rPr>
          <w:rFonts w:ascii="Times New Roman" w:hAnsi="Times New Roman" w:cs="Times New Roman"/>
          <w:spacing w:val="-3"/>
          <w:u w:val="single"/>
        </w:rPr>
        <w:t>/s/</w:t>
      </w:r>
      <w:r w:rsidRPr="008E3487">
        <w:rPr>
          <w:rFonts w:ascii="Times New Roman" w:hAnsi="Times New Roman" w:cs="Times New Roman"/>
          <w:spacing w:val="-3"/>
        </w:rPr>
        <w:t>________________________</w:t>
      </w:r>
    </w:p>
    <w:p w14:paraId="2EB46EA6" w14:textId="77777777"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ab/>
      </w:r>
      <w:r w:rsidRPr="008E3487">
        <w:rPr>
          <w:rFonts w:ascii="Times New Roman" w:hAnsi="Times New Roman" w:cs="Times New Roman"/>
          <w:spacing w:val="-3"/>
        </w:rPr>
        <w:tab/>
        <w:t>Dennis J. Buckley</w:t>
      </w:r>
    </w:p>
    <w:p w14:paraId="5B05A640" w14:textId="77777777" w:rsidR="008E3487" w:rsidRDefault="008E3487" w:rsidP="008E3487">
      <w:pPr>
        <w:tabs>
          <w:tab w:val="left" w:pos="720"/>
          <w:tab w:val="left" w:pos="5040"/>
        </w:tabs>
        <w:suppressAutoHyphens/>
        <w:rPr>
          <w:rFonts w:ascii="Times New Roman" w:hAnsi="Times New Roman"/>
        </w:rPr>
      </w:pPr>
      <w:r w:rsidRPr="008E3487">
        <w:rPr>
          <w:rFonts w:ascii="Times New Roman" w:hAnsi="Times New Roman"/>
        </w:rPr>
        <w:tab/>
      </w:r>
      <w:r w:rsidRPr="008E3487">
        <w:rPr>
          <w:rFonts w:ascii="Times New Roman" w:hAnsi="Times New Roman"/>
        </w:rPr>
        <w:tab/>
        <w:t>Administrative Law Judge</w:t>
      </w:r>
    </w:p>
    <w:p w14:paraId="577F32FD" w14:textId="77777777" w:rsidR="00430402" w:rsidRDefault="00430402" w:rsidP="008E3487">
      <w:pPr>
        <w:tabs>
          <w:tab w:val="left" w:pos="720"/>
          <w:tab w:val="left" w:pos="5040"/>
        </w:tabs>
        <w:suppressAutoHyphens/>
        <w:rPr>
          <w:rFonts w:ascii="Times New Roman" w:hAnsi="Times New Roman"/>
        </w:rPr>
        <w:sectPr w:rsidR="00430402" w:rsidSect="00430402">
          <w:footerReference w:type="default" r:id="rId8"/>
          <w:pgSz w:w="12240" w:h="15840"/>
          <w:pgMar w:top="1440" w:right="1440" w:bottom="1440" w:left="1440" w:header="720" w:footer="720" w:gutter="0"/>
          <w:cols w:space="720"/>
          <w:titlePg/>
          <w:docGrid w:linePitch="360"/>
        </w:sectPr>
      </w:pPr>
    </w:p>
    <w:p w14:paraId="2442296D" w14:textId="77777777" w:rsidR="00430402" w:rsidRDefault="00430402" w:rsidP="0043040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C-2020-3020990 - CRAIG BOWES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CRAIG BOWES</w:t>
      </w:r>
      <w:r>
        <w:rPr>
          <w:rFonts w:ascii="Microsoft Sans Serif" w:eastAsia="Microsoft Sans Serif" w:hAnsi="Microsoft Sans Serif" w:cs="Microsoft Sans Serif"/>
        </w:rPr>
        <w:cr/>
        <w:t>1531 NORTH 19TH STREET</w:t>
      </w:r>
      <w:r>
        <w:rPr>
          <w:rFonts w:ascii="Microsoft Sans Serif" w:eastAsia="Microsoft Sans Serif" w:hAnsi="Microsoft Sans Serif" w:cs="Microsoft Sans Serif"/>
        </w:rPr>
        <w:cr/>
        <w:t>ALLENTOWN PA  18104</w:t>
      </w:r>
      <w:r>
        <w:rPr>
          <w:rFonts w:ascii="Microsoft Sans Serif" w:eastAsia="Microsoft Sans Serif" w:hAnsi="Microsoft Sans Serif" w:cs="Microsoft Sans Serif"/>
        </w:rPr>
        <w:cr/>
      </w:r>
      <w:r w:rsidRPr="00C267A3">
        <w:rPr>
          <w:rFonts w:ascii="Microsoft Sans Serif" w:eastAsia="Microsoft Sans Serif" w:hAnsi="Microsoft Sans Serif" w:cs="Microsoft Sans Serif"/>
          <w:b/>
          <w:bCs/>
        </w:rPr>
        <w:t>516.250.3581</w:t>
      </w:r>
      <w:r w:rsidRPr="00C267A3">
        <w:rPr>
          <w:rFonts w:ascii="Microsoft Sans Serif" w:eastAsia="Microsoft Sans Serif" w:hAnsi="Microsoft Sans Serif" w:cs="Microsoft Sans Serif"/>
          <w:b/>
          <w:bCs/>
        </w:rPr>
        <w:cr/>
      </w:r>
      <w:r>
        <w:rPr>
          <w:rFonts w:ascii="Microsoft Sans Serif" w:eastAsia="Microsoft Sans Serif" w:hAnsi="Microsoft Sans Serif" w:cs="Microsoft Sans Serif"/>
        </w:rPr>
        <w:t>CRAIGABOWES@AOL.COM</w:t>
      </w:r>
      <w:r>
        <w:rPr>
          <w:rFonts w:ascii="Microsoft Sans Serif" w:eastAsia="Microsoft Sans Serif" w:hAnsi="Microsoft Sans Serif" w:cs="Microsoft Sans Serif"/>
        </w:rPr>
        <w:cr/>
        <w:t>Served by USPS First-Class Mail</w:t>
      </w:r>
    </w:p>
    <w:p w14:paraId="193BFEB6" w14:textId="77777777" w:rsidR="00430402" w:rsidRPr="00C267A3" w:rsidRDefault="00430402" w:rsidP="00430402">
      <w:pPr>
        <w:rPr>
          <w:rFonts w:ascii="Microsoft Sans Serif" w:eastAsia="Microsoft Sans Serif" w:hAnsi="Microsoft Sans Serif" w:cs="Microsoft Sans Serif"/>
        </w:rPr>
      </w:pPr>
      <w:r>
        <w:rPr>
          <w:rFonts w:ascii="Microsoft Sans Serif" w:eastAsia="Microsoft Sans Serif" w:hAnsi="Microsoft Sans Serif" w:cs="Microsoft Sans Serif"/>
        </w:rPr>
        <w:cr/>
      </w:r>
      <w:r w:rsidRPr="00864BEC">
        <w:rPr>
          <w:rFonts w:ascii="Microsoft Sans Serif" w:eastAsia="Microsoft Sans Serif" w:hAnsi="Microsoft Sans Serif" w:cs="Microsoft Sans Serif"/>
        </w:rPr>
        <w:t xml:space="preserve"> DEVIN T</w:t>
      </w:r>
      <w:r>
        <w:rPr>
          <w:rFonts w:ascii="Microsoft Sans Serif" w:eastAsia="Microsoft Sans Serif" w:hAnsi="Microsoft Sans Serif" w:cs="Microsoft Sans Serif"/>
        </w:rPr>
        <w:t>.</w:t>
      </w:r>
      <w:r w:rsidRPr="00864BEC">
        <w:rPr>
          <w:rFonts w:ascii="Microsoft Sans Serif" w:eastAsia="Microsoft Sans Serif" w:hAnsi="Microsoft Sans Serif" w:cs="Microsoft Sans Serif"/>
        </w:rPr>
        <w:t xml:space="preserve"> RYAN ESQUIRE</w:t>
      </w:r>
      <w:r w:rsidRPr="00864BEC">
        <w:rPr>
          <w:rFonts w:ascii="Microsoft Sans Serif" w:eastAsia="Microsoft Sans Serif" w:hAnsi="Microsoft Sans Serif" w:cs="Microsoft Sans Serif"/>
        </w:rPr>
        <w:br/>
        <w:t>GARRETT P</w:t>
      </w:r>
      <w:r>
        <w:rPr>
          <w:rFonts w:ascii="Microsoft Sans Serif" w:eastAsia="Microsoft Sans Serif" w:hAnsi="Microsoft Sans Serif" w:cs="Microsoft Sans Serif"/>
        </w:rPr>
        <w:t>.</w:t>
      </w:r>
      <w:r w:rsidRPr="00864BEC">
        <w:rPr>
          <w:rFonts w:ascii="Microsoft Sans Serif" w:eastAsia="Microsoft Sans Serif" w:hAnsi="Microsoft Sans Serif" w:cs="Microsoft Sans Serif"/>
        </w:rPr>
        <w:t xml:space="preserve"> LENT ESQUIRE</w:t>
      </w:r>
      <w:r w:rsidRPr="00864BEC">
        <w:rPr>
          <w:rFonts w:ascii="Microsoft Sans Serif" w:eastAsia="Microsoft Sans Serif" w:hAnsi="Microsoft Sans Serif" w:cs="Microsoft Sans Serif"/>
        </w:rPr>
        <w:br/>
        <w:t>LINDSAY A</w:t>
      </w:r>
      <w:r>
        <w:rPr>
          <w:rFonts w:ascii="Microsoft Sans Serif" w:eastAsia="Microsoft Sans Serif" w:hAnsi="Microsoft Sans Serif" w:cs="Microsoft Sans Serif"/>
        </w:rPr>
        <w:t>.</w:t>
      </w:r>
      <w:r w:rsidRPr="00864BEC">
        <w:rPr>
          <w:rFonts w:ascii="Microsoft Sans Serif" w:eastAsia="Microsoft Sans Serif" w:hAnsi="Microsoft Sans Serif" w:cs="Microsoft Sans Serif"/>
        </w:rPr>
        <w:t xml:space="preserve"> BERKSTRESSER ESQUIRE</w:t>
      </w:r>
      <w:r w:rsidRPr="00864BEC">
        <w:rPr>
          <w:rFonts w:ascii="Microsoft Sans Serif" w:eastAsia="Microsoft Sans Serif" w:hAnsi="Microsoft Sans Serif" w:cs="Microsoft Sans Serif"/>
        </w:rPr>
        <w:cr/>
        <w:t>POST AND SCHELL</w:t>
      </w:r>
      <w:r w:rsidRPr="00864BEC">
        <w:rPr>
          <w:rFonts w:ascii="Microsoft Sans Serif" w:eastAsia="Microsoft Sans Serif" w:hAnsi="Microsoft Sans Serif" w:cs="Microsoft Sans Serif"/>
        </w:rPr>
        <w:cr/>
        <w:t>17 NORTH 2ND STREET</w:t>
      </w:r>
      <w:r w:rsidRPr="00864BEC">
        <w:rPr>
          <w:rFonts w:ascii="Microsoft Sans Serif" w:eastAsia="Microsoft Sans Serif" w:hAnsi="Microsoft Sans Serif" w:cs="Microsoft Sans Serif"/>
        </w:rPr>
        <w:cr/>
        <w:t>12TH FLOOR</w:t>
      </w:r>
      <w:r w:rsidRPr="00864BEC">
        <w:rPr>
          <w:rFonts w:ascii="Microsoft Sans Serif" w:eastAsia="Microsoft Sans Serif" w:hAnsi="Microsoft Sans Serif" w:cs="Microsoft Sans Serif"/>
        </w:rPr>
        <w:cr/>
        <w:t>HARRISBURG PA  17101-1601</w:t>
      </w:r>
      <w:r w:rsidRPr="00864BEC">
        <w:rPr>
          <w:rFonts w:ascii="Microsoft Sans Serif" w:eastAsia="Microsoft Sans Serif" w:hAnsi="Microsoft Sans Serif" w:cs="Microsoft Sans Serif"/>
        </w:rPr>
        <w:cr/>
      </w:r>
      <w:r w:rsidRPr="00864BEC">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E070F6">
        <w:rPr>
          <w:rFonts w:ascii="Microsoft Sans Serif" w:eastAsia="Microsoft Sans Serif" w:hAnsi="Microsoft Sans Serif" w:cs="Microsoft Sans Serif"/>
          <w:b/>
          <w:bCs/>
        </w:rPr>
        <w:t>717.612.6032</w:t>
      </w:r>
      <w:r w:rsidRPr="00E070F6">
        <w:rPr>
          <w:rFonts w:ascii="Microsoft Sans Serif" w:eastAsia="Microsoft Sans Serif" w:hAnsi="Microsoft Sans Serif" w:cs="Microsoft Sans Serif"/>
          <w:b/>
          <w:bCs/>
        </w:rPr>
        <w:cr/>
        <w:t>717.612.6021</w:t>
      </w:r>
      <w:r w:rsidRPr="00E070F6">
        <w:rPr>
          <w:rFonts w:ascii="Microsoft Sans Serif" w:eastAsia="Microsoft Sans Serif" w:hAnsi="Microsoft Sans Serif" w:cs="Microsoft Sans Serif"/>
        </w:rPr>
        <w:cr/>
      </w:r>
      <w:hyperlink r:id="rId9" w:history="1">
        <w:r w:rsidRPr="00864BEC">
          <w:rPr>
            <w:rStyle w:val="Hyperlink"/>
            <w:rFonts w:ascii="Microsoft Sans Serif" w:hAnsi="Microsoft Sans Serif" w:cs="Microsoft Sans Serif"/>
          </w:rPr>
          <w:t>dryan@postschell.com</w:t>
        </w:r>
      </w:hyperlink>
      <w:r w:rsidRPr="00864BEC">
        <w:rPr>
          <w:rFonts w:ascii="Microsoft Sans Serif" w:hAnsi="Microsoft Sans Serif" w:cs="Microsoft Sans Serif"/>
        </w:rPr>
        <w:br/>
      </w:r>
      <w:hyperlink r:id="rId10" w:history="1">
        <w:r w:rsidRPr="00864BEC">
          <w:rPr>
            <w:rStyle w:val="Hyperlink"/>
            <w:rFonts w:ascii="Microsoft Sans Serif" w:hAnsi="Microsoft Sans Serif" w:cs="Microsoft Sans Serif"/>
          </w:rPr>
          <w:t>glent@postschell.com</w:t>
        </w:r>
      </w:hyperlink>
      <w:r w:rsidRPr="00864BEC">
        <w:rPr>
          <w:rFonts w:ascii="Microsoft Sans Serif" w:hAnsi="Microsoft Sans Serif" w:cs="Microsoft Sans Serif"/>
        </w:rPr>
        <w:br/>
      </w:r>
      <w:hyperlink r:id="rId11" w:history="1">
        <w:r w:rsidRPr="00864BEC">
          <w:rPr>
            <w:rStyle w:val="Hyperlink"/>
            <w:rFonts w:ascii="Microsoft Sans Serif" w:hAnsi="Microsoft Sans Serif" w:cs="Microsoft Sans Serif"/>
          </w:rPr>
          <w:t>lberkstresser@postschell.com</w:t>
        </w:r>
      </w:hyperlink>
      <w:r w:rsidRPr="00864BEC">
        <w:rPr>
          <w:rFonts w:ascii="Microsoft Sans Serif" w:hAnsi="Microsoft Sans Serif" w:cs="Microsoft Sans Serif"/>
        </w:rPr>
        <w:br/>
      </w:r>
      <w:r w:rsidRPr="00864BEC">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8C1AEF">
        <w:rPr>
          <w:rFonts w:ascii="Microsoft Sans Serif" w:eastAsia="Microsoft Sans Serif" w:hAnsi="Microsoft Sans Serif" w:cs="Microsoft Sans Serif"/>
          <w:i/>
          <w:iCs/>
        </w:rPr>
        <w:t>(Counsel for PPL Electric Utilities Corp.)</w:t>
      </w:r>
      <w:r w:rsidRPr="008C1AEF">
        <w:rPr>
          <w:rFonts w:ascii="Microsoft Sans Serif" w:eastAsia="Microsoft Sans Serif" w:hAnsi="Microsoft Sans Serif" w:cs="Microsoft Sans Serif"/>
          <w:i/>
          <w:iCs/>
        </w:rPr>
        <w:cr/>
      </w:r>
      <w:r w:rsidRPr="00864BEC">
        <w:rPr>
          <w:rFonts w:ascii="Microsoft Sans Serif" w:eastAsia="Microsoft Sans Serif" w:hAnsi="Microsoft Sans Serif" w:cs="Microsoft Sans Serif"/>
        </w:rPr>
        <w:cr/>
      </w:r>
    </w:p>
    <w:p w14:paraId="2DA743DE" w14:textId="77777777" w:rsidR="00430402" w:rsidRDefault="00430402" w:rsidP="00430402"/>
    <w:p w14:paraId="04E35486" w14:textId="77777777" w:rsidR="00430402" w:rsidRDefault="00430402" w:rsidP="00430402"/>
    <w:p w14:paraId="23D974A8" w14:textId="77777777" w:rsidR="00430402" w:rsidRDefault="00430402" w:rsidP="008E3487">
      <w:pPr>
        <w:tabs>
          <w:tab w:val="left" w:pos="720"/>
          <w:tab w:val="left" w:pos="5040"/>
        </w:tabs>
        <w:suppressAutoHyphens/>
        <w:rPr>
          <w:rFonts w:ascii="Times New Roman" w:hAnsi="Times New Roman"/>
        </w:rPr>
      </w:pPr>
    </w:p>
    <w:sectPr w:rsidR="00430402" w:rsidSect="0043040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5AD1" w14:textId="77777777" w:rsidR="00573D62" w:rsidRDefault="00573D62">
      <w:pPr>
        <w:spacing w:line="20" w:lineRule="exact"/>
        <w:rPr>
          <w:sz w:val="20"/>
          <w:szCs w:val="20"/>
        </w:rPr>
      </w:pPr>
    </w:p>
  </w:endnote>
  <w:endnote w:type="continuationSeparator" w:id="0">
    <w:p w14:paraId="5E80F326" w14:textId="77777777" w:rsidR="00573D62" w:rsidRDefault="00573D62">
      <w:pPr>
        <w:pStyle w:val="ParaTab1"/>
        <w:rPr>
          <w:sz w:val="20"/>
          <w:szCs w:val="20"/>
        </w:rPr>
      </w:pPr>
      <w:r>
        <w:rPr>
          <w:sz w:val="20"/>
          <w:szCs w:val="20"/>
        </w:rPr>
        <w:t xml:space="preserve"> </w:t>
      </w:r>
    </w:p>
  </w:endnote>
  <w:endnote w:type="continuationNotice" w:id="1">
    <w:p w14:paraId="6779FAF8" w14:textId="77777777" w:rsidR="00573D62" w:rsidRDefault="00573D6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B4A6" w14:textId="77777777" w:rsidR="000C2D79" w:rsidRPr="00430402" w:rsidRDefault="000C2D79">
    <w:pPr>
      <w:pStyle w:val="Footer"/>
      <w:jc w:val="center"/>
      <w:rPr>
        <w:rFonts w:ascii="Times New Roman" w:hAnsi="Times New Roman" w:cs="Times New Roman"/>
        <w:sz w:val="20"/>
        <w:szCs w:val="20"/>
      </w:rPr>
    </w:pPr>
    <w:r w:rsidRPr="00430402">
      <w:rPr>
        <w:rFonts w:ascii="Times New Roman" w:hAnsi="Times New Roman" w:cs="Times New Roman"/>
        <w:sz w:val="20"/>
        <w:szCs w:val="20"/>
      </w:rPr>
      <w:fldChar w:fldCharType="begin"/>
    </w:r>
    <w:r w:rsidRPr="00430402">
      <w:rPr>
        <w:rFonts w:ascii="Times New Roman" w:hAnsi="Times New Roman" w:cs="Times New Roman"/>
        <w:sz w:val="20"/>
        <w:szCs w:val="20"/>
      </w:rPr>
      <w:instrText xml:space="preserve"> PAGE   \* MERGEFORMAT </w:instrText>
    </w:r>
    <w:r w:rsidRPr="00430402">
      <w:rPr>
        <w:rFonts w:ascii="Times New Roman" w:hAnsi="Times New Roman" w:cs="Times New Roman"/>
        <w:sz w:val="20"/>
        <w:szCs w:val="20"/>
      </w:rPr>
      <w:fldChar w:fldCharType="separate"/>
    </w:r>
    <w:r w:rsidRPr="00430402">
      <w:rPr>
        <w:rFonts w:ascii="Times New Roman" w:hAnsi="Times New Roman" w:cs="Times New Roman"/>
        <w:noProof/>
        <w:sz w:val="20"/>
        <w:szCs w:val="20"/>
      </w:rPr>
      <w:t>2</w:t>
    </w:r>
    <w:r w:rsidRPr="00430402">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FFD4" w14:textId="77777777" w:rsidR="00430402" w:rsidRPr="00925FE7" w:rsidRDefault="00430402" w:rsidP="0092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D8D4" w14:textId="77777777" w:rsidR="00573D62" w:rsidRDefault="00573D62" w:rsidP="00430402">
      <w:pPr>
        <w:pStyle w:val="ParaTab1"/>
        <w:ind w:firstLine="0"/>
        <w:rPr>
          <w:sz w:val="20"/>
          <w:szCs w:val="20"/>
        </w:rPr>
      </w:pPr>
      <w:r>
        <w:rPr>
          <w:sz w:val="20"/>
          <w:szCs w:val="20"/>
        </w:rPr>
        <w:separator/>
      </w:r>
    </w:p>
  </w:footnote>
  <w:footnote w:type="continuationSeparator" w:id="0">
    <w:p w14:paraId="1F32E584" w14:textId="77777777" w:rsidR="00573D62" w:rsidRDefault="00573D62">
      <w:pPr>
        <w:pStyle w:val="ParaTab1"/>
        <w:rPr>
          <w:sz w:val="20"/>
          <w:szCs w:val="20"/>
        </w:rPr>
      </w:pPr>
      <w:r>
        <w:rPr>
          <w:sz w:val="20"/>
          <w:szCs w:val="20"/>
        </w:rPr>
        <w:t>(..</w:t>
      </w:r>
    </w:p>
  </w:footnote>
  <w:footnote w:id="1">
    <w:p w14:paraId="5A85D609" w14:textId="1DA96D74" w:rsidR="000A2F78" w:rsidRPr="000A2F78" w:rsidRDefault="000A2F78" w:rsidP="00430402">
      <w:pPr>
        <w:pStyle w:val="FootnoteText"/>
        <w:ind w:firstLine="720"/>
        <w:rPr>
          <w:sz w:val="20"/>
          <w:szCs w:val="20"/>
        </w:rPr>
      </w:pPr>
      <w:r w:rsidRPr="000A2F78">
        <w:rPr>
          <w:rStyle w:val="FootnoteReference"/>
          <w:sz w:val="20"/>
          <w:szCs w:val="20"/>
        </w:rPr>
        <w:footnoteRef/>
      </w:r>
      <w:r w:rsidRPr="000A2F78">
        <w:rPr>
          <w:sz w:val="20"/>
          <w:szCs w:val="20"/>
        </w:rPr>
        <w:t xml:space="preserve"> </w:t>
      </w:r>
      <w:r w:rsidRPr="000A2F78">
        <w:rPr>
          <w:sz w:val="20"/>
          <w:szCs w:val="20"/>
        </w:rPr>
        <w:tab/>
      </w:r>
      <w:r w:rsidRPr="000A2F78">
        <w:rPr>
          <w:i/>
          <w:iCs/>
          <w:sz w:val="20"/>
          <w:szCs w:val="20"/>
        </w:rPr>
        <w:t>Smart Meter Procurement and Installation</w:t>
      </w:r>
      <w:r w:rsidRPr="000A2F78">
        <w:rPr>
          <w:sz w:val="20"/>
          <w:szCs w:val="20"/>
        </w:rPr>
        <w:t>, Docket No. M-2009-2092655</w:t>
      </w:r>
      <w:r w:rsidR="009026C1">
        <w:rPr>
          <w:sz w:val="20"/>
          <w:szCs w:val="20"/>
        </w:rPr>
        <w:t xml:space="preserve"> (Order entered November 4, 2020)</w:t>
      </w:r>
    </w:p>
  </w:footnote>
  <w:footnote w:id="2">
    <w:p w14:paraId="30A833A6" w14:textId="49D5784E" w:rsidR="002C29A7" w:rsidRDefault="002C29A7" w:rsidP="00430402">
      <w:pPr>
        <w:pStyle w:val="FootnoteText"/>
        <w:ind w:firstLine="720"/>
        <w:rPr>
          <w:sz w:val="20"/>
          <w:szCs w:val="20"/>
        </w:rPr>
      </w:pPr>
      <w:r w:rsidRPr="0067344B">
        <w:rPr>
          <w:rStyle w:val="FootnoteReference"/>
          <w:sz w:val="20"/>
          <w:szCs w:val="20"/>
        </w:rPr>
        <w:footnoteRef/>
      </w:r>
      <w:r w:rsidRPr="0067344B">
        <w:rPr>
          <w:sz w:val="20"/>
          <w:szCs w:val="20"/>
        </w:rPr>
        <w:t xml:space="preserve"> </w:t>
      </w:r>
      <w:r w:rsidR="0067344B" w:rsidRPr="0067344B">
        <w:rPr>
          <w:sz w:val="20"/>
          <w:szCs w:val="20"/>
        </w:rPr>
        <w:tab/>
      </w:r>
      <w:r w:rsidR="00E26A0C" w:rsidRPr="0067344B">
        <w:rPr>
          <w:sz w:val="20"/>
          <w:szCs w:val="20"/>
        </w:rPr>
        <w:t>As explained during the prehearing conference, Complainant is not required to amend his Complaint</w:t>
      </w:r>
      <w:r w:rsidR="0067344B" w:rsidRPr="0067344B">
        <w:rPr>
          <w:sz w:val="20"/>
          <w:szCs w:val="20"/>
        </w:rPr>
        <w:t xml:space="preserve"> </w:t>
      </w:r>
      <w:proofErr w:type="gramStart"/>
      <w:r w:rsidR="0067344B" w:rsidRPr="0067344B">
        <w:rPr>
          <w:sz w:val="20"/>
          <w:szCs w:val="20"/>
        </w:rPr>
        <w:t>on the basis of</w:t>
      </w:r>
      <w:proofErr w:type="gramEnd"/>
      <w:r w:rsidR="0067344B" w:rsidRPr="0067344B">
        <w:rPr>
          <w:sz w:val="20"/>
          <w:szCs w:val="20"/>
        </w:rPr>
        <w:t xml:space="preserve"> </w:t>
      </w:r>
      <w:proofErr w:type="spellStart"/>
      <w:r w:rsidR="0067344B" w:rsidRPr="0067344B">
        <w:rPr>
          <w:i/>
          <w:iCs/>
          <w:sz w:val="20"/>
          <w:szCs w:val="20"/>
        </w:rPr>
        <w:t>Povacz</w:t>
      </w:r>
      <w:proofErr w:type="spellEnd"/>
      <w:r w:rsidR="007C4C0B">
        <w:rPr>
          <w:i/>
          <w:iCs/>
          <w:sz w:val="20"/>
          <w:szCs w:val="20"/>
        </w:rPr>
        <w:t xml:space="preserve"> II</w:t>
      </w:r>
      <w:r w:rsidR="0067344B" w:rsidRPr="0067344B">
        <w:rPr>
          <w:sz w:val="20"/>
          <w:szCs w:val="20"/>
        </w:rPr>
        <w:t>.</w:t>
      </w:r>
    </w:p>
    <w:p w14:paraId="7AF41029" w14:textId="77777777" w:rsidR="00250017" w:rsidRPr="0067344B" w:rsidRDefault="00250017">
      <w:pPr>
        <w:pStyle w:val="FootnoteText"/>
        <w:rPr>
          <w:sz w:val="20"/>
          <w:szCs w:val="20"/>
        </w:rPr>
      </w:pPr>
    </w:p>
  </w:footnote>
  <w:footnote w:id="3">
    <w:p w14:paraId="5AAE29CD" w14:textId="39F3A4FA" w:rsidR="00250017" w:rsidRPr="007A2D3D" w:rsidRDefault="00250017" w:rsidP="00430402">
      <w:pPr>
        <w:pStyle w:val="FootnoteText"/>
        <w:ind w:firstLine="720"/>
        <w:rPr>
          <w:sz w:val="20"/>
          <w:szCs w:val="20"/>
        </w:rPr>
      </w:pPr>
      <w:r w:rsidRPr="007A2D3D">
        <w:rPr>
          <w:rStyle w:val="FootnoteReference"/>
          <w:sz w:val="20"/>
          <w:szCs w:val="20"/>
        </w:rPr>
        <w:footnoteRef/>
      </w:r>
      <w:r w:rsidRPr="007A2D3D">
        <w:rPr>
          <w:sz w:val="20"/>
          <w:szCs w:val="20"/>
        </w:rPr>
        <w:t xml:space="preserve"> </w:t>
      </w:r>
      <w:r w:rsidR="007A2D3D" w:rsidRPr="007A2D3D">
        <w:rPr>
          <w:sz w:val="20"/>
          <w:szCs w:val="20"/>
        </w:rPr>
        <w:tab/>
        <w:t xml:space="preserve">It is </w:t>
      </w:r>
      <w:r w:rsidR="005736AE">
        <w:rPr>
          <w:sz w:val="20"/>
          <w:szCs w:val="20"/>
        </w:rPr>
        <w:t xml:space="preserve">also </w:t>
      </w:r>
      <w:r w:rsidR="007A2D3D" w:rsidRPr="007A2D3D">
        <w:rPr>
          <w:sz w:val="20"/>
          <w:szCs w:val="20"/>
        </w:rPr>
        <w:t>well established that mere opinion, without more, is insufficient to meet</w:t>
      </w:r>
      <w:r w:rsidR="005736AE">
        <w:rPr>
          <w:sz w:val="20"/>
          <w:szCs w:val="20"/>
        </w:rPr>
        <w:t xml:space="preserve"> a</w:t>
      </w:r>
      <w:r w:rsidR="007A2D3D" w:rsidRPr="007A2D3D">
        <w:rPr>
          <w:sz w:val="20"/>
          <w:szCs w:val="20"/>
        </w:rPr>
        <w:t xml:space="preserve"> Complainant’s burden.  </w:t>
      </w:r>
      <w:r w:rsidR="007A2D3D" w:rsidRPr="007A2D3D">
        <w:rPr>
          <w:i/>
          <w:iCs/>
          <w:sz w:val="20"/>
          <w:szCs w:val="20"/>
        </w:rPr>
        <w:t>Richard Kirby v. PPL Electric Utilities Corporation</w:t>
      </w:r>
      <w:r w:rsidR="007A2D3D" w:rsidRPr="007A2D3D">
        <w:rPr>
          <w:sz w:val="20"/>
          <w:szCs w:val="20"/>
        </w:rPr>
        <w:t xml:space="preserve">, Docket No. C-20066297 (Final Order entered November 16, 2006) (citing </w:t>
      </w:r>
      <w:r w:rsidR="007A2D3D" w:rsidRPr="007A2D3D">
        <w:rPr>
          <w:i/>
          <w:iCs/>
          <w:sz w:val="20"/>
          <w:szCs w:val="20"/>
        </w:rPr>
        <w:t>PA Bureau of Corrections v. City of Pittsburgh</w:t>
      </w:r>
      <w:r w:rsidR="007A2D3D" w:rsidRPr="007A2D3D">
        <w:rPr>
          <w:sz w:val="20"/>
          <w:szCs w:val="20"/>
        </w:rPr>
        <w:t>, 532 A. 2d 12 (1987)).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96992">
    <w:abstractNumId w:val="6"/>
  </w:num>
  <w:num w:numId="2" w16cid:durableId="553396693">
    <w:abstractNumId w:val="4"/>
  </w:num>
  <w:num w:numId="3" w16cid:durableId="346058488">
    <w:abstractNumId w:val="3"/>
  </w:num>
  <w:num w:numId="4" w16cid:durableId="1980530514">
    <w:abstractNumId w:val="7"/>
  </w:num>
  <w:num w:numId="5" w16cid:durableId="1241138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4374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055105">
    <w:abstractNumId w:val="8"/>
  </w:num>
  <w:num w:numId="8" w16cid:durableId="777912844">
    <w:abstractNumId w:val="0"/>
  </w:num>
  <w:num w:numId="9" w16cid:durableId="831485795">
    <w:abstractNumId w:val="9"/>
  </w:num>
  <w:num w:numId="10" w16cid:durableId="1524244255">
    <w:abstractNumId w:val="10"/>
  </w:num>
  <w:num w:numId="11" w16cid:durableId="654189956">
    <w:abstractNumId w:val="11"/>
  </w:num>
  <w:num w:numId="12" w16cid:durableId="71702094">
    <w:abstractNumId w:val="2"/>
  </w:num>
  <w:num w:numId="13" w16cid:durableId="1663465138">
    <w:abstractNumId w:val="1"/>
  </w:num>
  <w:num w:numId="14" w16cid:durableId="1766223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73F"/>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4684"/>
    <w:rsid w:val="0006528C"/>
    <w:rsid w:val="00066AF1"/>
    <w:rsid w:val="00070C88"/>
    <w:rsid w:val="00071C51"/>
    <w:rsid w:val="0007411C"/>
    <w:rsid w:val="00074E7D"/>
    <w:rsid w:val="00074FDA"/>
    <w:rsid w:val="00082B0F"/>
    <w:rsid w:val="00086D1F"/>
    <w:rsid w:val="00090C6F"/>
    <w:rsid w:val="00090EC7"/>
    <w:rsid w:val="00092F70"/>
    <w:rsid w:val="00097AD6"/>
    <w:rsid w:val="000A2F78"/>
    <w:rsid w:val="000A6966"/>
    <w:rsid w:val="000A6E66"/>
    <w:rsid w:val="000A7D36"/>
    <w:rsid w:val="000B0C81"/>
    <w:rsid w:val="000B3C86"/>
    <w:rsid w:val="000B69A3"/>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6F8"/>
    <w:rsid w:val="000D49B8"/>
    <w:rsid w:val="000E0342"/>
    <w:rsid w:val="000E0A07"/>
    <w:rsid w:val="000E1C79"/>
    <w:rsid w:val="000E2A9A"/>
    <w:rsid w:val="000E4193"/>
    <w:rsid w:val="000E449C"/>
    <w:rsid w:val="000E4757"/>
    <w:rsid w:val="000E59DD"/>
    <w:rsid w:val="000E6046"/>
    <w:rsid w:val="000E7B8F"/>
    <w:rsid w:val="000F2ABD"/>
    <w:rsid w:val="000F347B"/>
    <w:rsid w:val="000F65AF"/>
    <w:rsid w:val="000F7094"/>
    <w:rsid w:val="00117698"/>
    <w:rsid w:val="00117FE0"/>
    <w:rsid w:val="001210D3"/>
    <w:rsid w:val="001245C5"/>
    <w:rsid w:val="00125738"/>
    <w:rsid w:val="0013598D"/>
    <w:rsid w:val="001364D0"/>
    <w:rsid w:val="001409BF"/>
    <w:rsid w:val="001410A7"/>
    <w:rsid w:val="00142ACC"/>
    <w:rsid w:val="00142B89"/>
    <w:rsid w:val="00144450"/>
    <w:rsid w:val="00145617"/>
    <w:rsid w:val="00150A55"/>
    <w:rsid w:val="0015184E"/>
    <w:rsid w:val="001545A6"/>
    <w:rsid w:val="00155746"/>
    <w:rsid w:val="0015688E"/>
    <w:rsid w:val="00166348"/>
    <w:rsid w:val="00181146"/>
    <w:rsid w:val="00182138"/>
    <w:rsid w:val="0018287E"/>
    <w:rsid w:val="00184AD6"/>
    <w:rsid w:val="00186DA2"/>
    <w:rsid w:val="00190CE1"/>
    <w:rsid w:val="00190DCB"/>
    <w:rsid w:val="001913E2"/>
    <w:rsid w:val="00193755"/>
    <w:rsid w:val="00193F05"/>
    <w:rsid w:val="001955C7"/>
    <w:rsid w:val="00196175"/>
    <w:rsid w:val="001A12ED"/>
    <w:rsid w:val="001A223D"/>
    <w:rsid w:val="001A3DE6"/>
    <w:rsid w:val="001A526C"/>
    <w:rsid w:val="001B0B7E"/>
    <w:rsid w:val="001C075A"/>
    <w:rsid w:val="001C7567"/>
    <w:rsid w:val="001D1AD1"/>
    <w:rsid w:val="001D2138"/>
    <w:rsid w:val="001D2771"/>
    <w:rsid w:val="001D7B3E"/>
    <w:rsid w:val="001E3718"/>
    <w:rsid w:val="001E3A07"/>
    <w:rsid w:val="001E4533"/>
    <w:rsid w:val="001E56A5"/>
    <w:rsid w:val="001F5029"/>
    <w:rsid w:val="001F7A4A"/>
    <w:rsid w:val="00201C8B"/>
    <w:rsid w:val="00204BE9"/>
    <w:rsid w:val="00204CFB"/>
    <w:rsid w:val="00206736"/>
    <w:rsid w:val="00207ADA"/>
    <w:rsid w:val="002122DF"/>
    <w:rsid w:val="002125F1"/>
    <w:rsid w:val="00213880"/>
    <w:rsid w:val="0022061E"/>
    <w:rsid w:val="00220BB0"/>
    <w:rsid w:val="00224A48"/>
    <w:rsid w:val="00226C0D"/>
    <w:rsid w:val="00232D79"/>
    <w:rsid w:val="00232FC9"/>
    <w:rsid w:val="00234024"/>
    <w:rsid w:val="0023722B"/>
    <w:rsid w:val="002403B7"/>
    <w:rsid w:val="00243D13"/>
    <w:rsid w:val="00244313"/>
    <w:rsid w:val="00244D8B"/>
    <w:rsid w:val="00250017"/>
    <w:rsid w:val="00251056"/>
    <w:rsid w:val="00254662"/>
    <w:rsid w:val="00254E27"/>
    <w:rsid w:val="00255E38"/>
    <w:rsid w:val="00256D75"/>
    <w:rsid w:val="00257AD4"/>
    <w:rsid w:val="002621BF"/>
    <w:rsid w:val="002624B6"/>
    <w:rsid w:val="00262548"/>
    <w:rsid w:val="00271EFF"/>
    <w:rsid w:val="00272A1B"/>
    <w:rsid w:val="00272C05"/>
    <w:rsid w:val="002731F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32FD"/>
    <w:rsid w:val="00296137"/>
    <w:rsid w:val="00297751"/>
    <w:rsid w:val="002A01C4"/>
    <w:rsid w:val="002A205B"/>
    <w:rsid w:val="002A2257"/>
    <w:rsid w:val="002A4333"/>
    <w:rsid w:val="002A5C7B"/>
    <w:rsid w:val="002A62ED"/>
    <w:rsid w:val="002B135F"/>
    <w:rsid w:val="002B4BB0"/>
    <w:rsid w:val="002B4E1E"/>
    <w:rsid w:val="002B5E52"/>
    <w:rsid w:val="002B78D7"/>
    <w:rsid w:val="002C08DF"/>
    <w:rsid w:val="002C29A7"/>
    <w:rsid w:val="002C4757"/>
    <w:rsid w:val="002C77CC"/>
    <w:rsid w:val="002D0575"/>
    <w:rsid w:val="002D0730"/>
    <w:rsid w:val="002D13B6"/>
    <w:rsid w:val="002D4B8D"/>
    <w:rsid w:val="002D6203"/>
    <w:rsid w:val="002D6669"/>
    <w:rsid w:val="002D77AD"/>
    <w:rsid w:val="002E149C"/>
    <w:rsid w:val="002E35A1"/>
    <w:rsid w:val="002E40C6"/>
    <w:rsid w:val="002E4EDB"/>
    <w:rsid w:val="002E520E"/>
    <w:rsid w:val="002E5C7F"/>
    <w:rsid w:val="002E7FA3"/>
    <w:rsid w:val="002F03C2"/>
    <w:rsid w:val="002F3BEE"/>
    <w:rsid w:val="002F514A"/>
    <w:rsid w:val="002F5CD5"/>
    <w:rsid w:val="00304B12"/>
    <w:rsid w:val="00305550"/>
    <w:rsid w:val="0031065F"/>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47F4D"/>
    <w:rsid w:val="003510D1"/>
    <w:rsid w:val="00355278"/>
    <w:rsid w:val="0036051E"/>
    <w:rsid w:val="00361325"/>
    <w:rsid w:val="00362634"/>
    <w:rsid w:val="00362B96"/>
    <w:rsid w:val="00362FFE"/>
    <w:rsid w:val="00363273"/>
    <w:rsid w:val="00363502"/>
    <w:rsid w:val="00364D70"/>
    <w:rsid w:val="00371787"/>
    <w:rsid w:val="0037190D"/>
    <w:rsid w:val="00372D01"/>
    <w:rsid w:val="00373D26"/>
    <w:rsid w:val="003747A4"/>
    <w:rsid w:val="00375023"/>
    <w:rsid w:val="00376195"/>
    <w:rsid w:val="00376332"/>
    <w:rsid w:val="00376D13"/>
    <w:rsid w:val="00377F32"/>
    <w:rsid w:val="0038029E"/>
    <w:rsid w:val="00380FBA"/>
    <w:rsid w:val="00381C72"/>
    <w:rsid w:val="00381DE0"/>
    <w:rsid w:val="003833BD"/>
    <w:rsid w:val="003859B1"/>
    <w:rsid w:val="00387946"/>
    <w:rsid w:val="0039047F"/>
    <w:rsid w:val="003914C6"/>
    <w:rsid w:val="003921FB"/>
    <w:rsid w:val="003925BD"/>
    <w:rsid w:val="003938F0"/>
    <w:rsid w:val="0039497A"/>
    <w:rsid w:val="00396AE4"/>
    <w:rsid w:val="00397008"/>
    <w:rsid w:val="003A28F8"/>
    <w:rsid w:val="003A37C0"/>
    <w:rsid w:val="003A3BD7"/>
    <w:rsid w:val="003A4B29"/>
    <w:rsid w:val="003A5811"/>
    <w:rsid w:val="003A5E4B"/>
    <w:rsid w:val="003A64E5"/>
    <w:rsid w:val="003A65C4"/>
    <w:rsid w:val="003B3255"/>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3D7C"/>
    <w:rsid w:val="003E54BA"/>
    <w:rsid w:val="003E7256"/>
    <w:rsid w:val="003F125F"/>
    <w:rsid w:val="003F35CF"/>
    <w:rsid w:val="003F5E4D"/>
    <w:rsid w:val="003F73AB"/>
    <w:rsid w:val="003F749B"/>
    <w:rsid w:val="00402643"/>
    <w:rsid w:val="00403EE1"/>
    <w:rsid w:val="00404778"/>
    <w:rsid w:val="0040569B"/>
    <w:rsid w:val="00405B73"/>
    <w:rsid w:val="00405CE9"/>
    <w:rsid w:val="0041397D"/>
    <w:rsid w:val="00414325"/>
    <w:rsid w:val="00414F80"/>
    <w:rsid w:val="00417760"/>
    <w:rsid w:val="00417839"/>
    <w:rsid w:val="004245ED"/>
    <w:rsid w:val="004247F1"/>
    <w:rsid w:val="00426E3D"/>
    <w:rsid w:val="00427292"/>
    <w:rsid w:val="00430402"/>
    <w:rsid w:val="004318B8"/>
    <w:rsid w:val="00433D63"/>
    <w:rsid w:val="004355E7"/>
    <w:rsid w:val="00436089"/>
    <w:rsid w:val="00436AD3"/>
    <w:rsid w:val="00437F08"/>
    <w:rsid w:val="00440B5A"/>
    <w:rsid w:val="00441344"/>
    <w:rsid w:val="0044205D"/>
    <w:rsid w:val="004468E5"/>
    <w:rsid w:val="0045181C"/>
    <w:rsid w:val="00451A59"/>
    <w:rsid w:val="004533EC"/>
    <w:rsid w:val="0045506F"/>
    <w:rsid w:val="00456646"/>
    <w:rsid w:val="00461B36"/>
    <w:rsid w:val="00462542"/>
    <w:rsid w:val="00462DD3"/>
    <w:rsid w:val="00467218"/>
    <w:rsid w:val="00471358"/>
    <w:rsid w:val="00474150"/>
    <w:rsid w:val="00474F67"/>
    <w:rsid w:val="00475805"/>
    <w:rsid w:val="00483815"/>
    <w:rsid w:val="0048527E"/>
    <w:rsid w:val="00487B37"/>
    <w:rsid w:val="004911EA"/>
    <w:rsid w:val="00491557"/>
    <w:rsid w:val="00491BE1"/>
    <w:rsid w:val="00492E2E"/>
    <w:rsid w:val="004946F6"/>
    <w:rsid w:val="004952D7"/>
    <w:rsid w:val="004955E6"/>
    <w:rsid w:val="004A1185"/>
    <w:rsid w:val="004A6A88"/>
    <w:rsid w:val="004A77F9"/>
    <w:rsid w:val="004B00F9"/>
    <w:rsid w:val="004B0990"/>
    <w:rsid w:val="004B3304"/>
    <w:rsid w:val="004B3362"/>
    <w:rsid w:val="004B4BBB"/>
    <w:rsid w:val="004B660C"/>
    <w:rsid w:val="004B7AA0"/>
    <w:rsid w:val="004C0C95"/>
    <w:rsid w:val="004C12A8"/>
    <w:rsid w:val="004D1F06"/>
    <w:rsid w:val="004D2C78"/>
    <w:rsid w:val="004D3324"/>
    <w:rsid w:val="004D625C"/>
    <w:rsid w:val="004E4587"/>
    <w:rsid w:val="004E753A"/>
    <w:rsid w:val="004E7587"/>
    <w:rsid w:val="004E7962"/>
    <w:rsid w:val="004F3183"/>
    <w:rsid w:val="004F4257"/>
    <w:rsid w:val="004F6DE9"/>
    <w:rsid w:val="004F7B16"/>
    <w:rsid w:val="00503931"/>
    <w:rsid w:val="005045E7"/>
    <w:rsid w:val="00506D69"/>
    <w:rsid w:val="00511CA1"/>
    <w:rsid w:val="00511F84"/>
    <w:rsid w:val="005120AF"/>
    <w:rsid w:val="00513E70"/>
    <w:rsid w:val="00514DF4"/>
    <w:rsid w:val="00515BEF"/>
    <w:rsid w:val="00516B42"/>
    <w:rsid w:val="0052020F"/>
    <w:rsid w:val="005211C3"/>
    <w:rsid w:val="005212AF"/>
    <w:rsid w:val="005217F8"/>
    <w:rsid w:val="00522445"/>
    <w:rsid w:val="00523C83"/>
    <w:rsid w:val="00530302"/>
    <w:rsid w:val="005312AC"/>
    <w:rsid w:val="00531398"/>
    <w:rsid w:val="00532BF8"/>
    <w:rsid w:val="00532C94"/>
    <w:rsid w:val="00534201"/>
    <w:rsid w:val="00536241"/>
    <w:rsid w:val="00537D35"/>
    <w:rsid w:val="00537EB4"/>
    <w:rsid w:val="0054225E"/>
    <w:rsid w:val="0054499A"/>
    <w:rsid w:val="00544C76"/>
    <w:rsid w:val="0054748C"/>
    <w:rsid w:val="0055022D"/>
    <w:rsid w:val="00551376"/>
    <w:rsid w:val="00552343"/>
    <w:rsid w:val="00553A15"/>
    <w:rsid w:val="00554503"/>
    <w:rsid w:val="005554F3"/>
    <w:rsid w:val="005562EE"/>
    <w:rsid w:val="00557EAC"/>
    <w:rsid w:val="005608BE"/>
    <w:rsid w:val="005609F9"/>
    <w:rsid w:val="005670AC"/>
    <w:rsid w:val="00567106"/>
    <w:rsid w:val="0056757B"/>
    <w:rsid w:val="00571E28"/>
    <w:rsid w:val="00573692"/>
    <w:rsid w:val="005736AE"/>
    <w:rsid w:val="00573B26"/>
    <w:rsid w:val="00573D62"/>
    <w:rsid w:val="0058238E"/>
    <w:rsid w:val="00582891"/>
    <w:rsid w:val="00583359"/>
    <w:rsid w:val="0058419B"/>
    <w:rsid w:val="00586C74"/>
    <w:rsid w:val="00586C7E"/>
    <w:rsid w:val="00594925"/>
    <w:rsid w:val="00595390"/>
    <w:rsid w:val="005A147A"/>
    <w:rsid w:val="005A27D0"/>
    <w:rsid w:val="005A6C09"/>
    <w:rsid w:val="005B29B8"/>
    <w:rsid w:val="005B3CD1"/>
    <w:rsid w:val="005B4F80"/>
    <w:rsid w:val="005B7132"/>
    <w:rsid w:val="005B72D1"/>
    <w:rsid w:val="005B7F42"/>
    <w:rsid w:val="005C4537"/>
    <w:rsid w:val="005C4709"/>
    <w:rsid w:val="005D00A9"/>
    <w:rsid w:val="005D0202"/>
    <w:rsid w:val="005D0A81"/>
    <w:rsid w:val="005D2862"/>
    <w:rsid w:val="005D2D7B"/>
    <w:rsid w:val="005D2E3E"/>
    <w:rsid w:val="005D57F2"/>
    <w:rsid w:val="005D6811"/>
    <w:rsid w:val="005E20B2"/>
    <w:rsid w:val="005E2ED7"/>
    <w:rsid w:val="005E3752"/>
    <w:rsid w:val="005E4647"/>
    <w:rsid w:val="005E4B0B"/>
    <w:rsid w:val="005E5B8A"/>
    <w:rsid w:val="005E62E9"/>
    <w:rsid w:val="005E7C4F"/>
    <w:rsid w:val="005F1181"/>
    <w:rsid w:val="005F1EFD"/>
    <w:rsid w:val="005F4AFD"/>
    <w:rsid w:val="005F4B67"/>
    <w:rsid w:val="005F5118"/>
    <w:rsid w:val="005F5744"/>
    <w:rsid w:val="005F5DED"/>
    <w:rsid w:val="005F706C"/>
    <w:rsid w:val="00600BCC"/>
    <w:rsid w:val="00601007"/>
    <w:rsid w:val="00602138"/>
    <w:rsid w:val="006024C6"/>
    <w:rsid w:val="00602900"/>
    <w:rsid w:val="00603475"/>
    <w:rsid w:val="00604212"/>
    <w:rsid w:val="006078DF"/>
    <w:rsid w:val="00611DAB"/>
    <w:rsid w:val="006138B2"/>
    <w:rsid w:val="006154FA"/>
    <w:rsid w:val="00615756"/>
    <w:rsid w:val="00616C1F"/>
    <w:rsid w:val="00617F4A"/>
    <w:rsid w:val="00621FF7"/>
    <w:rsid w:val="006239CD"/>
    <w:rsid w:val="00623C84"/>
    <w:rsid w:val="0062502A"/>
    <w:rsid w:val="006256AA"/>
    <w:rsid w:val="00630848"/>
    <w:rsid w:val="0063148D"/>
    <w:rsid w:val="006349C0"/>
    <w:rsid w:val="006418C3"/>
    <w:rsid w:val="00643751"/>
    <w:rsid w:val="006460C2"/>
    <w:rsid w:val="00646FCC"/>
    <w:rsid w:val="006479D7"/>
    <w:rsid w:val="00647B97"/>
    <w:rsid w:val="00647EA2"/>
    <w:rsid w:val="006557AC"/>
    <w:rsid w:val="006573C5"/>
    <w:rsid w:val="00657A69"/>
    <w:rsid w:val="006608FD"/>
    <w:rsid w:val="00660A20"/>
    <w:rsid w:val="006619A8"/>
    <w:rsid w:val="0066241C"/>
    <w:rsid w:val="00662491"/>
    <w:rsid w:val="00663D74"/>
    <w:rsid w:val="00664278"/>
    <w:rsid w:val="006644E0"/>
    <w:rsid w:val="00672537"/>
    <w:rsid w:val="0067344B"/>
    <w:rsid w:val="006749DF"/>
    <w:rsid w:val="00674C13"/>
    <w:rsid w:val="00675488"/>
    <w:rsid w:val="0067658B"/>
    <w:rsid w:val="006807F4"/>
    <w:rsid w:val="0068420E"/>
    <w:rsid w:val="00686575"/>
    <w:rsid w:val="00686F58"/>
    <w:rsid w:val="00690233"/>
    <w:rsid w:val="0069038E"/>
    <w:rsid w:val="00690ED8"/>
    <w:rsid w:val="00691C97"/>
    <w:rsid w:val="0069264F"/>
    <w:rsid w:val="006936C1"/>
    <w:rsid w:val="00694D1D"/>
    <w:rsid w:val="006970F4"/>
    <w:rsid w:val="0069773D"/>
    <w:rsid w:val="006A2440"/>
    <w:rsid w:val="006A3DEB"/>
    <w:rsid w:val="006A4FFB"/>
    <w:rsid w:val="006A513C"/>
    <w:rsid w:val="006A6645"/>
    <w:rsid w:val="006A688C"/>
    <w:rsid w:val="006B0C3A"/>
    <w:rsid w:val="006B161B"/>
    <w:rsid w:val="006B4CA1"/>
    <w:rsid w:val="006B567C"/>
    <w:rsid w:val="006C3430"/>
    <w:rsid w:val="006C3A45"/>
    <w:rsid w:val="006C5054"/>
    <w:rsid w:val="006C5D52"/>
    <w:rsid w:val="006C6F5D"/>
    <w:rsid w:val="006D0302"/>
    <w:rsid w:val="006D1FD0"/>
    <w:rsid w:val="006D29DB"/>
    <w:rsid w:val="006E0A31"/>
    <w:rsid w:val="006E721C"/>
    <w:rsid w:val="006E7BEC"/>
    <w:rsid w:val="006F061F"/>
    <w:rsid w:val="006F06B2"/>
    <w:rsid w:val="006F1C9F"/>
    <w:rsid w:val="006F244B"/>
    <w:rsid w:val="006F2E0F"/>
    <w:rsid w:val="006F325B"/>
    <w:rsid w:val="006F4F69"/>
    <w:rsid w:val="006F61E8"/>
    <w:rsid w:val="006F7709"/>
    <w:rsid w:val="0070145E"/>
    <w:rsid w:val="00704678"/>
    <w:rsid w:val="0070524F"/>
    <w:rsid w:val="00705F2D"/>
    <w:rsid w:val="00706D5E"/>
    <w:rsid w:val="00711D3A"/>
    <w:rsid w:val="0071230B"/>
    <w:rsid w:val="00712419"/>
    <w:rsid w:val="0071467B"/>
    <w:rsid w:val="00715D80"/>
    <w:rsid w:val="00717DD4"/>
    <w:rsid w:val="00721A8E"/>
    <w:rsid w:val="00722965"/>
    <w:rsid w:val="007238AB"/>
    <w:rsid w:val="00724E24"/>
    <w:rsid w:val="00725BA8"/>
    <w:rsid w:val="007275E4"/>
    <w:rsid w:val="007277B9"/>
    <w:rsid w:val="0073266D"/>
    <w:rsid w:val="00735143"/>
    <w:rsid w:val="00736260"/>
    <w:rsid w:val="00741635"/>
    <w:rsid w:val="00742E76"/>
    <w:rsid w:val="0074436D"/>
    <w:rsid w:val="00744406"/>
    <w:rsid w:val="0074558D"/>
    <w:rsid w:val="00746B4E"/>
    <w:rsid w:val="0075010A"/>
    <w:rsid w:val="0075133A"/>
    <w:rsid w:val="007515E8"/>
    <w:rsid w:val="00751EB2"/>
    <w:rsid w:val="007546FC"/>
    <w:rsid w:val="007549F5"/>
    <w:rsid w:val="00754DC5"/>
    <w:rsid w:val="0075658E"/>
    <w:rsid w:val="00756BB4"/>
    <w:rsid w:val="00756D04"/>
    <w:rsid w:val="00757041"/>
    <w:rsid w:val="00767E27"/>
    <w:rsid w:val="0077043E"/>
    <w:rsid w:val="007760FB"/>
    <w:rsid w:val="007810D0"/>
    <w:rsid w:val="007870AE"/>
    <w:rsid w:val="00790B1B"/>
    <w:rsid w:val="0079257C"/>
    <w:rsid w:val="00792F0E"/>
    <w:rsid w:val="00794EEB"/>
    <w:rsid w:val="00796BD3"/>
    <w:rsid w:val="00797AF6"/>
    <w:rsid w:val="007A2B0A"/>
    <w:rsid w:val="007A2D3D"/>
    <w:rsid w:val="007A2FDF"/>
    <w:rsid w:val="007A4BA9"/>
    <w:rsid w:val="007A51E0"/>
    <w:rsid w:val="007A5442"/>
    <w:rsid w:val="007B0405"/>
    <w:rsid w:val="007B13A2"/>
    <w:rsid w:val="007B1734"/>
    <w:rsid w:val="007B1BE0"/>
    <w:rsid w:val="007B2ACE"/>
    <w:rsid w:val="007B56E0"/>
    <w:rsid w:val="007B5973"/>
    <w:rsid w:val="007B597F"/>
    <w:rsid w:val="007C166F"/>
    <w:rsid w:val="007C4C0B"/>
    <w:rsid w:val="007C6B7B"/>
    <w:rsid w:val="007D0C0D"/>
    <w:rsid w:val="007D178D"/>
    <w:rsid w:val="007D47BE"/>
    <w:rsid w:val="007D6D2F"/>
    <w:rsid w:val="007E12B6"/>
    <w:rsid w:val="007E1AC5"/>
    <w:rsid w:val="007E419B"/>
    <w:rsid w:val="007E7052"/>
    <w:rsid w:val="007F576B"/>
    <w:rsid w:val="007F5B4F"/>
    <w:rsid w:val="007F6B89"/>
    <w:rsid w:val="007F7BE2"/>
    <w:rsid w:val="00801112"/>
    <w:rsid w:val="0080198C"/>
    <w:rsid w:val="00804FC6"/>
    <w:rsid w:val="00807DBB"/>
    <w:rsid w:val="0081296C"/>
    <w:rsid w:val="00816732"/>
    <w:rsid w:val="00820CF9"/>
    <w:rsid w:val="00821A6B"/>
    <w:rsid w:val="0082300F"/>
    <w:rsid w:val="00824144"/>
    <w:rsid w:val="008249D3"/>
    <w:rsid w:val="008276F4"/>
    <w:rsid w:val="0083246E"/>
    <w:rsid w:val="00833FB8"/>
    <w:rsid w:val="00834308"/>
    <w:rsid w:val="00842612"/>
    <w:rsid w:val="0084333D"/>
    <w:rsid w:val="00843C2B"/>
    <w:rsid w:val="00844412"/>
    <w:rsid w:val="0084526C"/>
    <w:rsid w:val="00852085"/>
    <w:rsid w:val="008555F9"/>
    <w:rsid w:val="00860023"/>
    <w:rsid w:val="0086084D"/>
    <w:rsid w:val="00861412"/>
    <w:rsid w:val="0086143B"/>
    <w:rsid w:val="0086350D"/>
    <w:rsid w:val="008651B0"/>
    <w:rsid w:val="00866932"/>
    <w:rsid w:val="00870A2F"/>
    <w:rsid w:val="00870B9A"/>
    <w:rsid w:val="00873329"/>
    <w:rsid w:val="00883016"/>
    <w:rsid w:val="00885185"/>
    <w:rsid w:val="008878B6"/>
    <w:rsid w:val="00891B31"/>
    <w:rsid w:val="00894A2D"/>
    <w:rsid w:val="00895853"/>
    <w:rsid w:val="008969F4"/>
    <w:rsid w:val="00897895"/>
    <w:rsid w:val="00897B60"/>
    <w:rsid w:val="00897C02"/>
    <w:rsid w:val="00897D6A"/>
    <w:rsid w:val="008A0E9A"/>
    <w:rsid w:val="008A0FCA"/>
    <w:rsid w:val="008A2E24"/>
    <w:rsid w:val="008A4221"/>
    <w:rsid w:val="008A5601"/>
    <w:rsid w:val="008B446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7BF"/>
    <w:rsid w:val="008E1ABF"/>
    <w:rsid w:val="008E1BBB"/>
    <w:rsid w:val="008E20A6"/>
    <w:rsid w:val="008E2347"/>
    <w:rsid w:val="008E2FB6"/>
    <w:rsid w:val="008E3487"/>
    <w:rsid w:val="008E68A0"/>
    <w:rsid w:val="008E73AC"/>
    <w:rsid w:val="008F0715"/>
    <w:rsid w:val="008F1000"/>
    <w:rsid w:val="008F1052"/>
    <w:rsid w:val="008F1DE7"/>
    <w:rsid w:val="008F2C4D"/>
    <w:rsid w:val="008F7152"/>
    <w:rsid w:val="00901B59"/>
    <w:rsid w:val="0090215F"/>
    <w:rsid w:val="009026C1"/>
    <w:rsid w:val="0090566C"/>
    <w:rsid w:val="00905DF7"/>
    <w:rsid w:val="009100E6"/>
    <w:rsid w:val="00914243"/>
    <w:rsid w:val="009151BB"/>
    <w:rsid w:val="00924493"/>
    <w:rsid w:val="0092485D"/>
    <w:rsid w:val="00925FE7"/>
    <w:rsid w:val="0092611F"/>
    <w:rsid w:val="00926D97"/>
    <w:rsid w:val="0093122E"/>
    <w:rsid w:val="009314E1"/>
    <w:rsid w:val="00935843"/>
    <w:rsid w:val="009365C0"/>
    <w:rsid w:val="009454DF"/>
    <w:rsid w:val="009473BF"/>
    <w:rsid w:val="009568BE"/>
    <w:rsid w:val="00957417"/>
    <w:rsid w:val="00957782"/>
    <w:rsid w:val="00960F3C"/>
    <w:rsid w:val="00961E95"/>
    <w:rsid w:val="00963938"/>
    <w:rsid w:val="0096422B"/>
    <w:rsid w:val="00964A1D"/>
    <w:rsid w:val="00966E87"/>
    <w:rsid w:val="0096774C"/>
    <w:rsid w:val="0097202A"/>
    <w:rsid w:val="009728A5"/>
    <w:rsid w:val="00974D94"/>
    <w:rsid w:val="00975654"/>
    <w:rsid w:val="0098095E"/>
    <w:rsid w:val="0098215A"/>
    <w:rsid w:val="00984405"/>
    <w:rsid w:val="009860B5"/>
    <w:rsid w:val="0098732E"/>
    <w:rsid w:val="00990854"/>
    <w:rsid w:val="00991705"/>
    <w:rsid w:val="009940C0"/>
    <w:rsid w:val="00994E23"/>
    <w:rsid w:val="0099550B"/>
    <w:rsid w:val="009959E2"/>
    <w:rsid w:val="00995C75"/>
    <w:rsid w:val="00995F38"/>
    <w:rsid w:val="0099791A"/>
    <w:rsid w:val="009A0C1C"/>
    <w:rsid w:val="009A1C6D"/>
    <w:rsid w:val="009A22E8"/>
    <w:rsid w:val="009A271D"/>
    <w:rsid w:val="009A4689"/>
    <w:rsid w:val="009A73A9"/>
    <w:rsid w:val="009B0788"/>
    <w:rsid w:val="009B4366"/>
    <w:rsid w:val="009B43EE"/>
    <w:rsid w:val="009B5BE8"/>
    <w:rsid w:val="009B72CC"/>
    <w:rsid w:val="009C1E4E"/>
    <w:rsid w:val="009C2BEA"/>
    <w:rsid w:val="009C38FD"/>
    <w:rsid w:val="009C3D99"/>
    <w:rsid w:val="009D6F59"/>
    <w:rsid w:val="009D7DBB"/>
    <w:rsid w:val="009E01CA"/>
    <w:rsid w:val="009E4062"/>
    <w:rsid w:val="009E535C"/>
    <w:rsid w:val="009E5548"/>
    <w:rsid w:val="009E6EA2"/>
    <w:rsid w:val="009F09D3"/>
    <w:rsid w:val="009F1ED9"/>
    <w:rsid w:val="00A00EF6"/>
    <w:rsid w:val="00A0383A"/>
    <w:rsid w:val="00A07F0A"/>
    <w:rsid w:val="00A1014F"/>
    <w:rsid w:val="00A10ECD"/>
    <w:rsid w:val="00A11397"/>
    <w:rsid w:val="00A118DA"/>
    <w:rsid w:val="00A11B9B"/>
    <w:rsid w:val="00A132AC"/>
    <w:rsid w:val="00A2055B"/>
    <w:rsid w:val="00A20F22"/>
    <w:rsid w:val="00A20FA0"/>
    <w:rsid w:val="00A259E4"/>
    <w:rsid w:val="00A274B2"/>
    <w:rsid w:val="00A3551D"/>
    <w:rsid w:val="00A3571A"/>
    <w:rsid w:val="00A44386"/>
    <w:rsid w:val="00A45D36"/>
    <w:rsid w:val="00A462E1"/>
    <w:rsid w:val="00A46B5D"/>
    <w:rsid w:val="00A55E61"/>
    <w:rsid w:val="00A56F0E"/>
    <w:rsid w:val="00A614C7"/>
    <w:rsid w:val="00A61BB4"/>
    <w:rsid w:val="00A61F3B"/>
    <w:rsid w:val="00A63131"/>
    <w:rsid w:val="00A64966"/>
    <w:rsid w:val="00A64F6C"/>
    <w:rsid w:val="00A66667"/>
    <w:rsid w:val="00A66F25"/>
    <w:rsid w:val="00A670DF"/>
    <w:rsid w:val="00A76830"/>
    <w:rsid w:val="00A7747D"/>
    <w:rsid w:val="00A82294"/>
    <w:rsid w:val="00A839FD"/>
    <w:rsid w:val="00A84890"/>
    <w:rsid w:val="00A849EB"/>
    <w:rsid w:val="00A85C19"/>
    <w:rsid w:val="00A862CE"/>
    <w:rsid w:val="00A8726D"/>
    <w:rsid w:val="00A91F79"/>
    <w:rsid w:val="00A937B8"/>
    <w:rsid w:val="00A9452C"/>
    <w:rsid w:val="00AA04D7"/>
    <w:rsid w:val="00AA19A6"/>
    <w:rsid w:val="00AA3EF2"/>
    <w:rsid w:val="00AA58A3"/>
    <w:rsid w:val="00AB17F8"/>
    <w:rsid w:val="00AB1B57"/>
    <w:rsid w:val="00AB2673"/>
    <w:rsid w:val="00AB26F3"/>
    <w:rsid w:val="00AB2C81"/>
    <w:rsid w:val="00AB371F"/>
    <w:rsid w:val="00AB4DB7"/>
    <w:rsid w:val="00AB7485"/>
    <w:rsid w:val="00AC06E6"/>
    <w:rsid w:val="00AC0CAA"/>
    <w:rsid w:val="00AC44A3"/>
    <w:rsid w:val="00AC57CE"/>
    <w:rsid w:val="00AC611D"/>
    <w:rsid w:val="00AD28C4"/>
    <w:rsid w:val="00AD4529"/>
    <w:rsid w:val="00AD66A8"/>
    <w:rsid w:val="00AE0497"/>
    <w:rsid w:val="00AE3075"/>
    <w:rsid w:val="00AF2A2A"/>
    <w:rsid w:val="00AF3E72"/>
    <w:rsid w:val="00AF4917"/>
    <w:rsid w:val="00AF4C95"/>
    <w:rsid w:val="00AF5B5B"/>
    <w:rsid w:val="00B014A0"/>
    <w:rsid w:val="00B01606"/>
    <w:rsid w:val="00B033A3"/>
    <w:rsid w:val="00B0424B"/>
    <w:rsid w:val="00B04380"/>
    <w:rsid w:val="00B0670F"/>
    <w:rsid w:val="00B06BD3"/>
    <w:rsid w:val="00B07ECF"/>
    <w:rsid w:val="00B10725"/>
    <w:rsid w:val="00B13330"/>
    <w:rsid w:val="00B14349"/>
    <w:rsid w:val="00B17F9B"/>
    <w:rsid w:val="00B20534"/>
    <w:rsid w:val="00B2083D"/>
    <w:rsid w:val="00B21FD0"/>
    <w:rsid w:val="00B24549"/>
    <w:rsid w:val="00B27A63"/>
    <w:rsid w:val="00B33BA2"/>
    <w:rsid w:val="00B34C6C"/>
    <w:rsid w:val="00B37763"/>
    <w:rsid w:val="00B40273"/>
    <w:rsid w:val="00B4250A"/>
    <w:rsid w:val="00B42737"/>
    <w:rsid w:val="00B4365A"/>
    <w:rsid w:val="00B44028"/>
    <w:rsid w:val="00B4433D"/>
    <w:rsid w:val="00B46E13"/>
    <w:rsid w:val="00B52D05"/>
    <w:rsid w:val="00B5790A"/>
    <w:rsid w:val="00B57A6D"/>
    <w:rsid w:val="00B612CA"/>
    <w:rsid w:val="00B61D9E"/>
    <w:rsid w:val="00B62415"/>
    <w:rsid w:val="00B632E1"/>
    <w:rsid w:val="00B633EA"/>
    <w:rsid w:val="00B66062"/>
    <w:rsid w:val="00B71053"/>
    <w:rsid w:val="00B715CE"/>
    <w:rsid w:val="00B72CEA"/>
    <w:rsid w:val="00B72D65"/>
    <w:rsid w:val="00B734B8"/>
    <w:rsid w:val="00B8094A"/>
    <w:rsid w:val="00B81376"/>
    <w:rsid w:val="00B84025"/>
    <w:rsid w:val="00B85488"/>
    <w:rsid w:val="00B860D6"/>
    <w:rsid w:val="00B868AF"/>
    <w:rsid w:val="00B86C72"/>
    <w:rsid w:val="00B918CD"/>
    <w:rsid w:val="00B926E8"/>
    <w:rsid w:val="00B9435A"/>
    <w:rsid w:val="00B97556"/>
    <w:rsid w:val="00BA0651"/>
    <w:rsid w:val="00BA4173"/>
    <w:rsid w:val="00BA4372"/>
    <w:rsid w:val="00BA5DBD"/>
    <w:rsid w:val="00BA6C49"/>
    <w:rsid w:val="00BB10C8"/>
    <w:rsid w:val="00BB1C62"/>
    <w:rsid w:val="00BB1CF5"/>
    <w:rsid w:val="00BB4175"/>
    <w:rsid w:val="00BB5E4E"/>
    <w:rsid w:val="00BB60DF"/>
    <w:rsid w:val="00BB6A38"/>
    <w:rsid w:val="00BB6DA8"/>
    <w:rsid w:val="00BB7FA2"/>
    <w:rsid w:val="00BC23C9"/>
    <w:rsid w:val="00BC2E71"/>
    <w:rsid w:val="00BC3FE5"/>
    <w:rsid w:val="00BC57FD"/>
    <w:rsid w:val="00BC6899"/>
    <w:rsid w:val="00BC68CE"/>
    <w:rsid w:val="00BC7344"/>
    <w:rsid w:val="00BD0B69"/>
    <w:rsid w:val="00BD37DF"/>
    <w:rsid w:val="00BD42C6"/>
    <w:rsid w:val="00BD44D3"/>
    <w:rsid w:val="00BD56B5"/>
    <w:rsid w:val="00BD5BFD"/>
    <w:rsid w:val="00BE047B"/>
    <w:rsid w:val="00BE2810"/>
    <w:rsid w:val="00BE2ACA"/>
    <w:rsid w:val="00BE580C"/>
    <w:rsid w:val="00BE78AF"/>
    <w:rsid w:val="00BF075A"/>
    <w:rsid w:val="00BF12A3"/>
    <w:rsid w:val="00BF1A27"/>
    <w:rsid w:val="00BF1CFB"/>
    <w:rsid w:val="00BF348F"/>
    <w:rsid w:val="00C00276"/>
    <w:rsid w:val="00C0443F"/>
    <w:rsid w:val="00C0574D"/>
    <w:rsid w:val="00C10A1E"/>
    <w:rsid w:val="00C17974"/>
    <w:rsid w:val="00C25310"/>
    <w:rsid w:val="00C2558F"/>
    <w:rsid w:val="00C25F23"/>
    <w:rsid w:val="00C27C74"/>
    <w:rsid w:val="00C3078F"/>
    <w:rsid w:val="00C36F0A"/>
    <w:rsid w:val="00C377F0"/>
    <w:rsid w:val="00C422FC"/>
    <w:rsid w:val="00C42508"/>
    <w:rsid w:val="00C43B6A"/>
    <w:rsid w:val="00C43C7F"/>
    <w:rsid w:val="00C47496"/>
    <w:rsid w:val="00C52F27"/>
    <w:rsid w:val="00C562AF"/>
    <w:rsid w:val="00C57CB6"/>
    <w:rsid w:val="00C57F69"/>
    <w:rsid w:val="00C6006E"/>
    <w:rsid w:val="00C6484A"/>
    <w:rsid w:val="00C659BB"/>
    <w:rsid w:val="00C6794F"/>
    <w:rsid w:val="00C71C5B"/>
    <w:rsid w:val="00C77A7D"/>
    <w:rsid w:val="00C77C96"/>
    <w:rsid w:val="00C80393"/>
    <w:rsid w:val="00C86641"/>
    <w:rsid w:val="00C868F8"/>
    <w:rsid w:val="00C86A11"/>
    <w:rsid w:val="00C86B5C"/>
    <w:rsid w:val="00C870AF"/>
    <w:rsid w:val="00C8762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52BB"/>
    <w:rsid w:val="00CB5581"/>
    <w:rsid w:val="00CB6152"/>
    <w:rsid w:val="00CB7555"/>
    <w:rsid w:val="00CB7ACD"/>
    <w:rsid w:val="00CB7F09"/>
    <w:rsid w:val="00CC5EC8"/>
    <w:rsid w:val="00CC7547"/>
    <w:rsid w:val="00CD285B"/>
    <w:rsid w:val="00CD5826"/>
    <w:rsid w:val="00CE2D25"/>
    <w:rsid w:val="00CE49D4"/>
    <w:rsid w:val="00CE52C1"/>
    <w:rsid w:val="00CE6E48"/>
    <w:rsid w:val="00CE7B0E"/>
    <w:rsid w:val="00CF55AB"/>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37F83"/>
    <w:rsid w:val="00D416F0"/>
    <w:rsid w:val="00D4213C"/>
    <w:rsid w:val="00D45909"/>
    <w:rsid w:val="00D470F5"/>
    <w:rsid w:val="00D52CC5"/>
    <w:rsid w:val="00D55D52"/>
    <w:rsid w:val="00D567F2"/>
    <w:rsid w:val="00D61A86"/>
    <w:rsid w:val="00D6298F"/>
    <w:rsid w:val="00D6302B"/>
    <w:rsid w:val="00D63669"/>
    <w:rsid w:val="00D64007"/>
    <w:rsid w:val="00D678B4"/>
    <w:rsid w:val="00D7108A"/>
    <w:rsid w:val="00D71D77"/>
    <w:rsid w:val="00D71EAF"/>
    <w:rsid w:val="00D76A89"/>
    <w:rsid w:val="00D76D40"/>
    <w:rsid w:val="00D77792"/>
    <w:rsid w:val="00D815E6"/>
    <w:rsid w:val="00D81630"/>
    <w:rsid w:val="00D81E17"/>
    <w:rsid w:val="00D8243B"/>
    <w:rsid w:val="00D82CF4"/>
    <w:rsid w:val="00D83169"/>
    <w:rsid w:val="00D84DAF"/>
    <w:rsid w:val="00D858D8"/>
    <w:rsid w:val="00D87071"/>
    <w:rsid w:val="00D907F8"/>
    <w:rsid w:val="00D921DC"/>
    <w:rsid w:val="00D92834"/>
    <w:rsid w:val="00D93358"/>
    <w:rsid w:val="00D94448"/>
    <w:rsid w:val="00D97C37"/>
    <w:rsid w:val="00DA0598"/>
    <w:rsid w:val="00DA25FA"/>
    <w:rsid w:val="00DA27F3"/>
    <w:rsid w:val="00DA397B"/>
    <w:rsid w:val="00DA39D7"/>
    <w:rsid w:val="00DA50DF"/>
    <w:rsid w:val="00DA53EA"/>
    <w:rsid w:val="00DA5A29"/>
    <w:rsid w:val="00DA6B7B"/>
    <w:rsid w:val="00DA798E"/>
    <w:rsid w:val="00DA7BE6"/>
    <w:rsid w:val="00DB19A8"/>
    <w:rsid w:val="00DB2FE7"/>
    <w:rsid w:val="00DB5107"/>
    <w:rsid w:val="00DB5586"/>
    <w:rsid w:val="00DC199F"/>
    <w:rsid w:val="00DC3AA5"/>
    <w:rsid w:val="00DC5D65"/>
    <w:rsid w:val="00DD0199"/>
    <w:rsid w:val="00DD0A42"/>
    <w:rsid w:val="00DD3889"/>
    <w:rsid w:val="00DD4135"/>
    <w:rsid w:val="00DD638E"/>
    <w:rsid w:val="00DD685A"/>
    <w:rsid w:val="00DE0129"/>
    <w:rsid w:val="00DE0467"/>
    <w:rsid w:val="00DE0527"/>
    <w:rsid w:val="00DE3E7D"/>
    <w:rsid w:val="00DF00F0"/>
    <w:rsid w:val="00DF0A2E"/>
    <w:rsid w:val="00DF5A2C"/>
    <w:rsid w:val="00DF5F19"/>
    <w:rsid w:val="00DF62AC"/>
    <w:rsid w:val="00E053E2"/>
    <w:rsid w:val="00E12260"/>
    <w:rsid w:val="00E12835"/>
    <w:rsid w:val="00E14C30"/>
    <w:rsid w:val="00E14C3F"/>
    <w:rsid w:val="00E1535E"/>
    <w:rsid w:val="00E1736A"/>
    <w:rsid w:val="00E24BBE"/>
    <w:rsid w:val="00E255DE"/>
    <w:rsid w:val="00E255FE"/>
    <w:rsid w:val="00E26A0C"/>
    <w:rsid w:val="00E26BBB"/>
    <w:rsid w:val="00E31521"/>
    <w:rsid w:val="00E36AF6"/>
    <w:rsid w:val="00E4054A"/>
    <w:rsid w:val="00E42981"/>
    <w:rsid w:val="00E43B23"/>
    <w:rsid w:val="00E44E8B"/>
    <w:rsid w:val="00E462D0"/>
    <w:rsid w:val="00E464A8"/>
    <w:rsid w:val="00E4683E"/>
    <w:rsid w:val="00E47035"/>
    <w:rsid w:val="00E47B6B"/>
    <w:rsid w:val="00E50199"/>
    <w:rsid w:val="00E501B8"/>
    <w:rsid w:val="00E507BA"/>
    <w:rsid w:val="00E507BC"/>
    <w:rsid w:val="00E50BF9"/>
    <w:rsid w:val="00E50E67"/>
    <w:rsid w:val="00E52908"/>
    <w:rsid w:val="00E54BEE"/>
    <w:rsid w:val="00E567EA"/>
    <w:rsid w:val="00E60F37"/>
    <w:rsid w:val="00E6112D"/>
    <w:rsid w:val="00E62D2E"/>
    <w:rsid w:val="00E7161D"/>
    <w:rsid w:val="00E74178"/>
    <w:rsid w:val="00E745C3"/>
    <w:rsid w:val="00E7480E"/>
    <w:rsid w:val="00E76E35"/>
    <w:rsid w:val="00E7720A"/>
    <w:rsid w:val="00E7758E"/>
    <w:rsid w:val="00E83947"/>
    <w:rsid w:val="00E84279"/>
    <w:rsid w:val="00E849D5"/>
    <w:rsid w:val="00E8569D"/>
    <w:rsid w:val="00E87029"/>
    <w:rsid w:val="00E91EF0"/>
    <w:rsid w:val="00E92F24"/>
    <w:rsid w:val="00E94046"/>
    <w:rsid w:val="00E95787"/>
    <w:rsid w:val="00E95B19"/>
    <w:rsid w:val="00E96EB4"/>
    <w:rsid w:val="00EA0466"/>
    <w:rsid w:val="00EA3C79"/>
    <w:rsid w:val="00EB7D52"/>
    <w:rsid w:val="00EC1F06"/>
    <w:rsid w:val="00EC36F8"/>
    <w:rsid w:val="00EC3BC4"/>
    <w:rsid w:val="00EC3D35"/>
    <w:rsid w:val="00EC6496"/>
    <w:rsid w:val="00EC6999"/>
    <w:rsid w:val="00EC6EA7"/>
    <w:rsid w:val="00EC7184"/>
    <w:rsid w:val="00EC7808"/>
    <w:rsid w:val="00ED14CA"/>
    <w:rsid w:val="00ED185B"/>
    <w:rsid w:val="00ED3EE6"/>
    <w:rsid w:val="00ED53D2"/>
    <w:rsid w:val="00ED656A"/>
    <w:rsid w:val="00ED7335"/>
    <w:rsid w:val="00EE2219"/>
    <w:rsid w:val="00EE36BF"/>
    <w:rsid w:val="00EE42D0"/>
    <w:rsid w:val="00EE49DB"/>
    <w:rsid w:val="00EE5A0F"/>
    <w:rsid w:val="00EF0B50"/>
    <w:rsid w:val="00EF2844"/>
    <w:rsid w:val="00EF47FC"/>
    <w:rsid w:val="00EF4906"/>
    <w:rsid w:val="00EF7F14"/>
    <w:rsid w:val="00F0039A"/>
    <w:rsid w:val="00F00E3C"/>
    <w:rsid w:val="00F01676"/>
    <w:rsid w:val="00F0476F"/>
    <w:rsid w:val="00F04E81"/>
    <w:rsid w:val="00F05F30"/>
    <w:rsid w:val="00F1278A"/>
    <w:rsid w:val="00F1656B"/>
    <w:rsid w:val="00F204C5"/>
    <w:rsid w:val="00F206A3"/>
    <w:rsid w:val="00F207EF"/>
    <w:rsid w:val="00F20F26"/>
    <w:rsid w:val="00F21F6B"/>
    <w:rsid w:val="00F232FB"/>
    <w:rsid w:val="00F243B7"/>
    <w:rsid w:val="00F2498B"/>
    <w:rsid w:val="00F24B76"/>
    <w:rsid w:val="00F25D35"/>
    <w:rsid w:val="00F26855"/>
    <w:rsid w:val="00F276F0"/>
    <w:rsid w:val="00F30A4A"/>
    <w:rsid w:val="00F34DB3"/>
    <w:rsid w:val="00F35BA9"/>
    <w:rsid w:val="00F43294"/>
    <w:rsid w:val="00F450C3"/>
    <w:rsid w:val="00F46CF4"/>
    <w:rsid w:val="00F50A52"/>
    <w:rsid w:val="00F51F67"/>
    <w:rsid w:val="00F55769"/>
    <w:rsid w:val="00F55E97"/>
    <w:rsid w:val="00F56EFC"/>
    <w:rsid w:val="00F613AF"/>
    <w:rsid w:val="00F625B5"/>
    <w:rsid w:val="00F65C2C"/>
    <w:rsid w:val="00F66D5C"/>
    <w:rsid w:val="00F7085C"/>
    <w:rsid w:val="00F71724"/>
    <w:rsid w:val="00F7258A"/>
    <w:rsid w:val="00F7325B"/>
    <w:rsid w:val="00F74DC2"/>
    <w:rsid w:val="00F76E37"/>
    <w:rsid w:val="00F77131"/>
    <w:rsid w:val="00F77EA0"/>
    <w:rsid w:val="00F80488"/>
    <w:rsid w:val="00F820C3"/>
    <w:rsid w:val="00F82CFD"/>
    <w:rsid w:val="00F8676D"/>
    <w:rsid w:val="00F86CD4"/>
    <w:rsid w:val="00F87000"/>
    <w:rsid w:val="00F8759B"/>
    <w:rsid w:val="00F90C0F"/>
    <w:rsid w:val="00F91D7D"/>
    <w:rsid w:val="00F960F5"/>
    <w:rsid w:val="00F979D6"/>
    <w:rsid w:val="00FA0753"/>
    <w:rsid w:val="00FA0D59"/>
    <w:rsid w:val="00FA6AC0"/>
    <w:rsid w:val="00FA7FAE"/>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5DDA"/>
    <w:rsid w:val="00FE63B9"/>
    <w:rsid w:val="00FE6A4D"/>
    <w:rsid w:val="00FF1631"/>
    <w:rsid w:val="00FF3C84"/>
    <w:rsid w:val="00FF67BF"/>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B3E0048"/>
  <w15:chartTrackingRefBased/>
  <w15:docId w15:val="{5EE1BDCA-095B-48B6-8285-58C43645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 w:type="paragraph" w:customStyle="1" w:styleId="NoSpacing1">
    <w:name w:val="No Spacing1"/>
    <w:next w:val="NoSpacing"/>
    <w:uiPriority w:val="1"/>
    <w:qFormat/>
    <w:rsid w:val="003E3D7C"/>
    <w:rPr>
      <w:rFonts w:ascii="Calibri" w:eastAsia="Calibri" w:hAnsi="Calibri"/>
      <w:sz w:val="22"/>
      <w:szCs w:val="22"/>
    </w:rPr>
  </w:style>
  <w:style w:type="paragraph" w:styleId="NoSpacing">
    <w:name w:val="No Spacing"/>
    <w:uiPriority w:val="1"/>
    <w:qFormat/>
    <w:rsid w:val="003E3D7C"/>
    <w:pPr>
      <w:autoSpaceDE w:val="0"/>
      <w:autoSpaceDN w:val="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erkstresser@postschell.com" TargetMode="External"/><Relationship Id="rId5" Type="http://schemas.openxmlformats.org/officeDocument/2006/relationships/webSettings" Target="webSettings.xml"/><Relationship Id="rId10" Type="http://schemas.openxmlformats.org/officeDocument/2006/relationships/hyperlink" Target="mailto:glent@postschell.com" TargetMode="External"/><Relationship Id="rId4" Type="http://schemas.openxmlformats.org/officeDocument/2006/relationships/settings" Target="settings.xml"/><Relationship Id="rId9" Type="http://schemas.openxmlformats.org/officeDocument/2006/relationships/hyperlink" Target="mailto:dryan@postsche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1560</Words>
  <Characters>8704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10244</CharactersWithSpaces>
  <SharedDoc>false</SharedDoc>
  <HLinks>
    <vt:vector size="6" baseType="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2014-12-16T19:44:00Z</cp:lastPrinted>
  <dcterms:created xsi:type="dcterms:W3CDTF">2024-02-21T18:19:00Z</dcterms:created>
  <dcterms:modified xsi:type="dcterms:W3CDTF">2024-02-21T18:19:00Z</dcterms:modified>
</cp:coreProperties>
</file>