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BA5A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923A1">
        <w:rPr>
          <w:rFonts w:ascii="Times New Roman" w:hAnsi="Times New Roman"/>
          <w:b/>
          <w:sz w:val="24"/>
        </w:rPr>
        <w:t>BEFORE THE</w:t>
      </w:r>
    </w:p>
    <w:p w14:paraId="4139C41F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smartTag w:uri="urn:schemas-microsoft-com:office:smarttags" w:element="State">
        <w:smartTag w:uri="urn:schemas-microsoft-com:office:smarttags" w:element="place">
          <w:r w:rsidRPr="00F923A1">
            <w:rPr>
              <w:rFonts w:ascii="Times New Roman" w:hAnsi="Times New Roman"/>
              <w:b/>
              <w:sz w:val="24"/>
            </w:rPr>
            <w:t>PENNSYLVANIA</w:t>
          </w:r>
        </w:smartTag>
      </w:smartTag>
      <w:r w:rsidRPr="00F923A1">
        <w:rPr>
          <w:rFonts w:ascii="Times New Roman" w:hAnsi="Times New Roman"/>
          <w:b/>
          <w:sz w:val="24"/>
        </w:rPr>
        <w:t xml:space="preserve"> PUBLIC UTILITY COMMISSION</w:t>
      </w:r>
    </w:p>
    <w:p w14:paraId="6025B74C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1F5B6E1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A75882A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F59677" w14:textId="6CC55066" w:rsidR="00F923A1" w:rsidRPr="001C2300" w:rsidRDefault="002674BE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300">
        <w:rPr>
          <w:rFonts w:ascii="Times New Roman" w:eastAsia="Calibri" w:hAnsi="Times New Roman" w:cs="Times New Roman"/>
          <w:sz w:val="24"/>
          <w:szCs w:val="24"/>
        </w:rPr>
        <w:t>Siddhartha Baner</w:t>
      </w:r>
      <w:r w:rsidR="001C2300">
        <w:rPr>
          <w:rFonts w:ascii="Times New Roman" w:eastAsia="Calibri" w:hAnsi="Times New Roman" w:cs="Times New Roman"/>
          <w:sz w:val="24"/>
          <w:szCs w:val="24"/>
        </w:rPr>
        <w:t>j</w:t>
      </w:r>
      <w:r w:rsidRPr="001C2300">
        <w:rPr>
          <w:rFonts w:ascii="Times New Roman" w:eastAsia="Calibri" w:hAnsi="Times New Roman" w:cs="Times New Roman"/>
          <w:sz w:val="24"/>
          <w:szCs w:val="24"/>
        </w:rPr>
        <w:t xml:space="preserve">ee </w:t>
      </w:r>
      <w:r w:rsidR="00F923A1"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="00F923A1"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="00F923A1"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="00F923A1"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="00F923A1" w:rsidRPr="001C23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F923A1" w:rsidRPr="001C2300">
        <w:rPr>
          <w:rFonts w:ascii="Times New Roman" w:eastAsia="Calibri" w:hAnsi="Times New Roman" w:cs="Times New Roman"/>
          <w:sz w:val="24"/>
          <w:szCs w:val="24"/>
        </w:rPr>
        <w:tab/>
      </w:r>
    </w:p>
    <w:p w14:paraId="1D9A1997" w14:textId="77777777" w:rsidR="00F923A1" w:rsidRPr="001C2300" w:rsidRDefault="00F923A1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BD47ED6" w14:textId="05D4CCE3" w:rsidR="00F923A1" w:rsidRPr="001C2300" w:rsidRDefault="00F923A1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2300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="002674BE" w:rsidRPr="001C2300">
        <w:rPr>
          <w:rFonts w:ascii="Times New Roman" w:eastAsia="Calibri" w:hAnsi="Times New Roman" w:cs="Times New Roman"/>
          <w:sz w:val="24"/>
          <w:szCs w:val="24"/>
        </w:rPr>
        <w:t>F-2022-3032337</w:t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</w:r>
      <w:r w:rsidRPr="001C230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212AE6F" w14:textId="2E658E4E" w:rsidR="00F923A1" w:rsidRPr="002674BE" w:rsidRDefault="002674BE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4BE">
        <w:rPr>
          <w:rFonts w:ascii="Times New Roman" w:eastAsia="Calibri" w:hAnsi="Times New Roman" w:cs="Times New Roman"/>
          <w:sz w:val="24"/>
          <w:szCs w:val="24"/>
        </w:rPr>
        <w:t>PECO E</w:t>
      </w:r>
      <w:r>
        <w:rPr>
          <w:rFonts w:ascii="Times New Roman" w:eastAsia="Calibri" w:hAnsi="Times New Roman" w:cs="Times New Roman"/>
          <w:sz w:val="24"/>
          <w:szCs w:val="24"/>
        </w:rPr>
        <w:t>nergy 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923A1" w:rsidRPr="002674BE">
        <w:rPr>
          <w:rFonts w:ascii="Times New Roman" w:eastAsia="Calibri" w:hAnsi="Times New Roman" w:cs="Times New Roman"/>
          <w:sz w:val="24"/>
          <w:szCs w:val="24"/>
        </w:rPr>
        <w:tab/>
      </w:r>
      <w:r w:rsidR="00F923A1" w:rsidRPr="002674BE">
        <w:rPr>
          <w:rFonts w:ascii="Times New Roman" w:eastAsia="Calibri" w:hAnsi="Times New Roman" w:cs="Times New Roman"/>
          <w:sz w:val="24"/>
          <w:szCs w:val="24"/>
        </w:rPr>
        <w:tab/>
      </w:r>
      <w:r w:rsidR="00F923A1" w:rsidRPr="002674B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BAB83D" w14:textId="77777777" w:rsidR="00F923A1" w:rsidRPr="002674BE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33A9C74" w14:textId="77777777" w:rsidR="00F923A1" w:rsidRPr="002674BE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A90F300" w14:textId="77777777" w:rsidR="00F923A1" w:rsidRPr="002674BE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7DE9A46" w14:textId="09D53FB2" w:rsidR="00F923A1" w:rsidRPr="00A2199C" w:rsidRDefault="002674BE" w:rsidP="00A2199C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2199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PREHEARING </w:t>
      </w:r>
      <w:r w:rsidR="00FA1C2D" w:rsidRPr="00A2199C">
        <w:rPr>
          <w:rFonts w:ascii="Times New Roman" w:hAnsi="Times New Roman" w:cs="Times New Roman"/>
          <w:b/>
          <w:bCs/>
          <w:spacing w:val="-3"/>
          <w:sz w:val="24"/>
          <w:szCs w:val="24"/>
        </w:rPr>
        <w:t>ORDER</w:t>
      </w:r>
    </w:p>
    <w:p w14:paraId="2A900D10" w14:textId="77777777" w:rsidR="00A2199C" w:rsidRPr="00A2199C" w:rsidRDefault="00A2199C" w:rsidP="00A2199C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7D201BE" w14:textId="0DDE7736" w:rsidR="00A2199C" w:rsidRPr="00A2199C" w:rsidRDefault="00A2199C" w:rsidP="00A2199C">
      <w:pPr>
        <w:tabs>
          <w:tab w:val="left" w:pos="-720"/>
          <w:tab w:val="left" w:pos="207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A2199C">
        <w:rPr>
          <w:rFonts w:ascii="Times New Roman" w:hAnsi="Times New Roman" w:cs="Times New Roman"/>
          <w:sz w:val="24"/>
          <w:szCs w:val="24"/>
        </w:rPr>
        <w:t xml:space="preserve">This Order is issued pursuant to the authority given to Administrative Law Judges under the Commission’s regulations to regulate the course of the proceeding.  </w:t>
      </w:r>
      <w:r w:rsidRPr="00A2199C">
        <w:rPr>
          <w:rFonts w:ascii="Times New Roman" w:hAnsi="Times New Roman" w:cs="Times New Roman"/>
          <w:i/>
          <w:iCs/>
          <w:sz w:val="24"/>
          <w:szCs w:val="24"/>
        </w:rPr>
        <w:t>See,</w:t>
      </w:r>
      <w:r w:rsidRPr="00A2199C">
        <w:rPr>
          <w:rFonts w:ascii="Times New Roman" w:hAnsi="Times New Roman" w:cs="Times New Roman"/>
          <w:sz w:val="24"/>
          <w:szCs w:val="24"/>
        </w:rPr>
        <w:t xml:space="preserve"> 52 Pa. Code  § 5.483.</w:t>
      </w:r>
    </w:p>
    <w:p w14:paraId="3861C6B4" w14:textId="77777777" w:rsidR="00FA1C2D" w:rsidRPr="00A2199C" w:rsidRDefault="00FA1C2D" w:rsidP="00A66F7E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BF7F61E" w14:textId="11B4D239" w:rsidR="00644B33" w:rsidRPr="00A2199C" w:rsidRDefault="00A2199C" w:rsidP="00A2199C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A2199C">
        <w:rPr>
          <w:rFonts w:ascii="Times New Roman" w:eastAsia="Times New Roman" w:hAnsi="Times New Roman" w:cs="Times New Roman"/>
          <w:sz w:val="24"/>
          <w:szCs w:val="24"/>
        </w:rPr>
        <w:t>On February 20, 2024, a prehearing conference was held in this proceeding.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 Complaint, </w:t>
      </w:r>
      <w:r w:rsidR="001C2300" w:rsidRPr="00A2199C">
        <w:rPr>
          <w:rFonts w:ascii="Times New Roman" w:eastAsia="Times New Roman" w:hAnsi="Times New Roman" w:cs="Times New Roman"/>
          <w:sz w:val="24"/>
          <w:szCs w:val="24"/>
        </w:rPr>
        <w:t>Siddhartha Banerjee</w:t>
      </w:r>
      <w:r>
        <w:rPr>
          <w:rFonts w:ascii="Times New Roman" w:eastAsia="Times New Roman" w:hAnsi="Times New Roman" w:cs="Times New Roman"/>
          <w:sz w:val="24"/>
          <w:szCs w:val="24"/>
        </w:rPr>
        <w:t>, appeared and represented himself.  The Company</w:t>
      </w:r>
      <w:r w:rsidR="004466AA">
        <w:rPr>
          <w:rFonts w:ascii="Times New Roman" w:eastAsia="Times New Roman" w:hAnsi="Times New Roman" w:cs="Times New Roman"/>
          <w:sz w:val="24"/>
          <w:szCs w:val="24"/>
        </w:rPr>
        <w:t>, PECO Energy Company,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represented by Khadijah Scott, Esquire.  </w:t>
      </w:r>
      <w:r>
        <w:rPr>
          <w:rFonts w:ascii="Times New Roman" w:hAnsi="Times New Roman" w:cs="Times New Roman"/>
          <w:sz w:val="24"/>
          <w:szCs w:val="24"/>
        </w:rPr>
        <w:t xml:space="preserve">During the prehearing conference, the parties </w:t>
      </w:r>
      <w:r w:rsidR="004466AA">
        <w:rPr>
          <w:rFonts w:ascii="Times New Roman" w:hAnsi="Times New Roman" w:cs="Times New Roman"/>
          <w:sz w:val="24"/>
          <w:szCs w:val="24"/>
        </w:rPr>
        <w:t>requested</w:t>
      </w:r>
      <w:r>
        <w:rPr>
          <w:rFonts w:ascii="Times New Roman" w:hAnsi="Times New Roman" w:cs="Times New Roman"/>
          <w:sz w:val="24"/>
          <w:szCs w:val="24"/>
        </w:rPr>
        <w:t xml:space="preserve"> to hold this matter in abeyance for approximately two months to allow </w:t>
      </w:r>
      <w:r w:rsidR="004466AA">
        <w:rPr>
          <w:rFonts w:ascii="Times New Roman" w:hAnsi="Times New Roman" w:cs="Times New Roman"/>
          <w:sz w:val="24"/>
          <w:szCs w:val="24"/>
        </w:rPr>
        <w:t xml:space="preserve">them </w:t>
      </w:r>
      <w:r>
        <w:rPr>
          <w:rFonts w:ascii="Times New Roman" w:hAnsi="Times New Roman" w:cs="Times New Roman"/>
          <w:sz w:val="24"/>
          <w:szCs w:val="24"/>
        </w:rPr>
        <w:t xml:space="preserve">time to determine whether they </w:t>
      </w:r>
      <w:r w:rsidR="005675BE">
        <w:rPr>
          <w:rFonts w:ascii="Times New Roman" w:hAnsi="Times New Roman" w:cs="Times New Roman"/>
          <w:sz w:val="24"/>
          <w:szCs w:val="24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 resolve this matter.  The purpose of this Order is to memorialize what was agreed upon by the parties as a result of this discussion at the prehearing conference. </w:t>
      </w:r>
    </w:p>
    <w:p w14:paraId="293CC1DC" w14:textId="7CA8A483" w:rsidR="00A66F7E" w:rsidRPr="00DA07F0" w:rsidRDefault="00F04A4A" w:rsidP="000331ED">
      <w:pPr>
        <w:tabs>
          <w:tab w:val="left" w:pos="1440"/>
        </w:tabs>
        <w:spacing w:after="0" w:line="360" w:lineRule="auto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0FB9EB" w14:textId="6B5C56D8" w:rsidR="009E5BFC" w:rsidRDefault="00F04A4A" w:rsidP="000331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07F0">
        <w:rPr>
          <w:rFonts w:ascii="Times New Roman" w:hAnsi="Times New Roman" w:cs="Times New Roman"/>
          <w:sz w:val="24"/>
          <w:szCs w:val="24"/>
        </w:rPr>
        <w:tab/>
      </w:r>
      <w:r w:rsidRPr="00DA07F0">
        <w:rPr>
          <w:rFonts w:ascii="Times New Roman" w:hAnsi="Times New Roman" w:cs="Times New Roman"/>
          <w:sz w:val="24"/>
          <w:szCs w:val="24"/>
        </w:rPr>
        <w:tab/>
        <w:t>THEREFORE,</w:t>
      </w:r>
    </w:p>
    <w:p w14:paraId="26FCEAD8" w14:textId="77777777" w:rsidR="005675BE" w:rsidRPr="005675BE" w:rsidRDefault="005675BE" w:rsidP="000331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263EC" w14:textId="6519B9E1" w:rsidR="00F04A4A" w:rsidRPr="005675BE" w:rsidRDefault="00F04A4A" w:rsidP="000331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5BE">
        <w:rPr>
          <w:rFonts w:ascii="Times New Roman" w:hAnsi="Times New Roman" w:cs="Times New Roman"/>
          <w:sz w:val="24"/>
          <w:szCs w:val="24"/>
        </w:rPr>
        <w:tab/>
      </w:r>
      <w:r w:rsidRPr="005675BE"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09B6D8CC" w14:textId="77777777" w:rsidR="009E5BFC" w:rsidRPr="005675BE" w:rsidRDefault="009E5BFC" w:rsidP="000331ED">
      <w:pPr>
        <w:tabs>
          <w:tab w:val="left" w:pos="216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06D1570" w14:textId="77777777" w:rsidR="005675BE" w:rsidRPr="005675BE" w:rsidRDefault="00F04A4A" w:rsidP="005675BE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  <w:r w:rsidRPr="005675BE">
        <w:rPr>
          <w:rFonts w:ascii="Times New Roman" w:hAnsi="Times New Roman" w:cs="Times New Roman"/>
        </w:rPr>
        <w:t xml:space="preserve">That </w:t>
      </w:r>
      <w:r w:rsidR="005675BE" w:rsidRPr="005675BE">
        <w:rPr>
          <w:rFonts w:ascii="Times New Roman" w:hAnsi="Times New Roman" w:cs="Times New Roman"/>
        </w:rPr>
        <w:t xml:space="preserve">this proceeding will be held in abeyance to allow time for the parties </w:t>
      </w:r>
    </w:p>
    <w:p w14:paraId="0A37665E" w14:textId="3B903787" w:rsidR="005675BE" w:rsidRPr="005675BE" w:rsidRDefault="005675BE" w:rsidP="005675BE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75BE">
        <w:rPr>
          <w:rFonts w:ascii="Times New Roman" w:hAnsi="Times New Roman" w:cs="Times New Roman"/>
          <w:sz w:val="24"/>
          <w:szCs w:val="24"/>
        </w:rPr>
        <w:t xml:space="preserve">to engage in discussions and exchange information on an informal basis, </w:t>
      </w:r>
      <w:proofErr w:type="gramStart"/>
      <w:r w:rsidRPr="005675BE">
        <w:rPr>
          <w:rFonts w:ascii="Times New Roman" w:hAnsi="Times New Roman" w:cs="Times New Roman"/>
          <w:sz w:val="24"/>
          <w:szCs w:val="24"/>
        </w:rPr>
        <w:t>in an effort to</w:t>
      </w:r>
      <w:proofErr w:type="gramEnd"/>
      <w:r w:rsidRPr="005675BE">
        <w:rPr>
          <w:rFonts w:ascii="Times New Roman" w:hAnsi="Times New Roman" w:cs="Times New Roman"/>
          <w:sz w:val="24"/>
          <w:szCs w:val="24"/>
        </w:rPr>
        <w:t xml:space="preserve"> determine whether this matter can be resolved between themselves. </w:t>
      </w:r>
    </w:p>
    <w:p w14:paraId="16A8370C" w14:textId="3B9C88D1" w:rsidR="005675BE" w:rsidRPr="005675BE" w:rsidRDefault="005675BE" w:rsidP="000331ED">
      <w:pPr>
        <w:pStyle w:val="ListParagraph"/>
        <w:keepNext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675BE">
        <w:rPr>
          <w:rFonts w:ascii="Times New Roman" w:hAnsi="Times New Roman" w:cs="Times New Roman"/>
        </w:rPr>
        <w:lastRenderedPageBreak/>
        <w:t>That counsel for the Company, Khadijah Scott, Esquire, is directed t</w:t>
      </w:r>
      <w:r>
        <w:rPr>
          <w:rFonts w:ascii="Times New Roman" w:hAnsi="Times New Roman" w:cs="Times New Roman"/>
        </w:rPr>
        <w:t>o</w:t>
      </w:r>
    </w:p>
    <w:p w14:paraId="1208C68B" w14:textId="30499EFC" w:rsidR="00CD77F0" w:rsidRDefault="005675BE" w:rsidP="000331ED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provide, </w:t>
      </w:r>
      <w:r w:rsidRPr="005675BE">
        <w:rPr>
          <w:rFonts w:ascii="Times New Roman" w:hAnsi="Times New Roman" w:cs="Times New Roman"/>
          <w:sz w:val="24"/>
          <w:szCs w:val="24"/>
        </w:rPr>
        <w:t>on or before April 19, 2024, a c</w:t>
      </w:r>
      <w:r>
        <w:rPr>
          <w:rFonts w:ascii="Times New Roman" w:hAnsi="Times New Roman" w:cs="Times New Roman"/>
          <w:sz w:val="24"/>
          <w:szCs w:val="24"/>
        </w:rPr>
        <w:t xml:space="preserve">ase status update to the undersigned administrative law judge.  </w:t>
      </w:r>
      <w:r w:rsidRPr="005675BE">
        <w:rPr>
          <w:rFonts w:ascii="Times New Roman" w:hAnsi="Times New Roman" w:cs="Times New Roman"/>
          <w:sz w:val="24"/>
          <w:szCs w:val="24"/>
        </w:rPr>
        <w:t xml:space="preserve">Said update may be provided informally by emailing </w:t>
      </w:r>
      <w:r>
        <w:rPr>
          <w:rFonts w:ascii="Times New Roman" w:hAnsi="Times New Roman" w:cs="Times New Roman"/>
          <w:sz w:val="24"/>
          <w:szCs w:val="24"/>
        </w:rPr>
        <w:t xml:space="preserve">me at </w:t>
      </w:r>
      <w:r w:rsidRPr="004466AA">
        <w:rPr>
          <w:rFonts w:ascii="Times New Roman" w:hAnsi="Times New Roman" w:cs="Times New Roman"/>
          <w:sz w:val="24"/>
          <w:szCs w:val="24"/>
        </w:rPr>
        <w:t>gchiodo@pa.gov</w:t>
      </w:r>
      <w:r w:rsidRPr="005675BE">
        <w:rPr>
          <w:rFonts w:ascii="Times New Roman" w:hAnsi="Times New Roman" w:cs="Times New Roman"/>
          <w:sz w:val="24"/>
          <w:szCs w:val="24"/>
        </w:rPr>
        <w:t>, copying M</w:t>
      </w:r>
      <w:r>
        <w:rPr>
          <w:rFonts w:ascii="Times New Roman" w:hAnsi="Times New Roman" w:cs="Times New Roman"/>
          <w:sz w:val="24"/>
          <w:szCs w:val="24"/>
        </w:rPr>
        <w:t>r. Banerjee</w:t>
      </w:r>
      <w:r w:rsidRPr="005675BE">
        <w:rPr>
          <w:rFonts w:ascii="Times New Roman" w:hAnsi="Times New Roman" w:cs="Times New Roman"/>
          <w:sz w:val="24"/>
          <w:szCs w:val="24"/>
        </w:rPr>
        <w:t>, at the email address provided in 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5675BE">
        <w:rPr>
          <w:rFonts w:ascii="Times New Roman" w:hAnsi="Times New Roman" w:cs="Times New Roman"/>
          <w:sz w:val="24"/>
          <w:szCs w:val="24"/>
        </w:rPr>
        <w:t xml:space="preserve"> formal complaint. </w:t>
      </w:r>
    </w:p>
    <w:p w14:paraId="3220DF12" w14:textId="77777777" w:rsidR="004466AA" w:rsidRDefault="004466AA" w:rsidP="004466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3637D1" w14:textId="77777777" w:rsidR="004466AA" w:rsidRPr="004466AA" w:rsidRDefault="004466AA" w:rsidP="004466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4466AA">
        <w:rPr>
          <w:rFonts w:ascii="Times New Roman" w:hAnsi="Times New Roman" w:cs="Times New Roman"/>
        </w:rPr>
        <w:t xml:space="preserve">That the next step in this proceeding will be determined after the case </w:t>
      </w:r>
    </w:p>
    <w:p w14:paraId="2B3DF381" w14:textId="321A8E68" w:rsidR="005675BE" w:rsidRDefault="004466AA" w:rsidP="004466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66AA">
        <w:rPr>
          <w:rFonts w:ascii="Times New Roman" w:hAnsi="Times New Roman" w:cs="Times New Roman"/>
          <w:sz w:val="24"/>
          <w:szCs w:val="24"/>
        </w:rPr>
        <w:t>status update is provided.</w:t>
      </w:r>
    </w:p>
    <w:p w14:paraId="07B2CC46" w14:textId="77777777" w:rsidR="004466AA" w:rsidRDefault="004466AA" w:rsidP="004466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8BC05" w14:textId="24FC2378" w:rsidR="00DA07F0" w:rsidRPr="00DA07F0" w:rsidRDefault="004466AA" w:rsidP="004466AA">
      <w:pPr>
        <w:tabs>
          <w:tab w:val="left" w:pos="216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07F0" w:rsidRPr="00DA07F0">
        <w:rPr>
          <w:rFonts w:ascii="Times New Roman" w:hAnsi="Times New Roman" w:cs="Times New Roman"/>
          <w:sz w:val="24"/>
          <w:szCs w:val="24"/>
        </w:rPr>
        <w:t xml:space="preserve">.         </w:t>
      </w:r>
      <w:r w:rsidR="00F04A4A" w:rsidRPr="00DA07F0">
        <w:rPr>
          <w:rFonts w:ascii="Times New Roman" w:hAnsi="Times New Roman" w:cs="Times New Roman"/>
          <w:sz w:val="24"/>
          <w:szCs w:val="24"/>
        </w:rPr>
        <w:t>That th</w:t>
      </w:r>
      <w:r w:rsidR="005675BE">
        <w:rPr>
          <w:rFonts w:ascii="Times New Roman" w:hAnsi="Times New Roman" w:cs="Times New Roman"/>
          <w:sz w:val="24"/>
          <w:szCs w:val="24"/>
        </w:rPr>
        <w:t xml:space="preserve">is Order is consistent with the </w:t>
      </w:r>
      <w:r w:rsidR="00F04A4A" w:rsidRPr="00DA07F0">
        <w:rPr>
          <w:rFonts w:ascii="Times New Roman" w:hAnsi="Times New Roman" w:cs="Times New Roman"/>
          <w:sz w:val="24"/>
          <w:szCs w:val="24"/>
        </w:rPr>
        <w:t xml:space="preserve">Commission’s policy to encourage </w:t>
      </w:r>
    </w:p>
    <w:p w14:paraId="2D4909D7" w14:textId="2003D4BC" w:rsidR="00DA07F0" w:rsidRDefault="004466AA" w:rsidP="004466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04A4A" w:rsidRPr="00DA07F0">
        <w:rPr>
          <w:rFonts w:ascii="Times New Roman" w:hAnsi="Times New Roman" w:cs="Times New Roman"/>
          <w:sz w:val="24"/>
          <w:szCs w:val="24"/>
        </w:rPr>
        <w:t>ettlements</w:t>
      </w:r>
      <w:r>
        <w:rPr>
          <w:rFonts w:ascii="Times New Roman" w:hAnsi="Times New Roman" w:cs="Times New Roman"/>
          <w:sz w:val="24"/>
          <w:szCs w:val="24"/>
        </w:rPr>
        <w:t>, and I commend the parties for their anticipated cooperation to try to do so.</w:t>
      </w:r>
      <w:r w:rsidR="00F04A4A" w:rsidRPr="00DA07F0">
        <w:rPr>
          <w:rFonts w:ascii="Times New Roman" w:hAnsi="Times New Roman" w:cs="Times New Roman"/>
          <w:sz w:val="24"/>
          <w:szCs w:val="24"/>
        </w:rPr>
        <w:t xml:space="preserve">  52 Pa. Code § 5.231(a).</w:t>
      </w:r>
    </w:p>
    <w:p w14:paraId="2994534E" w14:textId="77777777" w:rsidR="004466AA" w:rsidRPr="004466AA" w:rsidRDefault="004466AA" w:rsidP="004466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6B973E" w14:textId="77777777" w:rsidR="00BD3343" w:rsidRDefault="00BD3343" w:rsidP="005675B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3D80B" w14:textId="5F36A451" w:rsidR="00A91597" w:rsidRPr="00DA07F0" w:rsidRDefault="00A91597" w:rsidP="004466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4466AA">
        <w:rPr>
          <w:rFonts w:ascii="Times New Roman" w:eastAsia="Times New Roman" w:hAnsi="Times New Roman" w:cs="Times New Roman"/>
          <w:sz w:val="24"/>
          <w:szCs w:val="24"/>
          <w:u w:val="single"/>
        </w:rPr>
        <w:t>February 23</w:t>
      </w:r>
      <w:r w:rsidR="002C1C9D"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>, 202</w:t>
      </w:r>
      <w:r w:rsidR="004466AA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D3FD01" w14:textId="23E7B7F6" w:rsidR="00A91597" w:rsidRPr="00DA07F0" w:rsidRDefault="00A91597" w:rsidP="004466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="0031523F" w:rsidRPr="00DA07F0">
        <w:rPr>
          <w:rFonts w:ascii="Times New Roman" w:eastAsia="Times New Roman" w:hAnsi="Times New Roman" w:cs="Times New Roman"/>
          <w:sz w:val="24"/>
          <w:szCs w:val="24"/>
        </w:rPr>
        <w:t>Gail M. Chiodo</w:t>
      </w:r>
    </w:p>
    <w:p w14:paraId="1B264254" w14:textId="104D85A6" w:rsidR="00CD528C" w:rsidRDefault="00A91597" w:rsidP="004466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  <w:t xml:space="preserve">Administrative Law </w:t>
      </w:r>
      <w:r w:rsidR="00A34B9C">
        <w:rPr>
          <w:rFonts w:ascii="Times New Roman" w:eastAsia="Times New Roman" w:hAnsi="Times New Roman" w:cs="Times New Roman"/>
          <w:sz w:val="24"/>
          <w:szCs w:val="24"/>
        </w:rPr>
        <w:t>Judge</w:t>
      </w:r>
    </w:p>
    <w:p w14:paraId="3D9E0C7E" w14:textId="77777777" w:rsidR="00A91597" w:rsidRDefault="00A91597" w:rsidP="009A37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272201" w14:textId="77777777" w:rsidR="00A34B9C" w:rsidRDefault="00A34B9C" w:rsidP="009A37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339CE4" w14:textId="77777777" w:rsidR="000331ED" w:rsidRDefault="000331ED" w:rsidP="009A378C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0331ED" w:rsidSect="00C51AA6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412B496" w14:textId="77777777" w:rsidR="001A71ED" w:rsidRDefault="001A71ED" w:rsidP="001A71ED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F-2022-3032337 - SIDDHARTHA BANERJEE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SIDDHARTHA BANERJEE</w:t>
      </w:r>
      <w:r>
        <w:rPr>
          <w:rFonts w:ascii="Microsoft Sans Serif" w:eastAsia="Microsoft Sans Serif" w:hAnsi="Microsoft Sans Serif" w:cs="Microsoft Sans Serif"/>
          <w:sz w:val="24"/>
        </w:rPr>
        <w:cr/>
        <w:t>121 ROCKY GLEN ROSD</w:t>
      </w:r>
      <w:r>
        <w:rPr>
          <w:rFonts w:ascii="Microsoft Sans Serif" w:eastAsia="Microsoft Sans Serif" w:hAnsi="Microsoft Sans Serif" w:cs="Microsoft Sans Serif"/>
          <w:sz w:val="24"/>
        </w:rPr>
        <w:cr/>
        <w:t>OXFORD PA  19363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6B1F">
        <w:rPr>
          <w:rFonts w:ascii="Microsoft Sans Serif" w:eastAsia="Microsoft Sans Serif" w:hAnsi="Microsoft Sans Serif" w:cs="Microsoft Sans Serif"/>
          <w:b/>
          <w:bCs/>
          <w:sz w:val="24"/>
        </w:rPr>
        <w:t>610.998.9977</w:t>
      </w:r>
      <w:r w:rsidRPr="00196B1F">
        <w:rPr>
          <w:rFonts w:ascii="Microsoft Sans Serif" w:eastAsia="Microsoft Sans Serif" w:hAnsi="Microsoft Sans Serif" w:cs="Microsoft Sans Serif"/>
          <w:b/>
          <w:bCs/>
          <w:sz w:val="24"/>
        </w:rPr>
        <w:cr/>
        <w:t>302.463.4095</w:t>
      </w:r>
      <w:r>
        <w:rPr>
          <w:rFonts w:ascii="Microsoft Sans Serif" w:eastAsia="Microsoft Sans Serif" w:hAnsi="Microsoft Sans Serif" w:cs="Microsoft Sans Serif"/>
          <w:sz w:val="24"/>
        </w:rPr>
        <w:cr/>
        <w:t>siddharthaban@gmail.com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6B1F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CA6D6E8" w14:textId="77777777" w:rsidR="001A71ED" w:rsidRDefault="001A71ED" w:rsidP="001A71ED"/>
    <w:p w14:paraId="594A8FE9" w14:textId="77777777" w:rsidR="00A34B9C" w:rsidRPr="00DA07F0" w:rsidRDefault="00A34B9C" w:rsidP="009A37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A34B9C" w:rsidRPr="00DA07F0" w:rsidSect="001A71E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3E0B" w14:textId="77777777" w:rsidR="00C51AA6" w:rsidRDefault="00C51AA6" w:rsidP="00DC6465">
      <w:pPr>
        <w:spacing w:after="0" w:line="240" w:lineRule="auto"/>
      </w:pPr>
      <w:r>
        <w:separator/>
      </w:r>
    </w:p>
  </w:endnote>
  <w:endnote w:type="continuationSeparator" w:id="0">
    <w:p w14:paraId="38FFEE77" w14:textId="77777777" w:rsidR="00C51AA6" w:rsidRDefault="00C51AA6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496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64520FA" w14:textId="1ED5EF17" w:rsidR="004466AA" w:rsidRPr="001A71ED" w:rsidRDefault="004466A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71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71E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A71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A71E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A71E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F546" w14:textId="3C630C10" w:rsidR="001A71ED" w:rsidRPr="001A71ED" w:rsidRDefault="001A71E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A2551" w14:textId="77777777" w:rsidR="00C51AA6" w:rsidRDefault="00C51AA6" w:rsidP="00DC6465">
      <w:pPr>
        <w:spacing w:after="0" w:line="240" w:lineRule="auto"/>
      </w:pPr>
      <w:r>
        <w:separator/>
      </w:r>
    </w:p>
  </w:footnote>
  <w:footnote w:type="continuationSeparator" w:id="0">
    <w:p w14:paraId="2638E5B3" w14:textId="77777777" w:rsidR="00C51AA6" w:rsidRDefault="00C51AA6" w:rsidP="00DC6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52DF3"/>
    <w:multiLevelType w:val="hybridMultilevel"/>
    <w:tmpl w:val="F2B0DB04"/>
    <w:lvl w:ilvl="0" w:tplc="441EC3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0061A4"/>
    <w:multiLevelType w:val="hybridMultilevel"/>
    <w:tmpl w:val="F34AFCB2"/>
    <w:lvl w:ilvl="0" w:tplc="FE60459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CB0D47"/>
    <w:multiLevelType w:val="hybridMultilevel"/>
    <w:tmpl w:val="FD58D990"/>
    <w:lvl w:ilvl="0" w:tplc="FFFFFFF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A9268E"/>
    <w:multiLevelType w:val="hybridMultilevel"/>
    <w:tmpl w:val="234691A2"/>
    <w:lvl w:ilvl="0" w:tplc="1C9C13A0">
      <w:start w:val="1"/>
      <w:numFmt w:val="decimal"/>
      <w:lvlText w:val="%1."/>
      <w:lvlJc w:val="left"/>
      <w:pPr>
        <w:ind w:left="2160" w:hanging="72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057514418">
    <w:abstractNumId w:val="3"/>
  </w:num>
  <w:num w:numId="2" w16cid:durableId="1323659971">
    <w:abstractNumId w:val="1"/>
  </w:num>
  <w:num w:numId="3" w16cid:durableId="1349255461">
    <w:abstractNumId w:val="0"/>
  </w:num>
  <w:num w:numId="4" w16cid:durableId="277957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0331ED"/>
    <w:rsid w:val="00045F72"/>
    <w:rsid w:val="000532E3"/>
    <w:rsid w:val="00060991"/>
    <w:rsid w:val="000864A0"/>
    <w:rsid w:val="000B3D4E"/>
    <w:rsid w:val="000B539D"/>
    <w:rsid w:val="000E4900"/>
    <w:rsid w:val="001003C3"/>
    <w:rsid w:val="0010406D"/>
    <w:rsid w:val="001A71ED"/>
    <w:rsid w:val="001C2300"/>
    <w:rsid w:val="001C409E"/>
    <w:rsid w:val="001D1E3E"/>
    <w:rsid w:val="002674BE"/>
    <w:rsid w:val="002733FC"/>
    <w:rsid w:val="002C1C9D"/>
    <w:rsid w:val="002D2009"/>
    <w:rsid w:val="002E42CE"/>
    <w:rsid w:val="002F1EC4"/>
    <w:rsid w:val="0031523F"/>
    <w:rsid w:val="00340D95"/>
    <w:rsid w:val="003427A9"/>
    <w:rsid w:val="003D7F5D"/>
    <w:rsid w:val="004466AA"/>
    <w:rsid w:val="00457B8F"/>
    <w:rsid w:val="004678A5"/>
    <w:rsid w:val="004A1045"/>
    <w:rsid w:val="004C6075"/>
    <w:rsid w:val="004F4EE2"/>
    <w:rsid w:val="004F75D4"/>
    <w:rsid w:val="005234C8"/>
    <w:rsid w:val="005675BE"/>
    <w:rsid w:val="0059089C"/>
    <w:rsid w:val="005B220E"/>
    <w:rsid w:val="0061300A"/>
    <w:rsid w:val="00644B33"/>
    <w:rsid w:val="00672D7B"/>
    <w:rsid w:val="0068100C"/>
    <w:rsid w:val="00687033"/>
    <w:rsid w:val="006914D8"/>
    <w:rsid w:val="006F2CE2"/>
    <w:rsid w:val="007B5C79"/>
    <w:rsid w:val="00812BC6"/>
    <w:rsid w:val="0082409C"/>
    <w:rsid w:val="00872DEE"/>
    <w:rsid w:val="00875468"/>
    <w:rsid w:val="008A4B5F"/>
    <w:rsid w:val="008B432E"/>
    <w:rsid w:val="00915777"/>
    <w:rsid w:val="009A378C"/>
    <w:rsid w:val="009A4E22"/>
    <w:rsid w:val="009B01C3"/>
    <w:rsid w:val="009E0DCD"/>
    <w:rsid w:val="009E5BFC"/>
    <w:rsid w:val="009F0467"/>
    <w:rsid w:val="00A05554"/>
    <w:rsid w:val="00A2199C"/>
    <w:rsid w:val="00A34B9C"/>
    <w:rsid w:val="00A66F7E"/>
    <w:rsid w:val="00A91597"/>
    <w:rsid w:val="00AB3416"/>
    <w:rsid w:val="00B42C24"/>
    <w:rsid w:val="00B57454"/>
    <w:rsid w:val="00B7015A"/>
    <w:rsid w:val="00B73457"/>
    <w:rsid w:val="00B878AA"/>
    <w:rsid w:val="00B91E13"/>
    <w:rsid w:val="00B94872"/>
    <w:rsid w:val="00BC09FC"/>
    <w:rsid w:val="00BC2CFC"/>
    <w:rsid w:val="00BC4FBE"/>
    <w:rsid w:val="00BD3343"/>
    <w:rsid w:val="00BE66D7"/>
    <w:rsid w:val="00C51AA6"/>
    <w:rsid w:val="00C77197"/>
    <w:rsid w:val="00C83029"/>
    <w:rsid w:val="00CA17A1"/>
    <w:rsid w:val="00CA25F0"/>
    <w:rsid w:val="00CA4236"/>
    <w:rsid w:val="00CB3C41"/>
    <w:rsid w:val="00CD528C"/>
    <w:rsid w:val="00CD77F0"/>
    <w:rsid w:val="00CE1993"/>
    <w:rsid w:val="00D550B3"/>
    <w:rsid w:val="00D67119"/>
    <w:rsid w:val="00DA07F0"/>
    <w:rsid w:val="00DC0EE5"/>
    <w:rsid w:val="00DC6465"/>
    <w:rsid w:val="00DD1991"/>
    <w:rsid w:val="00DE0CF3"/>
    <w:rsid w:val="00E00A1B"/>
    <w:rsid w:val="00E03441"/>
    <w:rsid w:val="00E04149"/>
    <w:rsid w:val="00E04C8D"/>
    <w:rsid w:val="00E66814"/>
    <w:rsid w:val="00E70372"/>
    <w:rsid w:val="00E87C5E"/>
    <w:rsid w:val="00EA0B47"/>
    <w:rsid w:val="00EC1A68"/>
    <w:rsid w:val="00ED4299"/>
    <w:rsid w:val="00F04A4A"/>
    <w:rsid w:val="00F21AFB"/>
    <w:rsid w:val="00F923A1"/>
    <w:rsid w:val="00FA1C2D"/>
    <w:rsid w:val="00FD165E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  <w:style w:type="paragraph" w:styleId="BalloonText">
    <w:name w:val="Balloon Text"/>
    <w:basedOn w:val="Normal"/>
    <w:link w:val="BalloonTextChar"/>
    <w:uiPriority w:val="99"/>
    <w:semiHidden/>
    <w:unhideWhenUsed/>
    <w:rsid w:val="004F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E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A4E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4E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4E22"/>
    <w:rPr>
      <w:vertAlign w:val="superscript"/>
    </w:rPr>
  </w:style>
  <w:style w:type="paragraph" w:customStyle="1" w:styleId="ParaTab1">
    <w:name w:val="ParaTab 1"/>
    <w:rsid w:val="00F04A4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4A"/>
    <w:pPr>
      <w:autoSpaceDE w:val="0"/>
      <w:autoSpaceDN w:val="0"/>
      <w:spacing w:after="0" w:line="240" w:lineRule="auto"/>
      <w:ind w:left="720"/>
    </w:pPr>
    <w:rPr>
      <w:rFonts w:ascii="CG Times" w:eastAsia="Times New Roman" w:hAnsi="CG Times" w:cs="CG Times"/>
      <w:sz w:val="24"/>
      <w:szCs w:val="24"/>
    </w:rPr>
  </w:style>
  <w:style w:type="paragraph" w:styleId="BodyTextIndent">
    <w:name w:val="Body Text Indent"/>
    <w:basedOn w:val="Normal"/>
    <w:link w:val="BodyTextIndentChar"/>
    <w:rsid w:val="00F04A4A"/>
    <w:pPr>
      <w:widowControl w:val="0"/>
      <w:autoSpaceDE w:val="0"/>
      <w:autoSpaceDN w:val="0"/>
      <w:spacing w:after="0" w:line="360" w:lineRule="auto"/>
      <w:ind w:firstLine="14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F04A4A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F04A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rsid w:val="00F04A4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04A4A"/>
    <w:rPr>
      <w:rFonts w:ascii="Segoe UI" w:hAnsi="Segoe UI" w:cs="Segoe UI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5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887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8219-2716-4965-9616-E396F5F7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2023-12-18T16:48:00Z</cp:lastPrinted>
  <dcterms:created xsi:type="dcterms:W3CDTF">2024-02-23T15:05:00Z</dcterms:created>
  <dcterms:modified xsi:type="dcterms:W3CDTF">2024-02-23T15:05:00Z</dcterms:modified>
</cp:coreProperties>
</file>