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45F6E81D" w:rsidR="005A1C30" w:rsidRDefault="00F134BE"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27, 2024</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14D4FABD"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1C7DF7" w:rsidRPr="001C7DF7">
        <w:rPr>
          <w:rFonts w:ascii="Microsoft Sans Serif" w:hAnsi="Microsoft Sans Serif" w:cs="Microsoft Sans Serif"/>
          <w:b/>
          <w:bCs/>
          <w:sz w:val="24"/>
          <w:szCs w:val="24"/>
        </w:rPr>
        <w:t>F-2024-3045789</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5ED4B97" w14:textId="3DF6D3E4" w:rsidR="00767CBB" w:rsidRDefault="001C7DF7" w:rsidP="008A64BF">
      <w:pPr>
        <w:tabs>
          <w:tab w:val="left" w:pos="-720"/>
        </w:tabs>
        <w:suppressAutoHyphens/>
        <w:jc w:val="center"/>
        <w:rPr>
          <w:rFonts w:ascii="Microsoft Sans Serif" w:hAnsi="Microsoft Sans Serif" w:cs="Microsoft Sans Serif"/>
          <w:b/>
          <w:sz w:val="24"/>
          <w:szCs w:val="24"/>
        </w:rPr>
      </w:pPr>
      <w:r w:rsidRPr="001C7DF7">
        <w:rPr>
          <w:rFonts w:ascii="Microsoft Sans Serif" w:hAnsi="Microsoft Sans Serif" w:cs="Microsoft Sans Serif"/>
          <w:b/>
          <w:sz w:val="24"/>
          <w:szCs w:val="24"/>
        </w:rPr>
        <w:t>Jamal Hicks vs Philadelphia Gas Works</w:t>
      </w:r>
    </w:p>
    <w:p w14:paraId="21C6BF33" w14:textId="77777777" w:rsidR="001C7DF7" w:rsidRPr="00767CBB" w:rsidRDefault="001C7DF7" w:rsidP="008A64BF">
      <w:pPr>
        <w:tabs>
          <w:tab w:val="left" w:pos="-720"/>
        </w:tabs>
        <w:suppressAutoHyphens/>
        <w:jc w:val="center"/>
        <w:rPr>
          <w:rFonts w:ascii="Microsoft Sans Serif" w:hAnsi="Microsoft Sans Serif" w:cs="Microsoft Sans Serif"/>
          <w:b/>
          <w:sz w:val="24"/>
          <w:szCs w:val="24"/>
        </w:rPr>
      </w:pPr>
    </w:p>
    <w:p w14:paraId="23247AA4" w14:textId="23133F19" w:rsidR="004D364D" w:rsidRDefault="001C7DF7" w:rsidP="004D364D">
      <w:pPr>
        <w:tabs>
          <w:tab w:val="left" w:pos="-720"/>
        </w:tabs>
        <w:suppressAutoHyphens/>
        <w:jc w:val="center"/>
        <w:rPr>
          <w:rFonts w:ascii="Microsoft Sans Serif" w:hAnsi="Microsoft Sans Serif" w:cs="Microsoft Sans Serif"/>
          <w:bCs/>
          <w:sz w:val="24"/>
          <w:szCs w:val="24"/>
        </w:rPr>
      </w:pPr>
      <w:r w:rsidRPr="001C7DF7">
        <w:rPr>
          <w:rFonts w:ascii="Microsoft Sans Serif" w:hAnsi="Microsoft Sans Serif" w:cs="Microsoft Sans Serif"/>
          <w:bCs/>
          <w:sz w:val="24"/>
          <w:szCs w:val="24"/>
        </w:rPr>
        <w:t>Appeal of BCS Decision - Billing Dispute</w:t>
      </w: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A4C611C"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7DF7">
        <w:rPr>
          <w:rFonts w:ascii="Microsoft Sans Serif" w:hAnsi="Microsoft Sans Serif" w:cs="Microsoft Sans Serif"/>
          <w:b/>
          <w:sz w:val="24"/>
          <w:szCs w:val="24"/>
        </w:rPr>
        <w:t>Monday, April 15, 2024</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813B4A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C7DF7">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FB375E">
        <w:rPr>
          <w:rFonts w:ascii="Microsoft Sans Serif" w:hAnsi="Microsoft Sans Serif" w:cs="Microsoft Sans Serif"/>
          <w:sz w:val="24"/>
          <w:szCs w:val="24"/>
        </w:rPr>
        <w:t>213.6812</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6B5A47E" w14:textId="769C9657" w:rsidR="00CA6D3B" w:rsidRPr="00CA6D3B" w:rsidRDefault="00CA6D3B" w:rsidP="00CA6D3B">
      <w:pPr>
        <w:pStyle w:val="ListParagraph"/>
        <w:ind w:left="0"/>
        <w:rPr>
          <w:rFonts w:ascii="Microsoft Sans Serif" w:hAnsi="Microsoft Sans Serif" w:cs="Microsoft Sans Serif"/>
          <w:b/>
          <w:bCs/>
        </w:rPr>
      </w:pPr>
      <w:r w:rsidRPr="00CA6D3B">
        <w:rPr>
          <w:rFonts w:ascii="Microsoft Sans Serif" w:hAnsi="Microsoft Sans Serif" w:cs="Microsoft Sans Serif"/>
          <w:b/>
          <w:bCs/>
        </w:rPr>
        <w:t xml:space="preserve">ACCOMMODATION.  </w:t>
      </w:r>
      <w:r w:rsidRPr="00CA6D3B">
        <w:rPr>
          <w:rFonts w:ascii="Microsoft Sans Serif" w:hAnsi="Microsoft Sans Serif" w:cs="Microsoft Sans Serif"/>
        </w:rPr>
        <w:t>Any party who needs an accommodation for a disability in order</w:t>
      </w:r>
    </w:p>
    <w:p w14:paraId="51743037" w14:textId="77777777" w:rsidR="00CA6D3B" w:rsidRPr="00CA6D3B" w:rsidRDefault="00CA6D3B" w:rsidP="00CA6D3B">
      <w:pPr>
        <w:rPr>
          <w:rFonts w:ascii="Microsoft Sans Serif" w:hAnsi="Microsoft Sans Serif" w:cs="Microsoft Sans Serif"/>
          <w:sz w:val="24"/>
          <w:szCs w:val="24"/>
        </w:rPr>
      </w:pPr>
      <w:r w:rsidRPr="00CA6D3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6AA1E4" w14:textId="77777777" w:rsidR="00CA6D3B" w:rsidRPr="00CA6D3B" w:rsidRDefault="00CA6D3B" w:rsidP="00CA6D3B">
      <w:pPr>
        <w:rPr>
          <w:rFonts w:ascii="Microsoft Sans Serif" w:hAnsi="Microsoft Sans Serif" w:cs="Microsoft Sans Serif"/>
          <w:b/>
          <w:bCs/>
          <w:sz w:val="24"/>
          <w:szCs w:val="24"/>
        </w:rPr>
      </w:pPr>
    </w:p>
    <w:p w14:paraId="22D1A7F5" w14:textId="77777777" w:rsidR="00CA6D3B" w:rsidRPr="00CA6D3B" w:rsidRDefault="00CA6D3B" w:rsidP="00CA6D3B">
      <w:pPr>
        <w:jc w:val="both"/>
        <w:rPr>
          <w:rFonts w:ascii="Microsoft Sans Serif" w:hAnsi="Microsoft Sans Serif" w:cs="Microsoft Sans Serif"/>
          <w:sz w:val="24"/>
          <w:szCs w:val="24"/>
        </w:rPr>
      </w:pPr>
      <w:r w:rsidRPr="00CA6D3B">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60252CDB" w14:textId="77777777" w:rsidR="00CA6D3B" w:rsidRPr="00CA6D3B" w:rsidRDefault="00CA6D3B" w:rsidP="00CA6D3B">
      <w:pPr>
        <w:jc w:val="both"/>
        <w:rPr>
          <w:rFonts w:ascii="Microsoft Sans Serif" w:hAnsi="Microsoft Sans Serif" w:cs="Microsoft Sans Serif"/>
          <w:sz w:val="24"/>
          <w:szCs w:val="24"/>
        </w:rPr>
      </w:pPr>
    </w:p>
    <w:p w14:paraId="0D36B902" w14:textId="77777777" w:rsidR="00CA6D3B" w:rsidRPr="00CA6D3B" w:rsidRDefault="00CA6D3B" w:rsidP="00CA6D3B">
      <w:pPr>
        <w:numPr>
          <w:ilvl w:val="0"/>
          <w:numId w:val="4"/>
        </w:numPr>
        <w:rPr>
          <w:rFonts w:ascii="Microsoft Sans Serif" w:hAnsi="Microsoft Sans Serif" w:cs="Microsoft Sans Serif"/>
          <w:sz w:val="24"/>
          <w:szCs w:val="24"/>
        </w:rPr>
      </w:pPr>
      <w:r w:rsidRPr="00CA6D3B">
        <w:rPr>
          <w:rFonts w:ascii="Microsoft Sans Serif" w:hAnsi="Microsoft Sans Serif" w:cs="Microsoft Sans Serif"/>
          <w:sz w:val="24"/>
          <w:szCs w:val="24"/>
        </w:rPr>
        <w:t>Scheduling Office: (717) 787-1399</w:t>
      </w:r>
    </w:p>
    <w:p w14:paraId="07644757" w14:textId="77777777" w:rsidR="00CA6D3B" w:rsidRPr="00CA6D3B" w:rsidRDefault="00CA6D3B" w:rsidP="00CA6D3B">
      <w:pPr>
        <w:numPr>
          <w:ilvl w:val="0"/>
          <w:numId w:val="4"/>
        </w:numPr>
        <w:rPr>
          <w:rFonts w:ascii="Microsoft Sans Serif" w:hAnsi="Microsoft Sans Serif" w:cs="Microsoft Sans Serif"/>
          <w:sz w:val="24"/>
          <w:szCs w:val="24"/>
        </w:rPr>
      </w:pPr>
      <w:r w:rsidRPr="00CA6D3B">
        <w:rPr>
          <w:rFonts w:ascii="Microsoft Sans Serif" w:hAnsi="Microsoft Sans Serif" w:cs="Microsoft Sans Serif"/>
          <w:sz w:val="24"/>
          <w:szCs w:val="24"/>
        </w:rPr>
        <w:t xml:space="preserve">Persons who are deaf or hearing-impaired may call a relay operator at 711. </w:t>
      </w:r>
    </w:p>
    <w:p w14:paraId="0E977562" w14:textId="2D117E44" w:rsidR="00683C82" w:rsidRPr="00683C82" w:rsidRDefault="00683C82" w:rsidP="00CA6D3B">
      <w:pPr>
        <w:pStyle w:val="ListParagraph"/>
        <w:tabs>
          <w:tab w:val="left" w:pos="630"/>
          <w:tab w:val="left" w:pos="720"/>
          <w:tab w:val="left" w:pos="810"/>
          <w:tab w:val="left" w:pos="900"/>
        </w:tabs>
        <w:ind w:left="0"/>
        <w:rPr>
          <w:rFonts w:ascii="Microsoft Sans Serif" w:hAnsi="Microsoft Sans Serif" w:cs="Microsoft Sans Serif"/>
          <w:b/>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4802C75" w:rsidR="00683C82" w:rsidRPr="00683C82" w:rsidRDefault="00824326"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0"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9F2ABC">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3C8F7116" w14:textId="77777777" w:rsidR="00C22FF6" w:rsidRPr="00C22FF6" w:rsidRDefault="0068034F" w:rsidP="00C22FF6">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br w:type="page"/>
      </w:r>
      <w:r w:rsidR="00C22FF6" w:rsidRPr="00C22FF6">
        <w:rPr>
          <w:rFonts w:ascii="Microsoft Sans Serif" w:eastAsia="Microsoft Sans Serif" w:hAnsi="Microsoft Sans Serif" w:cs="Microsoft Sans Serif"/>
          <w:b/>
          <w:sz w:val="24"/>
          <w:szCs w:val="24"/>
          <w:u w:val="single"/>
        </w:rPr>
        <w:lastRenderedPageBreak/>
        <w:t>F-2024-3045789 - JAMAL HICKS v. PHILADELPHIA GAS WORKS</w:t>
      </w:r>
      <w:r w:rsidR="00C22FF6" w:rsidRPr="00C22FF6">
        <w:rPr>
          <w:rFonts w:ascii="Microsoft Sans Serif" w:eastAsia="Microsoft Sans Serif" w:hAnsi="Microsoft Sans Serif" w:cs="Microsoft Sans Serif"/>
          <w:b/>
          <w:sz w:val="24"/>
          <w:szCs w:val="24"/>
          <w:u w:val="single"/>
        </w:rPr>
        <w:cr/>
      </w:r>
      <w:r w:rsidR="00C22FF6" w:rsidRPr="00C22FF6">
        <w:rPr>
          <w:rFonts w:ascii="Microsoft Sans Serif" w:eastAsia="Microsoft Sans Serif" w:hAnsi="Microsoft Sans Serif" w:cs="Microsoft Sans Serif"/>
          <w:sz w:val="24"/>
          <w:szCs w:val="24"/>
        </w:rPr>
        <w:cr/>
        <w:t>JAMAL HICKS</w:t>
      </w:r>
      <w:r w:rsidR="00C22FF6" w:rsidRPr="00C22FF6">
        <w:rPr>
          <w:rFonts w:ascii="Microsoft Sans Serif" w:eastAsia="Microsoft Sans Serif" w:hAnsi="Microsoft Sans Serif" w:cs="Microsoft Sans Serif"/>
          <w:sz w:val="24"/>
          <w:szCs w:val="24"/>
        </w:rPr>
        <w:cr/>
        <w:t>2500 Hillcrest Rd</w:t>
      </w:r>
      <w:r w:rsidR="00C22FF6" w:rsidRPr="00C22FF6">
        <w:rPr>
          <w:rFonts w:ascii="Microsoft Sans Serif" w:eastAsia="Microsoft Sans Serif" w:hAnsi="Microsoft Sans Serif" w:cs="Microsoft Sans Serif"/>
          <w:sz w:val="24"/>
          <w:szCs w:val="24"/>
        </w:rPr>
        <w:cr/>
        <w:t>DREXEL HILL PA  19026</w:t>
      </w:r>
      <w:r w:rsidR="00C22FF6" w:rsidRPr="00C22FF6">
        <w:rPr>
          <w:rFonts w:ascii="Microsoft Sans Serif" w:eastAsia="Microsoft Sans Serif" w:hAnsi="Microsoft Sans Serif" w:cs="Microsoft Sans Serif"/>
          <w:sz w:val="24"/>
          <w:szCs w:val="24"/>
        </w:rPr>
        <w:cr/>
      </w:r>
      <w:r w:rsidR="00C22FF6" w:rsidRPr="00C22FF6">
        <w:rPr>
          <w:rFonts w:ascii="Microsoft Sans Serif" w:eastAsia="Microsoft Sans Serif" w:hAnsi="Microsoft Sans Serif" w:cs="Microsoft Sans Serif"/>
          <w:b/>
          <w:bCs/>
          <w:sz w:val="24"/>
          <w:szCs w:val="24"/>
        </w:rPr>
        <w:t>215.768.6340</w:t>
      </w:r>
    </w:p>
    <w:p w14:paraId="65F22E8F" w14:textId="77777777" w:rsidR="00C22FF6" w:rsidRPr="00C22FF6" w:rsidRDefault="00C22FF6" w:rsidP="00C22FF6">
      <w:pPr>
        <w:rPr>
          <w:rFonts w:ascii="Microsoft Sans Serif" w:eastAsia="Microsoft Sans Serif" w:hAnsi="Microsoft Sans Serif" w:cs="Microsoft Sans Serif"/>
          <w:sz w:val="24"/>
          <w:szCs w:val="24"/>
        </w:rPr>
      </w:pPr>
      <w:hyperlink r:id="rId11" w:history="1">
        <w:r w:rsidRPr="00C22FF6">
          <w:rPr>
            <w:rStyle w:val="Hyperlink"/>
            <w:rFonts w:ascii="Microsoft Sans Serif" w:eastAsia="Microsoft Sans Serif" w:hAnsi="Microsoft Sans Serif" w:cs="Microsoft Sans Serif"/>
            <w:sz w:val="24"/>
            <w:szCs w:val="24"/>
          </w:rPr>
          <w:t>liljdubs24@yahoo.com</w:t>
        </w:r>
      </w:hyperlink>
    </w:p>
    <w:p w14:paraId="16F10E6D" w14:textId="77777777" w:rsidR="00C22FF6" w:rsidRPr="00C22FF6" w:rsidRDefault="00C22FF6" w:rsidP="00C22FF6">
      <w:pPr>
        <w:rPr>
          <w:rFonts w:ascii="Microsoft Sans Serif" w:hAnsi="Microsoft Sans Serif" w:cs="Microsoft Sans Serif"/>
          <w:sz w:val="24"/>
          <w:szCs w:val="24"/>
        </w:rPr>
      </w:pPr>
      <w:r w:rsidRPr="00C22FF6">
        <w:rPr>
          <w:rFonts w:ascii="Microsoft Sans Serif" w:eastAsia="Microsoft Sans Serif" w:hAnsi="Microsoft Sans Serif" w:cs="Microsoft Sans Serif"/>
          <w:sz w:val="24"/>
          <w:szCs w:val="24"/>
        </w:rPr>
        <w:t>Accepts eService</w:t>
      </w:r>
    </w:p>
    <w:p w14:paraId="38C32358" w14:textId="77777777" w:rsidR="00C22FF6" w:rsidRPr="00C22FF6" w:rsidRDefault="00C22FF6" w:rsidP="00C22FF6">
      <w:pPr>
        <w:rPr>
          <w:rFonts w:ascii="Microsoft Sans Serif" w:hAnsi="Microsoft Sans Serif" w:cs="Microsoft Sans Serif"/>
          <w:sz w:val="24"/>
          <w:szCs w:val="24"/>
        </w:rPr>
      </w:pPr>
    </w:p>
    <w:p w14:paraId="312FC634" w14:textId="77777777" w:rsidR="00C22FF6" w:rsidRPr="00C22FF6" w:rsidRDefault="00C22FF6" w:rsidP="00C22FF6">
      <w:pPr>
        <w:rPr>
          <w:rFonts w:ascii="Microsoft Sans Serif" w:eastAsia="Microsoft Sans Serif" w:hAnsi="Microsoft Sans Serif" w:cs="Microsoft Sans Serif"/>
          <w:sz w:val="24"/>
          <w:szCs w:val="24"/>
        </w:rPr>
      </w:pPr>
      <w:r w:rsidRPr="00C22FF6">
        <w:rPr>
          <w:rFonts w:ascii="Microsoft Sans Serif" w:eastAsia="Microsoft Sans Serif" w:hAnsi="Microsoft Sans Serif" w:cs="Microsoft Sans Serif"/>
          <w:sz w:val="24"/>
          <w:szCs w:val="24"/>
        </w:rPr>
        <w:t>GRACIELA CHRISTLIEB ESQUIRE</w:t>
      </w:r>
      <w:r w:rsidRPr="00C22FF6">
        <w:rPr>
          <w:rFonts w:ascii="Microsoft Sans Serif" w:eastAsia="Microsoft Sans Serif" w:hAnsi="Microsoft Sans Serif" w:cs="Microsoft Sans Serif"/>
          <w:sz w:val="24"/>
          <w:szCs w:val="24"/>
        </w:rPr>
        <w:cr/>
        <w:t>PHILADELPHIA GAS WORKS</w:t>
      </w:r>
      <w:r w:rsidRPr="00C22FF6">
        <w:rPr>
          <w:rFonts w:ascii="Microsoft Sans Serif" w:eastAsia="Microsoft Sans Serif" w:hAnsi="Microsoft Sans Serif" w:cs="Microsoft Sans Serif"/>
          <w:sz w:val="24"/>
          <w:szCs w:val="24"/>
        </w:rPr>
        <w:cr/>
        <w:t>800 WEST MONTGOMERY AVE</w:t>
      </w:r>
      <w:r w:rsidRPr="00C22FF6">
        <w:rPr>
          <w:rFonts w:ascii="Microsoft Sans Serif" w:eastAsia="Microsoft Sans Serif" w:hAnsi="Microsoft Sans Serif" w:cs="Microsoft Sans Serif"/>
          <w:sz w:val="24"/>
          <w:szCs w:val="24"/>
        </w:rPr>
        <w:cr/>
        <w:t>PHILADELPHIA PA  19122</w:t>
      </w:r>
      <w:r w:rsidRPr="00C22FF6">
        <w:rPr>
          <w:rFonts w:ascii="Microsoft Sans Serif" w:eastAsia="Microsoft Sans Serif" w:hAnsi="Microsoft Sans Serif" w:cs="Microsoft Sans Serif"/>
          <w:sz w:val="24"/>
          <w:szCs w:val="24"/>
        </w:rPr>
        <w:cr/>
      </w:r>
      <w:r w:rsidRPr="00C22FF6">
        <w:rPr>
          <w:rFonts w:ascii="Microsoft Sans Serif" w:eastAsia="Microsoft Sans Serif" w:hAnsi="Microsoft Sans Serif" w:cs="Microsoft Sans Serif"/>
          <w:b/>
          <w:bCs/>
          <w:sz w:val="24"/>
          <w:szCs w:val="24"/>
        </w:rPr>
        <w:t>215.684.6164</w:t>
      </w:r>
      <w:r w:rsidRPr="00C22FF6">
        <w:rPr>
          <w:rFonts w:ascii="Microsoft Sans Serif" w:eastAsia="Microsoft Sans Serif" w:hAnsi="Microsoft Sans Serif" w:cs="Microsoft Sans Serif"/>
          <w:sz w:val="24"/>
          <w:szCs w:val="24"/>
        </w:rPr>
        <w:cr/>
      </w:r>
      <w:hyperlink r:id="rId12" w:history="1">
        <w:r w:rsidRPr="00C22FF6">
          <w:rPr>
            <w:rStyle w:val="Hyperlink"/>
            <w:rFonts w:ascii="Microsoft Sans Serif" w:eastAsia="Microsoft Sans Serif" w:hAnsi="Microsoft Sans Serif" w:cs="Microsoft Sans Serif"/>
            <w:sz w:val="24"/>
            <w:szCs w:val="24"/>
          </w:rPr>
          <w:t>Graciela.Christlieb@pgworks.com</w:t>
        </w:r>
      </w:hyperlink>
    </w:p>
    <w:p w14:paraId="10D38D90" w14:textId="77777777" w:rsidR="00C22FF6" w:rsidRPr="00C22FF6" w:rsidRDefault="00C22FF6" w:rsidP="00C22FF6">
      <w:pPr>
        <w:rPr>
          <w:rFonts w:ascii="Microsoft Sans Serif" w:eastAsia="Microsoft Sans Serif" w:hAnsi="Microsoft Sans Serif" w:cs="Microsoft Sans Serif"/>
          <w:sz w:val="24"/>
          <w:szCs w:val="24"/>
        </w:rPr>
      </w:pPr>
      <w:r w:rsidRPr="00C22FF6">
        <w:rPr>
          <w:rFonts w:ascii="Microsoft Sans Serif" w:eastAsia="Microsoft Sans Serif" w:hAnsi="Microsoft Sans Serif" w:cs="Microsoft Sans Serif"/>
          <w:sz w:val="24"/>
          <w:szCs w:val="24"/>
        </w:rPr>
        <w:t>Accepts eService</w:t>
      </w:r>
    </w:p>
    <w:p w14:paraId="1EEA8A88" w14:textId="77777777" w:rsidR="00C22FF6" w:rsidRPr="00C22FF6" w:rsidRDefault="00C22FF6" w:rsidP="00C22FF6">
      <w:pPr>
        <w:rPr>
          <w:rFonts w:ascii="Microsoft Sans Serif" w:hAnsi="Microsoft Sans Serif" w:cs="Microsoft Sans Serif"/>
          <w:i/>
          <w:iCs/>
          <w:sz w:val="24"/>
          <w:szCs w:val="24"/>
        </w:rPr>
      </w:pPr>
      <w:r w:rsidRPr="00C22FF6">
        <w:rPr>
          <w:rFonts w:ascii="Microsoft Sans Serif" w:eastAsia="Microsoft Sans Serif" w:hAnsi="Microsoft Sans Serif" w:cs="Microsoft Sans Serif"/>
          <w:sz w:val="24"/>
          <w:szCs w:val="24"/>
        </w:rPr>
        <w:t>(</w:t>
      </w:r>
      <w:r w:rsidRPr="00C22FF6">
        <w:rPr>
          <w:rFonts w:ascii="Microsoft Sans Serif" w:eastAsia="Microsoft Sans Serif" w:hAnsi="Microsoft Sans Serif" w:cs="Microsoft Sans Serif"/>
          <w:i/>
          <w:iCs/>
          <w:sz w:val="24"/>
          <w:szCs w:val="24"/>
        </w:rPr>
        <w:t>Counsel for Philadelphia Gas Works)</w:t>
      </w:r>
    </w:p>
    <w:p w14:paraId="5DFFF7E4" w14:textId="26D1463F"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81041" w14:textId="77777777" w:rsidR="009F2ABC" w:rsidRDefault="009F2ABC">
      <w:r>
        <w:separator/>
      </w:r>
    </w:p>
  </w:endnote>
  <w:endnote w:type="continuationSeparator" w:id="0">
    <w:p w14:paraId="4BAD3940" w14:textId="77777777" w:rsidR="009F2ABC" w:rsidRDefault="009F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3291" w14:textId="77777777" w:rsidR="009F2ABC" w:rsidRDefault="009F2ABC">
      <w:r>
        <w:separator/>
      </w:r>
    </w:p>
  </w:footnote>
  <w:footnote w:type="continuationSeparator" w:id="0">
    <w:p w14:paraId="784C0C6D" w14:textId="77777777" w:rsidR="009F2ABC" w:rsidRDefault="009F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 w:numId="4" w16cid:durableId="19305757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95E69"/>
    <w:rsid w:val="001A3561"/>
    <w:rsid w:val="001C7DF7"/>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24BAB"/>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24326"/>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2ABC"/>
    <w:rsid w:val="009F5B5B"/>
    <w:rsid w:val="00A105F8"/>
    <w:rsid w:val="00A14A92"/>
    <w:rsid w:val="00A20D09"/>
    <w:rsid w:val="00A23846"/>
    <w:rsid w:val="00A2509F"/>
    <w:rsid w:val="00A26E8B"/>
    <w:rsid w:val="00A270E1"/>
    <w:rsid w:val="00A404B5"/>
    <w:rsid w:val="00A41807"/>
    <w:rsid w:val="00A57385"/>
    <w:rsid w:val="00A67E83"/>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547F"/>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22FF6"/>
    <w:rsid w:val="00C3251D"/>
    <w:rsid w:val="00C34A69"/>
    <w:rsid w:val="00C35643"/>
    <w:rsid w:val="00C605CB"/>
    <w:rsid w:val="00C70247"/>
    <w:rsid w:val="00C71EB7"/>
    <w:rsid w:val="00C76AA7"/>
    <w:rsid w:val="00C842DF"/>
    <w:rsid w:val="00CA4324"/>
    <w:rsid w:val="00CA6D3B"/>
    <w:rsid w:val="00CD038A"/>
    <w:rsid w:val="00CD7608"/>
    <w:rsid w:val="00CE3ABE"/>
    <w:rsid w:val="00CF43D5"/>
    <w:rsid w:val="00CF6988"/>
    <w:rsid w:val="00D01B43"/>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34BE"/>
    <w:rsid w:val="00F16B68"/>
    <w:rsid w:val="00F21239"/>
    <w:rsid w:val="00F46A9A"/>
    <w:rsid w:val="00F700B4"/>
    <w:rsid w:val="00F82535"/>
    <w:rsid w:val="00FA1A0A"/>
    <w:rsid w:val="00FA1F75"/>
    <w:rsid w:val="00FA3B58"/>
    <w:rsid w:val="00FB375E"/>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57057566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jdubs24@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4</cp:revision>
  <cp:lastPrinted>2013-09-12T20:59:00Z</cp:lastPrinted>
  <dcterms:created xsi:type="dcterms:W3CDTF">2024-02-27T13:49:00Z</dcterms:created>
  <dcterms:modified xsi:type="dcterms:W3CDTF">2024-02-27T14:01:00Z</dcterms:modified>
</cp:coreProperties>
</file>