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7B53C5B" w:rsidR="004B5EF8" w:rsidRPr="00105ACE" w:rsidRDefault="005A582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4, 2024</w:t>
      </w:r>
    </w:p>
    <w:p w14:paraId="22F16125" w14:textId="7AF1D4B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A5828">
        <w:rPr>
          <w:rFonts w:ascii="Microsoft Sans Serif" w:hAnsi="Microsoft Sans Serif" w:cs="Microsoft Sans Serif"/>
          <w:b/>
          <w:bCs/>
          <w:sz w:val="24"/>
          <w:szCs w:val="24"/>
        </w:rPr>
        <w:t>C-2023-3044238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20C5344" w:rsidR="00BA038D" w:rsidRDefault="005A5828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Bureau of Investigation and Enforcement v. Matcon Diamond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D3BADDD" w:rsidR="00590EBA" w:rsidRDefault="005A582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22963A96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A5828">
        <w:rPr>
          <w:rFonts w:ascii="Microsoft Sans Serif" w:hAnsi="Microsoft Sans Serif" w:cs="Microsoft Sans Serif"/>
          <w:b/>
          <w:sz w:val="24"/>
          <w:szCs w:val="24"/>
        </w:rPr>
        <w:t xml:space="preserve"> Telephonic Prehearing Conference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C9A1BD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A5828">
        <w:rPr>
          <w:rFonts w:ascii="Microsoft Sans Serif" w:hAnsi="Microsoft Sans Serif" w:cs="Microsoft Sans Serif"/>
          <w:b/>
          <w:sz w:val="24"/>
          <w:szCs w:val="24"/>
        </w:rPr>
        <w:t>Tuesday, March 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BC9CC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3640E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DE7149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3640E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Emily DeVoe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7E9EDB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3640E">
        <w:rPr>
          <w:rFonts w:ascii="Microsoft Sans Serif" w:hAnsi="Microsoft Sans Serif" w:cs="Microsoft Sans Serif"/>
          <w:sz w:val="22"/>
          <w:szCs w:val="22"/>
        </w:rPr>
        <w:t>ALJ DeVoe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FEB84A6" w14:textId="77777777" w:rsidR="007D0AA7" w:rsidRDefault="00853F08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D0AA7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C-2023-3044238 - BUR OF INVESTIGATION &amp; ENFORCEMENT v. MATCON DIAMOND INC</w:t>
      </w:r>
    </w:p>
    <w:p w14:paraId="094CDCC1" w14:textId="77777777" w:rsidR="007D0AA7" w:rsidRDefault="007D0AA7" w:rsidP="007D0AA7">
      <w:pPr>
        <w:pStyle w:val="normal0"/>
        <w:spacing w:before="0" w:beforeAutospacing="0" w:after="16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Aptos" w:hAnsi="Aptos"/>
          <w:color w:val="000000"/>
          <w:sz w:val="27"/>
          <w:szCs w:val="27"/>
        </w:rPr>
        <w:t> </w:t>
      </w:r>
    </w:p>
    <w:p w14:paraId="64BD82BF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DANIEL MATESIC</w:t>
      </w:r>
    </w:p>
    <w:p w14:paraId="554DC0C9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MATCON DIAMOND INC</w:t>
      </w:r>
    </w:p>
    <w:p w14:paraId="22E9D256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3447 EAST CARSON ST</w:t>
      </w:r>
    </w:p>
    <w:p w14:paraId="7F36F59F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15203</w:t>
      </w:r>
    </w:p>
    <w:p w14:paraId="7A79C06E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2BD83CEA" w14:textId="77777777" w:rsidR="007D0AA7" w:rsidRDefault="007D0AA7" w:rsidP="007D0AA7">
      <w:pPr>
        <w:pStyle w:val="normal0"/>
        <w:spacing w:before="0" w:beforeAutospacing="0" w:after="16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Aptos" w:hAnsi="Aptos"/>
          <w:color w:val="000000"/>
          <w:sz w:val="27"/>
          <w:szCs w:val="27"/>
        </w:rPr>
        <w:t> </w:t>
      </w:r>
    </w:p>
    <w:p w14:paraId="21A5A7B7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GRANT ROSUL ESQUIRE</w:t>
      </w:r>
    </w:p>
    <w:p w14:paraId="6B1FCEA0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L SWINDLER ESQUIRE</w:t>
      </w:r>
    </w:p>
    <w:p w14:paraId="3E46C457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BUREAU OF INVESTIGATION AND ENFORCEMENT</w:t>
      </w:r>
    </w:p>
    <w:p w14:paraId="3BE70CF5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400 NORTH STREET</w:t>
      </w:r>
    </w:p>
    <w:p w14:paraId="29E8D431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3RD FLOOR</w:t>
      </w:r>
    </w:p>
    <w:p w14:paraId="642136B0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17120</w:t>
      </w:r>
    </w:p>
    <w:p w14:paraId="693BE470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717.783.5243</w:t>
      </w:r>
    </w:p>
    <w:p w14:paraId="39B7891C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717.783.6369</w:t>
      </w:r>
    </w:p>
    <w:p w14:paraId="5113CAA4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467886"/>
            <w:sz w:val="27"/>
            <w:szCs w:val="27"/>
            <w:u w:val="single"/>
          </w:rPr>
          <w:t>grosul@pa.gov</w:t>
        </w:r>
      </w:hyperlink>
    </w:p>
    <w:p w14:paraId="7F51DCC0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467886"/>
            <w:sz w:val="27"/>
            <w:szCs w:val="27"/>
            <w:u w:val="single"/>
          </w:rPr>
          <w:t>mswindler@pa.gov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028EB687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7FD076D" w14:textId="77777777" w:rsidR="007D0AA7" w:rsidRDefault="007D0AA7" w:rsidP="007D0AA7">
      <w:pPr>
        <w:pStyle w:val="normal0"/>
        <w:spacing w:before="0" w:beforeAutospacing="0" w:after="16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Aptos" w:hAnsi="Aptos"/>
          <w:color w:val="000000"/>
          <w:sz w:val="27"/>
          <w:szCs w:val="27"/>
        </w:rPr>
        <w:t> </w:t>
      </w:r>
    </w:p>
    <w:p w14:paraId="0112A4CA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BEVERLY BLOCK</w:t>
      </w:r>
    </w:p>
    <w:p w14:paraId="434888BD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MARCIE SOLOMON</w:t>
      </w:r>
    </w:p>
    <w:p w14:paraId="50B28CB5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BLOCK &amp; ASSOCIATES LLC</w:t>
      </w:r>
    </w:p>
    <w:p w14:paraId="6CCCDD15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6514 WILKINS AVENUE</w:t>
      </w:r>
    </w:p>
    <w:p w14:paraId="0A4A6CF6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15217</w:t>
      </w:r>
    </w:p>
    <w:p w14:paraId="6442D66F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412.532.8355</w:t>
      </w:r>
    </w:p>
    <w:p w14:paraId="73293B96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412.523.7840</w:t>
      </w:r>
    </w:p>
    <w:p w14:paraId="0FDFCC7A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467886"/>
            <w:sz w:val="27"/>
            <w:szCs w:val="27"/>
            <w:u w:val="single"/>
          </w:rPr>
          <w:t>bblock@blockandassociatespgh.com</w:t>
        </w:r>
      </w:hyperlink>
    </w:p>
    <w:p w14:paraId="17B415DA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467886"/>
            <w:sz w:val="27"/>
            <w:szCs w:val="27"/>
            <w:u w:val="single"/>
          </w:rPr>
          <w:t>msolomon@blockpgh.com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72B70224" w14:textId="77777777" w:rsidR="007D0AA7" w:rsidRDefault="007D0AA7" w:rsidP="007D0AA7">
      <w:pPr>
        <w:pStyle w:val="normal0"/>
        <w:spacing w:before="0" w:beforeAutospacing="0" w:after="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71DA16E3" w14:textId="77777777" w:rsidR="007D0AA7" w:rsidRDefault="007D0AA7" w:rsidP="007D0AA7">
      <w:pPr>
        <w:pStyle w:val="normal0"/>
        <w:spacing w:before="0" w:beforeAutospacing="0" w:after="160" w:afterAutospacing="0" w:line="260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Aptos" w:hAnsi="Aptos"/>
          <w:color w:val="000000"/>
          <w:sz w:val="27"/>
          <w:szCs w:val="27"/>
        </w:rPr>
        <w:t> </w:t>
      </w:r>
    </w:p>
    <w:p w14:paraId="571A8ACF" w14:textId="56ACED63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46E9F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5828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3640E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0AA7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7D0AA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7D0AA7"/>
  </w:style>
  <w:style w:type="character" w:customStyle="1" w:styleId="hyperlinkchar">
    <w:name w:val="hyperlink__char"/>
    <w:basedOn w:val="DefaultParagraphFont"/>
    <w:rsid w:val="007D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olomon@blockpgh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lock@blockandassociatespgh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swindler@p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osul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2024-03-04T13:24:00Z</dcterms:created>
  <dcterms:modified xsi:type="dcterms:W3CDTF">2024-03-04T13:26:00Z</dcterms:modified>
</cp:coreProperties>
</file>