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8893" w14:textId="77777777" w:rsidR="001F1A89" w:rsidRPr="00206A03" w:rsidRDefault="001F1A89" w:rsidP="001F1A89">
      <w:pPr>
        <w:jc w:val="center"/>
        <w:rPr>
          <w:b/>
          <w:sz w:val="24"/>
          <w:szCs w:val="24"/>
        </w:rPr>
      </w:pPr>
      <w:r w:rsidRPr="00206A03">
        <w:rPr>
          <w:b/>
          <w:sz w:val="24"/>
          <w:szCs w:val="24"/>
        </w:rPr>
        <w:t>BEFORE THE</w:t>
      </w:r>
    </w:p>
    <w:p w14:paraId="22495EF9" w14:textId="77777777" w:rsidR="001F1A89" w:rsidRPr="00206A03" w:rsidRDefault="001F1A89" w:rsidP="001F1A89">
      <w:pPr>
        <w:jc w:val="center"/>
        <w:rPr>
          <w:b/>
          <w:sz w:val="24"/>
          <w:szCs w:val="24"/>
        </w:rPr>
      </w:pPr>
      <w:smartTag w:uri="urn:schemas-microsoft-com:office:smarttags" w:element="place">
        <w:smartTag w:uri="urn:schemas-microsoft-com:office:smarttags" w:element="State">
          <w:r w:rsidRPr="00206A03">
            <w:rPr>
              <w:b/>
              <w:sz w:val="24"/>
              <w:szCs w:val="24"/>
            </w:rPr>
            <w:t>PENNSYLVANIA</w:t>
          </w:r>
        </w:smartTag>
      </w:smartTag>
      <w:r w:rsidRPr="00206A03">
        <w:rPr>
          <w:b/>
          <w:sz w:val="24"/>
          <w:szCs w:val="24"/>
        </w:rPr>
        <w:t xml:space="preserve"> PUBLIC UTILITY COMMISSION</w:t>
      </w:r>
    </w:p>
    <w:p w14:paraId="73CD3BB0" w14:textId="77777777" w:rsidR="001F1A89" w:rsidRPr="00E007DC" w:rsidRDefault="001F1A89" w:rsidP="005720A8">
      <w:pPr>
        <w:jc w:val="center"/>
        <w:rPr>
          <w:sz w:val="24"/>
          <w:szCs w:val="24"/>
        </w:rPr>
      </w:pPr>
    </w:p>
    <w:p w14:paraId="2377C8D9" w14:textId="77777777" w:rsidR="001F1A89" w:rsidRPr="00E007DC" w:rsidRDefault="001F1A89" w:rsidP="005720A8">
      <w:pPr>
        <w:jc w:val="center"/>
        <w:rPr>
          <w:sz w:val="24"/>
          <w:szCs w:val="24"/>
        </w:rPr>
      </w:pPr>
    </w:p>
    <w:p w14:paraId="4560F4B0" w14:textId="77777777" w:rsidR="001F1A89" w:rsidRPr="00E007DC" w:rsidRDefault="001F1A89" w:rsidP="005720A8">
      <w:pPr>
        <w:jc w:val="center"/>
        <w:rPr>
          <w:sz w:val="24"/>
          <w:szCs w:val="24"/>
        </w:rPr>
      </w:pPr>
    </w:p>
    <w:p w14:paraId="3397E532" w14:textId="77777777" w:rsidR="00815FB6" w:rsidRDefault="005D41E9" w:rsidP="001F1A89">
      <w:pPr>
        <w:rPr>
          <w:sz w:val="24"/>
          <w:szCs w:val="24"/>
        </w:rPr>
      </w:pPr>
      <w:r>
        <w:rPr>
          <w:sz w:val="24"/>
          <w:szCs w:val="24"/>
        </w:rPr>
        <w:t>Pennsylvania Public Utility Commission,</w:t>
      </w:r>
      <w:r w:rsidR="00815FB6">
        <w:rPr>
          <w:sz w:val="24"/>
          <w:szCs w:val="24"/>
        </w:rPr>
        <w:tab/>
      </w:r>
      <w:r w:rsidR="005B1C87">
        <w:rPr>
          <w:sz w:val="24"/>
          <w:szCs w:val="24"/>
        </w:rPr>
        <w:tab/>
      </w:r>
      <w:r w:rsidR="001F1A89" w:rsidRPr="00E007DC">
        <w:rPr>
          <w:sz w:val="24"/>
          <w:szCs w:val="24"/>
        </w:rPr>
        <w:t>:</w:t>
      </w:r>
    </w:p>
    <w:p w14:paraId="65408029" w14:textId="77777777" w:rsidR="00815FB6" w:rsidRDefault="005D41E9" w:rsidP="001F1A89">
      <w:pPr>
        <w:rPr>
          <w:sz w:val="24"/>
          <w:szCs w:val="24"/>
        </w:rPr>
      </w:pPr>
      <w:r>
        <w:rPr>
          <w:sz w:val="24"/>
          <w:szCs w:val="24"/>
        </w:rPr>
        <w:t>Bureau of Investigation and Enforcement</w:t>
      </w:r>
      <w:r w:rsidR="00815FB6">
        <w:rPr>
          <w:sz w:val="24"/>
          <w:szCs w:val="24"/>
        </w:rPr>
        <w:tab/>
      </w:r>
      <w:r w:rsidR="005B1C87">
        <w:rPr>
          <w:sz w:val="24"/>
          <w:szCs w:val="24"/>
        </w:rPr>
        <w:tab/>
      </w:r>
      <w:r w:rsidR="00D20B8D">
        <w:rPr>
          <w:sz w:val="24"/>
          <w:szCs w:val="24"/>
        </w:rPr>
        <w:t>:</w:t>
      </w:r>
    </w:p>
    <w:p w14:paraId="62F00C8F" w14:textId="77777777" w:rsidR="005D41E9" w:rsidRDefault="005D41E9" w:rsidP="001F1A8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E1EB8C5" w14:textId="77777777" w:rsidR="00815FB6" w:rsidRPr="00E007DC" w:rsidRDefault="00815FB6" w:rsidP="00815FB6">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sidR="005B1C87">
        <w:rPr>
          <w:sz w:val="24"/>
          <w:szCs w:val="24"/>
        </w:rPr>
        <w:tab/>
      </w:r>
      <w:r w:rsidR="008144A0">
        <w:rPr>
          <w:sz w:val="24"/>
          <w:szCs w:val="24"/>
        </w:rPr>
        <w:t>:</w:t>
      </w:r>
      <w:r>
        <w:rPr>
          <w:sz w:val="24"/>
          <w:szCs w:val="24"/>
        </w:rPr>
        <w:tab/>
      </w:r>
      <w:r w:rsidR="005B1C87">
        <w:rPr>
          <w:sz w:val="24"/>
          <w:szCs w:val="24"/>
        </w:rPr>
        <w:tab/>
      </w:r>
      <w:r>
        <w:rPr>
          <w:sz w:val="24"/>
          <w:szCs w:val="24"/>
        </w:rPr>
        <w:t>C-</w:t>
      </w:r>
      <w:r w:rsidR="005D41E9">
        <w:rPr>
          <w:sz w:val="24"/>
          <w:szCs w:val="24"/>
        </w:rPr>
        <w:t>2023-3037385</w:t>
      </w:r>
    </w:p>
    <w:p w14:paraId="6BA329D7" w14:textId="77777777" w:rsidR="00D20B8D" w:rsidRDefault="00D20B8D" w:rsidP="005B1C87">
      <w:pPr>
        <w:ind w:left="4320" w:firstLine="720"/>
        <w:rPr>
          <w:sz w:val="24"/>
          <w:szCs w:val="24"/>
        </w:rPr>
      </w:pPr>
      <w:r>
        <w:rPr>
          <w:sz w:val="24"/>
          <w:szCs w:val="24"/>
        </w:rPr>
        <w:t>:</w:t>
      </w:r>
    </w:p>
    <w:p w14:paraId="6D8919DC" w14:textId="77777777" w:rsidR="008144A0" w:rsidRDefault="005D41E9" w:rsidP="001F1A89">
      <w:pPr>
        <w:rPr>
          <w:sz w:val="24"/>
          <w:szCs w:val="24"/>
        </w:rPr>
      </w:pPr>
      <w:r>
        <w:rPr>
          <w:sz w:val="24"/>
          <w:szCs w:val="24"/>
        </w:rPr>
        <w:t>Jerome McCree, Sr.</w:t>
      </w:r>
      <w:r>
        <w:rPr>
          <w:sz w:val="24"/>
          <w:szCs w:val="24"/>
        </w:rPr>
        <w:tab/>
      </w:r>
      <w:r>
        <w:rPr>
          <w:sz w:val="24"/>
          <w:szCs w:val="24"/>
        </w:rPr>
        <w:tab/>
      </w:r>
      <w:r w:rsidR="008144A0">
        <w:rPr>
          <w:sz w:val="24"/>
          <w:szCs w:val="24"/>
        </w:rPr>
        <w:tab/>
      </w:r>
      <w:r w:rsidR="00815FB6">
        <w:rPr>
          <w:sz w:val="24"/>
          <w:szCs w:val="24"/>
        </w:rPr>
        <w:tab/>
      </w:r>
      <w:r w:rsidR="005B1C87">
        <w:rPr>
          <w:sz w:val="24"/>
          <w:szCs w:val="24"/>
        </w:rPr>
        <w:tab/>
      </w:r>
      <w:r w:rsidR="008144A0">
        <w:rPr>
          <w:sz w:val="24"/>
          <w:szCs w:val="24"/>
        </w:rPr>
        <w:t>:</w:t>
      </w:r>
    </w:p>
    <w:p w14:paraId="296CBBE1" w14:textId="77777777" w:rsidR="00F47D5F" w:rsidRDefault="00F47D5F" w:rsidP="001F1A89">
      <w:pPr>
        <w:rPr>
          <w:sz w:val="24"/>
          <w:szCs w:val="24"/>
        </w:rPr>
      </w:pPr>
    </w:p>
    <w:p w14:paraId="4B706694" w14:textId="77777777" w:rsidR="008144A0" w:rsidRDefault="008144A0" w:rsidP="001F1A89">
      <w:pPr>
        <w:rPr>
          <w:sz w:val="24"/>
          <w:szCs w:val="24"/>
        </w:rPr>
      </w:pPr>
    </w:p>
    <w:p w14:paraId="321C0C51" w14:textId="77777777" w:rsidR="00A40956" w:rsidRDefault="005D41E9" w:rsidP="009E08C1">
      <w:pPr>
        <w:jc w:val="center"/>
        <w:rPr>
          <w:b/>
          <w:caps/>
          <w:sz w:val="24"/>
          <w:szCs w:val="24"/>
          <w:u w:val="single"/>
        </w:rPr>
      </w:pPr>
      <w:r>
        <w:rPr>
          <w:b/>
          <w:caps/>
          <w:sz w:val="24"/>
          <w:szCs w:val="24"/>
          <w:u w:val="single"/>
        </w:rPr>
        <w:t>FIRST INTERIM</w:t>
      </w:r>
      <w:r w:rsidR="00A40956" w:rsidRPr="0049222A">
        <w:rPr>
          <w:b/>
          <w:caps/>
          <w:sz w:val="24"/>
          <w:szCs w:val="24"/>
          <w:u w:val="single"/>
        </w:rPr>
        <w:t xml:space="preserve"> </w:t>
      </w:r>
      <w:r w:rsidR="009E08C1" w:rsidRPr="0049222A">
        <w:rPr>
          <w:b/>
          <w:caps/>
          <w:sz w:val="24"/>
          <w:szCs w:val="24"/>
          <w:u w:val="single"/>
        </w:rPr>
        <w:t xml:space="preserve">ORDER </w:t>
      </w:r>
    </w:p>
    <w:p w14:paraId="4F8204D6" w14:textId="77777777" w:rsidR="003938BC" w:rsidRPr="0049222A" w:rsidRDefault="003938BC" w:rsidP="009E08C1">
      <w:pPr>
        <w:jc w:val="center"/>
        <w:rPr>
          <w:b/>
          <w:caps/>
          <w:sz w:val="24"/>
          <w:szCs w:val="24"/>
          <w:u w:val="single"/>
        </w:rPr>
      </w:pPr>
    </w:p>
    <w:p w14:paraId="79113D04" w14:textId="77777777" w:rsidR="005D41E9" w:rsidRDefault="005D41E9" w:rsidP="009E08C1">
      <w:pPr>
        <w:jc w:val="center"/>
        <w:rPr>
          <w:sz w:val="24"/>
          <w:szCs w:val="24"/>
        </w:rPr>
      </w:pPr>
      <w:r>
        <w:rPr>
          <w:sz w:val="24"/>
          <w:szCs w:val="24"/>
        </w:rPr>
        <w:t xml:space="preserve">Requiring Respondent to File </w:t>
      </w:r>
    </w:p>
    <w:p w14:paraId="255EA822" w14:textId="77777777" w:rsidR="009E08C1" w:rsidRPr="009411C2" w:rsidRDefault="005D41E9" w:rsidP="009E08C1">
      <w:pPr>
        <w:jc w:val="center"/>
        <w:rPr>
          <w:sz w:val="24"/>
          <w:szCs w:val="24"/>
        </w:rPr>
      </w:pPr>
      <w:r>
        <w:rPr>
          <w:sz w:val="24"/>
          <w:szCs w:val="24"/>
        </w:rPr>
        <w:t>More Specific Pleading</w:t>
      </w:r>
    </w:p>
    <w:p w14:paraId="28EDDD5C" w14:textId="77777777" w:rsidR="007D4DDE" w:rsidRPr="009411C2" w:rsidRDefault="007D4DDE" w:rsidP="003938BC">
      <w:pPr>
        <w:spacing w:line="360" w:lineRule="auto"/>
        <w:rPr>
          <w:sz w:val="24"/>
          <w:szCs w:val="24"/>
          <w:u w:val="single"/>
        </w:rPr>
      </w:pPr>
    </w:p>
    <w:p w14:paraId="4851CAFE" w14:textId="77777777" w:rsidR="005D41E9" w:rsidRDefault="009411C2" w:rsidP="009411C2">
      <w:pPr>
        <w:spacing w:line="360" w:lineRule="auto"/>
        <w:rPr>
          <w:sz w:val="24"/>
          <w:szCs w:val="24"/>
        </w:rPr>
      </w:pPr>
      <w:r w:rsidRPr="009411C2">
        <w:rPr>
          <w:sz w:val="24"/>
          <w:szCs w:val="24"/>
        </w:rPr>
        <w:tab/>
      </w:r>
      <w:r w:rsidRPr="009411C2">
        <w:rPr>
          <w:sz w:val="24"/>
          <w:szCs w:val="24"/>
        </w:rPr>
        <w:tab/>
        <w:t xml:space="preserve">On </w:t>
      </w:r>
      <w:r w:rsidR="005D41E9">
        <w:rPr>
          <w:sz w:val="24"/>
          <w:szCs w:val="24"/>
        </w:rPr>
        <w:t>July 6, 2023</w:t>
      </w:r>
      <w:r w:rsidRPr="009411C2">
        <w:rPr>
          <w:sz w:val="24"/>
          <w:szCs w:val="24"/>
        </w:rPr>
        <w:t xml:space="preserve">, </w:t>
      </w:r>
      <w:r w:rsidR="005D41E9">
        <w:rPr>
          <w:sz w:val="24"/>
          <w:szCs w:val="24"/>
        </w:rPr>
        <w:t xml:space="preserve">the Pennsylvania Public Utility Commission (Commission), through its Bureau of Investigation and Enforcement (BIE, or </w:t>
      </w:r>
      <w:r w:rsidRPr="009411C2">
        <w:rPr>
          <w:sz w:val="24"/>
          <w:szCs w:val="24"/>
        </w:rPr>
        <w:t xml:space="preserve">Complainant) filed a formal complaint </w:t>
      </w:r>
      <w:r w:rsidR="003D6B76">
        <w:rPr>
          <w:sz w:val="24"/>
          <w:szCs w:val="24"/>
        </w:rPr>
        <w:t xml:space="preserve">(Complaint) </w:t>
      </w:r>
      <w:r w:rsidRPr="009411C2">
        <w:rPr>
          <w:sz w:val="24"/>
          <w:szCs w:val="24"/>
        </w:rPr>
        <w:t xml:space="preserve">with the Commission against </w:t>
      </w:r>
      <w:r w:rsidR="005D41E9">
        <w:rPr>
          <w:sz w:val="24"/>
          <w:szCs w:val="24"/>
        </w:rPr>
        <w:t xml:space="preserve">Jerome McCree, Sr. </w:t>
      </w:r>
      <w:r w:rsidRPr="009411C2">
        <w:rPr>
          <w:sz w:val="24"/>
          <w:szCs w:val="24"/>
        </w:rPr>
        <w:t>(</w:t>
      </w:r>
      <w:r w:rsidR="005D41E9">
        <w:rPr>
          <w:sz w:val="24"/>
          <w:szCs w:val="24"/>
        </w:rPr>
        <w:t>Mr. McCree</w:t>
      </w:r>
      <w:r w:rsidRPr="00901FEA">
        <w:rPr>
          <w:sz w:val="24"/>
          <w:szCs w:val="24"/>
        </w:rPr>
        <w:t xml:space="preserve"> or Respondent) alleging </w:t>
      </w:r>
      <w:r w:rsidR="005D41E9">
        <w:rPr>
          <w:sz w:val="24"/>
          <w:szCs w:val="24"/>
        </w:rPr>
        <w:t xml:space="preserve">Mr. McCree operated a vehicle for the purpose of transporting passengers for compensation, in call or demand service, within the Commonwealth of Pennsylvania without first receiving a certificate or authority from the Commission, in violation of 66 Pa. C.S. § 1101.  </w:t>
      </w:r>
      <w:r w:rsidRPr="00901FEA">
        <w:rPr>
          <w:sz w:val="24"/>
          <w:szCs w:val="24"/>
        </w:rPr>
        <w:t xml:space="preserve"> </w:t>
      </w:r>
      <w:r w:rsidR="005D41E9">
        <w:rPr>
          <w:sz w:val="24"/>
          <w:szCs w:val="24"/>
        </w:rPr>
        <w:t>BIE requested payment of a $1,000 civil penalty and such other remedy as the Commission may deem appropriate including possible suspension of Respondent’s vehicle registration.</w:t>
      </w:r>
    </w:p>
    <w:p w14:paraId="04E55170" w14:textId="77777777" w:rsidR="004E4549" w:rsidRDefault="004E4549" w:rsidP="009411C2">
      <w:pPr>
        <w:spacing w:line="360" w:lineRule="auto"/>
        <w:rPr>
          <w:sz w:val="24"/>
          <w:szCs w:val="24"/>
        </w:rPr>
      </w:pPr>
    </w:p>
    <w:p w14:paraId="6C71DD06" w14:textId="77777777" w:rsidR="004E4549" w:rsidRDefault="004E4549" w:rsidP="009411C2">
      <w:pPr>
        <w:spacing w:line="360" w:lineRule="auto"/>
        <w:rPr>
          <w:sz w:val="24"/>
          <w:szCs w:val="24"/>
        </w:rPr>
      </w:pPr>
      <w:r>
        <w:rPr>
          <w:sz w:val="24"/>
          <w:szCs w:val="24"/>
        </w:rPr>
        <w:tab/>
      </w:r>
      <w:r>
        <w:rPr>
          <w:sz w:val="24"/>
          <w:szCs w:val="24"/>
        </w:rPr>
        <w:tab/>
        <w:t xml:space="preserve">On August 23, 2023, BIE re-served the Complaint on Mr. McCree </w:t>
      </w:r>
      <w:r w:rsidR="00C33086">
        <w:rPr>
          <w:sz w:val="24"/>
          <w:szCs w:val="24"/>
        </w:rPr>
        <w:t>by First Class mail</w:t>
      </w:r>
      <w:r w:rsidR="003D6B76">
        <w:rPr>
          <w:sz w:val="24"/>
          <w:szCs w:val="24"/>
        </w:rPr>
        <w:t>,</w:t>
      </w:r>
      <w:r w:rsidR="00C33086">
        <w:rPr>
          <w:sz w:val="24"/>
          <w:szCs w:val="24"/>
        </w:rPr>
        <w:t xml:space="preserve"> after the Complaint served on July 6, </w:t>
      </w:r>
      <w:proofErr w:type="gramStart"/>
      <w:r w:rsidR="00C33086">
        <w:rPr>
          <w:sz w:val="24"/>
          <w:szCs w:val="24"/>
        </w:rPr>
        <w:t>2023</w:t>
      </w:r>
      <w:proofErr w:type="gramEnd"/>
      <w:r w:rsidR="00C33086">
        <w:rPr>
          <w:sz w:val="24"/>
          <w:szCs w:val="24"/>
        </w:rPr>
        <w:t xml:space="preserve"> by Certified Mail was returned to the Commission by the United States Postal Service as “unclaimed.”</w:t>
      </w:r>
    </w:p>
    <w:p w14:paraId="673916E1" w14:textId="77777777" w:rsidR="00805487" w:rsidRDefault="00805487" w:rsidP="00805487">
      <w:pPr>
        <w:spacing w:line="360" w:lineRule="auto"/>
        <w:ind w:firstLine="1440"/>
        <w:rPr>
          <w:sz w:val="24"/>
          <w:szCs w:val="24"/>
        </w:rPr>
      </w:pPr>
    </w:p>
    <w:p w14:paraId="51A599F9" w14:textId="36C80307" w:rsidR="00571795" w:rsidRPr="00901FEA" w:rsidRDefault="00805487" w:rsidP="00571795">
      <w:pPr>
        <w:spacing w:line="360" w:lineRule="auto"/>
        <w:ind w:firstLine="1440"/>
        <w:rPr>
          <w:sz w:val="24"/>
          <w:szCs w:val="24"/>
        </w:rPr>
      </w:pPr>
      <w:r>
        <w:rPr>
          <w:sz w:val="24"/>
          <w:szCs w:val="24"/>
        </w:rPr>
        <w:t xml:space="preserve">On September 18, 2023, Mr. McCree responded to the Complaint by </w:t>
      </w:r>
      <w:r w:rsidR="003D6B76">
        <w:rPr>
          <w:sz w:val="24"/>
          <w:szCs w:val="24"/>
        </w:rPr>
        <w:t>filing an undated</w:t>
      </w:r>
      <w:r>
        <w:rPr>
          <w:sz w:val="24"/>
          <w:szCs w:val="24"/>
        </w:rPr>
        <w:t xml:space="preserve"> response which stated:  </w:t>
      </w:r>
    </w:p>
    <w:p w14:paraId="01E2D894" w14:textId="77777777" w:rsidR="00805487" w:rsidRDefault="00805487" w:rsidP="00805487">
      <w:pPr>
        <w:spacing w:line="360" w:lineRule="auto"/>
        <w:ind w:left="1440"/>
        <w:rPr>
          <w:sz w:val="24"/>
          <w:szCs w:val="24"/>
        </w:rPr>
      </w:pPr>
      <w:r w:rsidRPr="000B221E">
        <w:rPr>
          <w:i/>
          <w:iCs/>
          <w:sz w:val="24"/>
          <w:szCs w:val="24"/>
        </w:rPr>
        <w:t>I, Jerome B McCree Sr., request a hearing before an administrative judge.  At this time, I will not make any legal arguments against the allegations until I seek legal counsel.</w:t>
      </w:r>
    </w:p>
    <w:p w14:paraId="769B4635" w14:textId="77777777" w:rsidR="00805487" w:rsidRPr="00901FEA" w:rsidRDefault="00805487" w:rsidP="00805487">
      <w:pPr>
        <w:spacing w:line="360" w:lineRule="auto"/>
        <w:ind w:firstLine="1440"/>
        <w:rPr>
          <w:sz w:val="24"/>
          <w:szCs w:val="24"/>
        </w:rPr>
      </w:pPr>
      <w:r>
        <w:rPr>
          <w:sz w:val="24"/>
          <w:szCs w:val="24"/>
        </w:rPr>
        <w:lastRenderedPageBreak/>
        <w:t xml:space="preserve">On November 27, 2023, Mr. McCree responded to the Complaint for a second time by filing </w:t>
      </w:r>
      <w:r w:rsidR="003D6B76">
        <w:rPr>
          <w:sz w:val="24"/>
          <w:szCs w:val="24"/>
        </w:rPr>
        <w:t xml:space="preserve">an undated </w:t>
      </w:r>
      <w:r>
        <w:rPr>
          <w:sz w:val="24"/>
          <w:szCs w:val="24"/>
        </w:rPr>
        <w:t xml:space="preserve">response which stated:  </w:t>
      </w:r>
    </w:p>
    <w:p w14:paraId="3DE1520C" w14:textId="77777777" w:rsidR="00805487" w:rsidRDefault="00805487" w:rsidP="00805487">
      <w:pPr>
        <w:spacing w:line="360" w:lineRule="auto"/>
        <w:ind w:left="1440"/>
        <w:rPr>
          <w:sz w:val="24"/>
          <w:szCs w:val="24"/>
        </w:rPr>
      </w:pPr>
      <w:r w:rsidRPr="000B221E">
        <w:rPr>
          <w:i/>
          <w:iCs/>
          <w:sz w:val="24"/>
          <w:szCs w:val="24"/>
        </w:rPr>
        <w:t>I, Jerome B McCree Sr., request a hearing before an administrative judge.  At this time, I will not make any legal arguments against the allegations until I seek legal counsel.</w:t>
      </w:r>
    </w:p>
    <w:p w14:paraId="08156B68" w14:textId="77777777" w:rsidR="00805487" w:rsidRDefault="00805487" w:rsidP="009411C2">
      <w:pPr>
        <w:spacing w:line="360" w:lineRule="auto"/>
        <w:rPr>
          <w:sz w:val="24"/>
          <w:szCs w:val="24"/>
        </w:rPr>
      </w:pPr>
    </w:p>
    <w:p w14:paraId="38C62E7A" w14:textId="77777777" w:rsidR="00B04A0B" w:rsidRDefault="00805487" w:rsidP="009411C2">
      <w:pPr>
        <w:spacing w:line="360" w:lineRule="auto"/>
        <w:rPr>
          <w:sz w:val="24"/>
          <w:szCs w:val="24"/>
        </w:rPr>
      </w:pPr>
      <w:r>
        <w:rPr>
          <w:sz w:val="24"/>
          <w:szCs w:val="24"/>
        </w:rPr>
        <w:tab/>
      </w:r>
      <w:r>
        <w:rPr>
          <w:sz w:val="24"/>
          <w:szCs w:val="24"/>
        </w:rPr>
        <w:tab/>
        <w:t xml:space="preserve">On December 28, 2023, BIE filed its Preliminary Objections to Legal Insufficiency and Insufficient Specificity (Preliminary Objections), which BIE served on Mr. McCree via Certified </w:t>
      </w:r>
      <w:proofErr w:type="gramStart"/>
      <w:r>
        <w:rPr>
          <w:sz w:val="24"/>
          <w:szCs w:val="24"/>
        </w:rPr>
        <w:t>First Class</w:t>
      </w:r>
      <w:proofErr w:type="gramEnd"/>
      <w:r>
        <w:rPr>
          <w:sz w:val="24"/>
          <w:szCs w:val="24"/>
        </w:rPr>
        <w:t xml:space="preserve"> Mail.  In its Preliminary Objections, BIE argued Mr. McCree failed to advise the Commission or BIE what was the nature of his defense, failed to admit or deny any allegation of the Complaint and failed to state concisely the facts and matters of law upon which Mr. McCree relied upon in filing his </w:t>
      </w:r>
      <w:r w:rsidR="003D6B76">
        <w:rPr>
          <w:sz w:val="24"/>
          <w:szCs w:val="24"/>
        </w:rPr>
        <w:t>undated</w:t>
      </w:r>
      <w:r>
        <w:rPr>
          <w:sz w:val="24"/>
          <w:szCs w:val="24"/>
        </w:rPr>
        <w:t xml:space="preserve"> response</w:t>
      </w:r>
      <w:r w:rsidR="003D6B76">
        <w:rPr>
          <w:sz w:val="24"/>
          <w:szCs w:val="24"/>
        </w:rPr>
        <w:t>s</w:t>
      </w:r>
      <w:r>
        <w:rPr>
          <w:sz w:val="24"/>
          <w:szCs w:val="24"/>
        </w:rPr>
        <w:t xml:space="preserve">.  BIE asserted </w:t>
      </w:r>
      <w:proofErr w:type="gramStart"/>
      <w:r>
        <w:rPr>
          <w:sz w:val="24"/>
          <w:szCs w:val="24"/>
        </w:rPr>
        <w:t xml:space="preserve">the </w:t>
      </w:r>
      <w:r w:rsidR="003D6B76">
        <w:rPr>
          <w:sz w:val="24"/>
          <w:szCs w:val="24"/>
        </w:rPr>
        <w:t>an</w:t>
      </w:r>
      <w:proofErr w:type="gramEnd"/>
      <w:r w:rsidR="003D6B76">
        <w:rPr>
          <w:sz w:val="24"/>
          <w:szCs w:val="24"/>
        </w:rPr>
        <w:t xml:space="preserve"> undated </w:t>
      </w:r>
      <w:r>
        <w:rPr>
          <w:sz w:val="24"/>
          <w:szCs w:val="24"/>
        </w:rPr>
        <w:t>response</w:t>
      </w:r>
      <w:r w:rsidR="003D6B76">
        <w:rPr>
          <w:sz w:val="24"/>
          <w:szCs w:val="24"/>
        </w:rPr>
        <w:t>s were</w:t>
      </w:r>
      <w:r>
        <w:rPr>
          <w:sz w:val="24"/>
          <w:szCs w:val="24"/>
        </w:rPr>
        <w:t xml:space="preserve"> not “pleading</w:t>
      </w:r>
      <w:r w:rsidR="003D6B76">
        <w:rPr>
          <w:sz w:val="24"/>
          <w:szCs w:val="24"/>
        </w:rPr>
        <w:t>s</w:t>
      </w:r>
      <w:r>
        <w:rPr>
          <w:sz w:val="24"/>
          <w:szCs w:val="24"/>
        </w:rPr>
        <w:t>” because the document</w:t>
      </w:r>
      <w:r w:rsidR="003D6B76">
        <w:rPr>
          <w:sz w:val="24"/>
          <w:szCs w:val="24"/>
        </w:rPr>
        <w:t>s</w:t>
      </w:r>
      <w:r>
        <w:rPr>
          <w:sz w:val="24"/>
          <w:szCs w:val="24"/>
        </w:rPr>
        <w:t xml:space="preserve"> failed to include all five required elements for an answer to a formal complaint.  </w:t>
      </w:r>
    </w:p>
    <w:p w14:paraId="25F1D2EB" w14:textId="77777777" w:rsidR="00B04A0B" w:rsidRDefault="00B04A0B" w:rsidP="009411C2">
      <w:pPr>
        <w:spacing w:line="360" w:lineRule="auto"/>
        <w:rPr>
          <w:sz w:val="24"/>
          <w:szCs w:val="24"/>
        </w:rPr>
      </w:pPr>
    </w:p>
    <w:p w14:paraId="4935379E" w14:textId="77777777" w:rsidR="00805487" w:rsidRDefault="00805487" w:rsidP="00B04A0B">
      <w:pPr>
        <w:spacing w:line="360" w:lineRule="auto"/>
        <w:ind w:firstLine="1440"/>
        <w:rPr>
          <w:sz w:val="24"/>
          <w:szCs w:val="24"/>
        </w:rPr>
      </w:pPr>
      <w:r>
        <w:rPr>
          <w:sz w:val="24"/>
          <w:szCs w:val="24"/>
        </w:rPr>
        <w:t xml:space="preserve">Further, BIE contended that, even if the presiding officer finds </w:t>
      </w:r>
      <w:r w:rsidR="003D6B76">
        <w:rPr>
          <w:sz w:val="24"/>
          <w:szCs w:val="24"/>
        </w:rPr>
        <w:t>any of the undated</w:t>
      </w:r>
      <w:r>
        <w:rPr>
          <w:sz w:val="24"/>
          <w:szCs w:val="24"/>
        </w:rPr>
        <w:t xml:space="preserve"> response</w:t>
      </w:r>
      <w:r w:rsidR="003D6B76">
        <w:rPr>
          <w:sz w:val="24"/>
          <w:szCs w:val="24"/>
        </w:rPr>
        <w:t>s is</w:t>
      </w:r>
      <w:r>
        <w:rPr>
          <w:sz w:val="24"/>
          <w:szCs w:val="24"/>
        </w:rPr>
        <w:t xml:space="preserve"> a “pleading,” BIE </w:t>
      </w:r>
      <w:r w:rsidR="00FB68D6">
        <w:rPr>
          <w:sz w:val="24"/>
          <w:szCs w:val="24"/>
        </w:rPr>
        <w:t>requested the Commission determine that the response</w:t>
      </w:r>
      <w:r w:rsidR="003D6B76">
        <w:rPr>
          <w:sz w:val="24"/>
          <w:szCs w:val="24"/>
        </w:rPr>
        <w:t>s</w:t>
      </w:r>
      <w:r w:rsidR="00FB68D6">
        <w:rPr>
          <w:sz w:val="24"/>
          <w:szCs w:val="24"/>
        </w:rPr>
        <w:t xml:space="preserve"> fail to contain sufficient specificity, pursuant to 52 Pa. Code §§ 5.101(a)(3) and (c).</w:t>
      </w:r>
      <w:r w:rsidR="00767B58">
        <w:rPr>
          <w:rStyle w:val="FootnoteReference"/>
          <w:sz w:val="24"/>
          <w:szCs w:val="24"/>
        </w:rPr>
        <w:footnoteReference w:id="1"/>
      </w:r>
      <w:r w:rsidR="00FB68D6">
        <w:rPr>
          <w:sz w:val="24"/>
          <w:szCs w:val="24"/>
        </w:rPr>
        <w:t xml:space="preserve"> BIE requested the Commission issue a decision that grants the Preliminary Objections for Legal Insufficiency and Insufficient Specificity and direct Respondent (Mr. McCree) to file an answer that conforms to the requirements of 52 Pa. Code § 5.61.</w:t>
      </w:r>
    </w:p>
    <w:p w14:paraId="19A395B9" w14:textId="77777777" w:rsidR="007D205C" w:rsidRDefault="007D205C" w:rsidP="009411C2">
      <w:pPr>
        <w:spacing w:line="360" w:lineRule="auto"/>
        <w:rPr>
          <w:sz w:val="24"/>
          <w:szCs w:val="24"/>
        </w:rPr>
      </w:pPr>
    </w:p>
    <w:p w14:paraId="33B38E35" w14:textId="77777777" w:rsidR="007D205C" w:rsidRDefault="007D205C" w:rsidP="003D6B76">
      <w:pPr>
        <w:rPr>
          <w:sz w:val="24"/>
          <w:szCs w:val="24"/>
        </w:rPr>
      </w:pPr>
      <w:r>
        <w:rPr>
          <w:sz w:val="24"/>
          <w:szCs w:val="24"/>
        </w:rPr>
        <w:tab/>
      </w:r>
      <w:r>
        <w:rPr>
          <w:sz w:val="24"/>
          <w:szCs w:val="24"/>
        </w:rPr>
        <w:tab/>
        <w:t>Provisions at 52 Pa. Code § 5.61</w:t>
      </w:r>
      <w:r w:rsidR="00B04A0B">
        <w:rPr>
          <w:sz w:val="24"/>
          <w:szCs w:val="24"/>
        </w:rPr>
        <w:t xml:space="preserve">(a), (b) and (c) </w:t>
      </w:r>
      <w:r>
        <w:rPr>
          <w:sz w:val="24"/>
          <w:szCs w:val="24"/>
        </w:rPr>
        <w:t>state:</w:t>
      </w:r>
    </w:p>
    <w:p w14:paraId="0A636358" w14:textId="77777777" w:rsidR="007D205C" w:rsidRPr="00B04A0B" w:rsidRDefault="007D205C" w:rsidP="003D6B76">
      <w:pPr>
        <w:rPr>
          <w:sz w:val="24"/>
          <w:szCs w:val="24"/>
        </w:rPr>
      </w:pPr>
    </w:p>
    <w:p w14:paraId="21E6E383"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(a)  </w:t>
      </w:r>
      <w:r w:rsidRPr="00B04A0B">
        <w:rPr>
          <w:i/>
          <w:iCs/>
          <w:color w:val="333333"/>
        </w:rPr>
        <w:t>Time for filing</w:t>
      </w:r>
      <w:r w:rsidRPr="00B04A0B">
        <w:rPr>
          <w:color w:val="333333"/>
        </w:rPr>
        <w:t>. Unless a different time is prescribed by statute, the Commission, or the presiding officer, answers to complaints and petitions shall be filed with the Commission within 20 days after the date of service.</w:t>
      </w:r>
    </w:p>
    <w:p w14:paraId="31B2E970"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   (1)  Answers to motions shall be filed within the 20 days provided by § § 5.102 and 5.103 (relating to motions for summary judgment and judgment on the pleadings; and motions).</w:t>
      </w:r>
    </w:p>
    <w:p w14:paraId="37B24727" w14:textId="77777777" w:rsidR="00B04A0B" w:rsidRDefault="00B04A0B" w:rsidP="00B04A0B">
      <w:pPr>
        <w:pStyle w:val="NormalWeb"/>
        <w:shd w:val="clear" w:color="auto" w:fill="FFFFFF"/>
        <w:spacing w:before="0" w:beforeAutospacing="0" w:after="0" w:afterAutospacing="0"/>
        <w:ind w:left="1440"/>
        <w:rPr>
          <w:color w:val="333333"/>
        </w:rPr>
      </w:pPr>
      <w:r w:rsidRPr="00B04A0B">
        <w:rPr>
          <w:color w:val="333333"/>
        </w:rPr>
        <w:lastRenderedPageBreak/>
        <w:t>   (2)  Answers to preliminary objections shall be filed within the 10 days provided by § 5.101 (relating to preliminary objections).</w:t>
      </w:r>
    </w:p>
    <w:p w14:paraId="4D60785C" w14:textId="77777777" w:rsidR="00B04A0B" w:rsidRDefault="00B04A0B" w:rsidP="00B04A0B">
      <w:pPr>
        <w:pStyle w:val="NormalWeb"/>
        <w:shd w:val="clear" w:color="auto" w:fill="FFFFFF"/>
        <w:spacing w:before="0" w:beforeAutospacing="0" w:after="0" w:afterAutospacing="0"/>
        <w:ind w:left="1440"/>
        <w:rPr>
          <w:color w:val="333333"/>
        </w:rPr>
      </w:pPr>
    </w:p>
    <w:p w14:paraId="08F64F6C"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(b)  </w:t>
      </w:r>
      <w:r w:rsidRPr="00B04A0B">
        <w:rPr>
          <w:i/>
          <w:iCs/>
          <w:color w:val="333333"/>
        </w:rPr>
        <w:t>Form of answers to complaints</w:t>
      </w:r>
      <w:r w:rsidRPr="00B04A0B">
        <w:rPr>
          <w:color w:val="333333"/>
        </w:rPr>
        <w:t>. The answer must be in writing and:</w:t>
      </w:r>
    </w:p>
    <w:p w14:paraId="6C518838"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   (1)  Set forth in paragraphs numbered to correspond with the complaint.</w:t>
      </w:r>
    </w:p>
    <w:p w14:paraId="0EE3D012"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   (2)  Advise the parties and the Commission as to the nature of the defense.</w:t>
      </w:r>
    </w:p>
    <w:p w14:paraId="54B2029A"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   (3)  Admit or deny specifically all material allegations of the complaint.</w:t>
      </w:r>
    </w:p>
    <w:p w14:paraId="4C1AB366"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   (4)  State concisely the facts and matters of law relied upon.</w:t>
      </w:r>
    </w:p>
    <w:p w14:paraId="376127A6" w14:textId="77777777" w:rsidR="00B04A0B" w:rsidRDefault="00B04A0B" w:rsidP="00B04A0B">
      <w:pPr>
        <w:pStyle w:val="NormalWeb"/>
        <w:shd w:val="clear" w:color="auto" w:fill="FFFFFF"/>
        <w:spacing w:before="0" w:beforeAutospacing="0" w:after="0" w:afterAutospacing="0"/>
        <w:ind w:left="1440"/>
        <w:rPr>
          <w:color w:val="333333"/>
        </w:rPr>
      </w:pPr>
      <w:r w:rsidRPr="00B04A0B">
        <w:rPr>
          <w:color w:val="333333"/>
        </w:rPr>
        <w:t xml:space="preserve">   (5)  Include a copy of a document, or the material part of a document when relied upon in the answer. If the writing or a copy is not available, the answer must set forth that the document is not available and the </w:t>
      </w:r>
      <w:proofErr w:type="gramStart"/>
      <w:r w:rsidRPr="00B04A0B">
        <w:rPr>
          <w:color w:val="333333"/>
        </w:rPr>
        <w:t>reason, and</w:t>
      </w:r>
      <w:proofErr w:type="gramEnd"/>
      <w:r w:rsidRPr="00B04A0B">
        <w:rPr>
          <w:color w:val="333333"/>
        </w:rPr>
        <w:t xml:space="preserve"> set forth the substance of the document.</w:t>
      </w:r>
    </w:p>
    <w:p w14:paraId="253ACBBF" w14:textId="77777777" w:rsidR="00B04A0B" w:rsidRPr="00B04A0B" w:rsidRDefault="00B04A0B" w:rsidP="00B04A0B">
      <w:pPr>
        <w:pStyle w:val="NormalWeb"/>
        <w:shd w:val="clear" w:color="auto" w:fill="FFFFFF"/>
        <w:spacing w:before="0" w:beforeAutospacing="0" w:after="0" w:afterAutospacing="0"/>
        <w:ind w:left="1440"/>
        <w:rPr>
          <w:color w:val="333333"/>
        </w:rPr>
      </w:pPr>
    </w:p>
    <w:p w14:paraId="5BA719F4" w14:textId="77777777" w:rsidR="00B04A0B" w:rsidRPr="00B04A0B" w:rsidRDefault="00B04A0B" w:rsidP="00B04A0B">
      <w:pPr>
        <w:pStyle w:val="NormalWeb"/>
        <w:shd w:val="clear" w:color="auto" w:fill="FFFFFF"/>
        <w:spacing w:before="0" w:beforeAutospacing="0" w:after="0" w:afterAutospacing="0"/>
        <w:ind w:left="1440"/>
        <w:rPr>
          <w:color w:val="333333"/>
        </w:rPr>
      </w:pPr>
      <w:r w:rsidRPr="00B04A0B">
        <w:rPr>
          <w:color w:val="333333"/>
        </w:rPr>
        <w:t>(c)  </w:t>
      </w:r>
      <w:r w:rsidRPr="00B04A0B">
        <w:rPr>
          <w:i/>
          <w:iCs/>
          <w:color w:val="333333"/>
        </w:rPr>
        <w:t>Failure to file an answer to a complaint</w:t>
      </w:r>
      <w:r w:rsidRPr="00B04A0B">
        <w:rPr>
          <w:color w:val="333333"/>
        </w:rPr>
        <w:t>. A respondent failing to file an answer within the applicable period may be deemed in default, and relevant facts stated in the pleadings may be deemed admitted.</w:t>
      </w:r>
    </w:p>
    <w:p w14:paraId="349B8EFE" w14:textId="77777777" w:rsidR="007D205C" w:rsidRPr="00B04A0B" w:rsidRDefault="007D205C" w:rsidP="00B04A0B">
      <w:pPr>
        <w:spacing w:line="360" w:lineRule="auto"/>
        <w:rPr>
          <w:sz w:val="24"/>
          <w:szCs w:val="24"/>
        </w:rPr>
      </w:pPr>
    </w:p>
    <w:p w14:paraId="4EC96896" w14:textId="77777777" w:rsidR="00805487" w:rsidRPr="00901FEA" w:rsidRDefault="00805487" w:rsidP="00805487">
      <w:pPr>
        <w:spacing w:line="360" w:lineRule="auto"/>
        <w:ind w:firstLine="1440"/>
        <w:rPr>
          <w:sz w:val="24"/>
          <w:szCs w:val="24"/>
        </w:rPr>
      </w:pPr>
      <w:r>
        <w:rPr>
          <w:sz w:val="24"/>
          <w:szCs w:val="24"/>
        </w:rPr>
        <w:t xml:space="preserve">On January 10, 2024, Mr. McCree responded to the Preliminary Objections by filing </w:t>
      </w:r>
      <w:r w:rsidR="003D6B76">
        <w:rPr>
          <w:sz w:val="24"/>
          <w:szCs w:val="24"/>
        </w:rPr>
        <w:t xml:space="preserve">an undated </w:t>
      </w:r>
      <w:r>
        <w:rPr>
          <w:sz w:val="24"/>
          <w:szCs w:val="24"/>
        </w:rPr>
        <w:t xml:space="preserve">response which stated:  </w:t>
      </w:r>
    </w:p>
    <w:p w14:paraId="1FBE12D1" w14:textId="77777777" w:rsidR="00805487" w:rsidRDefault="00805487" w:rsidP="00805487">
      <w:pPr>
        <w:spacing w:line="360" w:lineRule="auto"/>
        <w:ind w:left="1440"/>
        <w:rPr>
          <w:sz w:val="24"/>
          <w:szCs w:val="24"/>
        </w:rPr>
      </w:pPr>
      <w:r w:rsidRPr="000B221E">
        <w:rPr>
          <w:i/>
          <w:iCs/>
          <w:sz w:val="24"/>
          <w:szCs w:val="24"/>
        </w:rPr>
        <w:t>I, Jerome B McCree Sr., request a hearing before an administrative judge.  At this time, I will not make any legal arguments against the allegations until I seek legal counsel.</w:t>
      </w:r>
    </w:p>
    <w:p w14:paraId="59E4AAF9" w14:textId="77777777" w:rsidR="000329D1" w:rsidRDefault="000329D1" w:rsidP="00FB68D6">
      <w:pPr>
        <w:spacing w:line="360" w:lineRule="auto"/>
        <w:rPr>
          <w:sz w:val="24"/>
          <w:szCs w:val="24"/>
        </w:rPr>
      </w:pPr>
    </w:p>
    <w:p w14:paraId="34800480" w14:textId="77777777" w:rsidR="00FB68D6" w:rsidRDefault="00FB68D6" w:rsidP="00FB68D6">
      <w:pPr>
        <w:spacing w:line="360" w:lineRule="auto"/>
        <w:rPr>
          <w:sz w:val="24"/>
          <w:szCs w:val="24"/>
        </w:rPr>
      </w:pPr>
      <w:r>
        <w:rPr>
          <w:sz w:val="24"/>
          <w:szCs w:val="24"/>
        </w:rPr>
        <w:tab/>
      </w:r>
      <w:r>
        <w:rPr>
          <w:sz w:val="24"/>
          <w:szCs w:val="24"/>
        </w:rPr>
        <w:tab/>
        <w:t>On March 4, 2024, this matter was assigned to the presiding officer listed below, as Motions Judge, to resolve the Preliminary Objections of BIE.</w:t>
      </w:r>
    </w:p>
    <w:p w14:paraId="2E396783" w14:textId="77777777" w:rsidR="00FB68D6" w:rsidRPr="009B00EC" w:rsidRDefault="00FB68D6" w:rsidP="00FB68D6">
      <w:pPr>
        <w:spacing w:line="360" w:lineRule="auto"/>
        <w:rPr>
          <w:sz w:val="24"/>
          <w:szCs w:val="24"/>
        </w:rPr>
      </w:pPr>
    </w:p>
    <w:p w14:paraId="6B44CB3A" w14:textId="77777777" w:rsidR="00F40041" w:rsidRPr="00FB68D6" w:rsidRDefault="00805487" w:rsidP="00805487">
      <w:pPr>
        <w:spacing w:line="360" w:lineRule="auto"/>
        <w:rPr>
          <w:sz w:val="24"/>
          <w:szCs w:val="24"/>
          <w:u w:val="single"/>
        </w:rPr>
      </w:pPr>
      <w:r w:rsidRPr="00FB68D6">
        <w:rPr>
          <w:sz w:val="24"/>
          <w:szCs w:val="24"/>
          <w:u w:val="single"/>
        </w:rPr>
        <w:t>Discussion</w:t>
      </w:r>
    </w:p>
    <w:p w14:paraId="49356A94" w14:textId="77777777" w:rsidR="00805487" w:rsidRDefault="00805487" w:rsidP="00805487">
      <w:pPr>
        <w:spacing w:line="360" w:lineRule="auto"/>
        <w:rPr>
          <w:sz w:val="24"/>
          <w:szCs w:val="24"/>
        </w:rPr>
      </w:pPr>
    </w:p>
    <w:p w14:paraId="21468902" w14:textId="77777777" w:rsidR="00DB6FE5" w:rsidRDefault="00805487" w:rsidP="00805487">
      <w:pPr>
        <w:spacing w:line="360" w:lineRule="auto"/>
        <w:rPr>
          <w:sz w:val="24"/>
          <w:szCs w:val="24"/>
        </w:rPr>
      </w:pPr>
      <w:r>
        <w:rPr>
          <w:sz w:val="24"/>
          <w:szCs w:val="24"/>
        </w:rPr>
        <w:tab/>
      </w:r>
      <w:r>
        <w:rPr>
          <w:sz w:val="24"/>
          <w:szCs w:val="24"/>
        </w:rPr>
        <w:tab/>
      </w:r>
      <w:r w:rsidR="00DB6FE5">
        <w:rPr>
          <w:sz w:val="24"/>
          <w:szCs w:val="24"/>
        </w:rPr>
        <w:t xml:space="preserve">Respondent’s two-sentence responses are wholly inadequate as responses to the Complaint, which </w:t>
      </w:r>
      <w:r w:rsidR="003D6B76">
        <w:rPr>
          <w:sz w:val="24"/>
          <w:szCs w:val="24"/>
        </w:rPr>
        <w:t>Complaint asks the Commission</w:t>
      </w:r>
      <w:r w:rsidR="00DB6FE5">
        <w:rPr>
          <w:sz w:val="24"/>
          <w:szCs w:val="24"/>
        </w:rPr>
        <w:t xml:space="preserve"> to fine Mr. McCree at least $1,000 and </w:t>
      </w:r>
      <w:r w:rsidR="003D6B76">
        <w:rPr>
          <w:sz w:val="24"/>
          <w:szCs w:val="24"/>
        </w:rPr>
        <w:t>possibly suspend</w:t>
      </w:r>
      <w:r w:rsidR="00DB6FE5">
        <w:rPr>
          <w:sz w:val="24"/>
          <w:szCs w:val="24"/>
        </w:rPr>
        <w:t xml:space="preserve"> his vehicle’s registration by the Pennsylvania Department of Transportation.  BIE has the right to expect a respondent in this type of proceeding to indicate the basis for a respondent’s objections, so BIE can prepare for an administrative hearing in </w:t>
      </w:r>
      <w:r w:rsidR="003D6B76">
        <w:rPr>
          <w:sz w:val="24"/>
          <w:szCs w:val="24"/>
        </w:rPr>
        <w:t xml:space="preserve">a </w:t>
      </w:r>
      <w:r w:rsidR="00DB6FE5">
        <w:rPr>
          <w:sz w:val="24"/>
          <w:szCs w:val="24"/>
        </w:rPr>
        <w:t xml:space="preserve">knowing manner.  A respondent who refuses to provide that information in the form of an answer risks having the Commission </w:t>
      </w:r>
      <w:proofErr w:type="gramStart"/>
      <w:r w:rsidR="00DB6FE5">
        <w:rPr>
          <w:sz w:val="24"/>
          <w:szCs w:val="24"/>
        </w:rPr>
        <w:t>make a determination</w:t>
      </w:r>
      <w:proofErr w:type="gramEnd"/>
      <w:r w:rsidR="00DB6FE5">
        <w:rPr>
          <w:sz w:val="24"/>
          <w:szCs w:val="24"/>
        </w:rPr>
        <w:t xml:space="preserve"> in favor of BIE without an administrative hearing</w:t>
      </w:r>
      <w:r w:rsidR="003D6B76">
        <w:rPr>
          <w:sz w:val="24"/>
          <w:szCs w:val="24"/>
        </w:rPr>
        <w:t xml:space="preserve"> in front of </w:t>
      </w:r>
      <w:r w:rsidR="003D6B76">
        <w:rPr>
          <w:sz w:val="24"/>
          <w:szCs w:val="24"/>
        </w:rPr>
        <w:lastRenderedPageBreak/>
        <w:t>an Administrative Law Judge</w:t>
      </w:r>
      <w:r w:rsidR="00DB6FE5">
        <w:rPr>
          <w:sz w:val="24"/>
          <w:szCs w:val="24"/>
        </w:rPr>
        <w:t>.  To obtain an administrative hearing, a respondent must do more than indicate that he/she wants a hearing before an administrative law judge.</w:t>
      </w:r>
    </w:p>
    <w:p w14:paraId="2A02D204" w14:textId="77777777" w:rsidR="00DB6FE5" w:rsidRDefault="00DB6FE5" w:rsidP="00805487">
      <w:pPr>
        <w:spacing w:line="360" w:lineRule="auto"/>
        <w:rPr>
          <w:sz w:val="24"/>
          <w:szCs w:val="24"/>
        </w:rPr>
      </w:pPr>
    </w:p>
    <w:p w14:paraId="493FB773" w14:textId="77777777" w:rsidR="00805487" w:rsidRDefault="00805487" w:rsidP="00DB6FE5">
      <w:pPr>
        <w:spacing w:line="360" w:lineRule="auto"/>
        <w:ind w:firstLine="1440"/>
        <w:rPr>
          <w:sz w:val="24"/>
          <w:szCs w:val="24"/>
        </w:rPr>
      </w:pPr>
      <w:r>
        <w:rPr>
          <w:sz w:val="24"/>
          <w:szCs w:val="24"/>
        </w:rPr>
        <w:t>In all, BIE notified Mr. McCree about the Complaint in four different ways: (1) by certified mail mailed on July 6, 2023; (2) by publishing the Complaint in the Pennsylvania Bulletin on August 19, 2023; (3) by mailing the Complaint to Mr. McCree on August 23, 2023; and (4) by mailing a final fine letter to Respondent on September 13, 2023.</w:t>
      </w:r>
      <w:r w:rsidRPr="00901FEA">
        <w:rPr>
          <w:sz w:val="24"/>
          <w:szCs w:val="24"/>
        </w:rPr>
        <w:t xml:space="preserve">  </w:t>
      </w:r>
    </w:p>
    <w:p w14:paraId="2C6D8202" w14:textId="77777777" w:rsidR="00805487" w:rsidRDefault="00805487" w:rsidP="00805487">
      <w:pPr>
        <w:spacing w:line="360" w:lineRule="auto"/>
        <w:rPr>
          <w:sz w:val="24"/>
          <w:szCs w:val="24"/>
        </w:rPr>
      </w:pPr>
    </w:p>
    <w:p w14:paraId="0021484B" w14:textId="77777777" w:rsidR="00805487" w:rsidRDefault="00805487" w:rsidP="00805487">
      <w:pPr>
        <w:spacing w:line="360" w:lineRule="auto"/>
        <w:rPr>
          <w:sz w:val="24"/>
          <w:szCs w:val="24"/>
        </w:rPr>
      </w:pPr>
      <w:r>
        <w:rPr>
          <w:sz w:val="24"/>
          <w:szCs w:val="24"/>
        </w:rPr>
        <w:tab/>
      </w:r>
      <w:r>
        <w:rPr>
          <w:sz w:val="24"/>
          <w:szCs w:val="24"/>
        </w:rPr>
        <w:tab/>
        <w:t xml:space="preserve">In all, Mr. McCree responded to the Complaint on three occasions by providing </w:t>
      </w:r>
      <w:r w:rsidR="003D6B76">
        <w:rPr>
          <w:sz w:val="24"/>
          <w:szCs w:val="24"/>
        </w:rPr>
        <w:t xml:space="preserve">three separate but </w:t>
      </w:r>
      <w:r>
        <w:rPr>
          <w:sz w:val="24"/>
          <w:szCs w:val="24"/>
        </w:rPr>
        <w:t xml:space="preserve">identical responses on September 18, 2023; November 27, 2023; and on January 10, 2024.  In each response, Mr. McCree stated the following: </w:t>
      </w:r>
    </w:p>
    <w:p w14:paraId="17DF1641" w14:textId="77777777" w:rsidR="00805487" w:rsidRDefault="00805487" w:rsidP="00805487">
      <w:pPr>
        <w:spacing w:line="360" w:lineRule="auto"/>
        <w:ind w:left="1440"/>
        <w:rPr>
          <w:sz w:val="24"/>
          <w:szCs w:val="24"/>
        </w:rPr>
      </w:pPr>
      <w:r w:rsidRPr="000B221E">
        <w:rPr>
          <w:i/>
          <w:iCs/>
          <w:sz w:val="24"/>
          <w:szCs w:val="24"/>
        </w:rPr>
        <w:t>I, Jerome B McCree Sr., request a hearing before an administrative judge.  At this time, I will not make any legal arguments against the allegations until I seek legal counsel.</w:t>
      </w:r>
    </w:p>
    <w:p w14:paraId="64656725" w14:textId="77777777" w:rsidR="00805487" w:rsidRDefault="00805487" w:rsidP="00805487">
      <w:pPr>
        <w:spacing w:line="360" w:lineRule="auto"/>
        <w:rPr>
          <w:sz w:val="24"/>
          <w:szCs w:val="24"/>
        </w:rPr>
      </w:pPr>
    </w:p>
    <w:p w14:paraId="2132F31B" w14:textId="77777777" w:rsidR="00767B58" w:rsidRDefault="00FB68D6" w:rsidP="006817AA">
      <w:pPr>
        <w:spacing w:line="360" w:lineRule="auto"/>
        <w:rPr>
          <w:sz w:val="24"/>
          <w:szCs w:val="24"/>
        </w:rPr>
      </w:pPr>
      <w:r>
        <w:rPr>
          <w:sz w:val="24"/>
          <w:szCs w:val="24"/>
        </w:rPr>
        <w:tab/>
      </w:r>
      <w:r>
        <w:rPr>
          <w:sz w:val="24"/>
          <w:szCs w:val="24"/>
        </w:rPr>
        <w:tab/>
        <w:t xml:space="preserve">BIE is correct that none of </w:t>
      </w:r>
      <w:r w:rsidR="00DB6FE5">
        <w:rPr>
          <w:sz w:val="24"/>
          <w:szCs w:val="24"/>
        </w:rPr>
        <w:t xml:space="preserve">Mr. McCree’s </w:t>
      </w:r>
      <w:r>
        <w:rPr>
          <w:sz w:val="24"/>
          <w:szCs w:val="24"/>
        </w:rPr>
        <w:t xml:space="preserve">responses are responsive to the Complaint.  While </w:t>
      </w:r>
      <w:r w:rsidR="003D6B76">
        <w:rPr>
          <w:sz w:val="24"/>
          <w:szCs w:val="24"/>
        </w:rPr>
        <w:t xml:space="preserve">apparently </w:t>
      </w:r>
      <w:r>
        <w:rPr>
          <w:sz w:val="24"/>
          <w:szCs w:val="24"/>
        </w:rPr>
        <w:t xml:space="preserve">Respondent (Mr. McCree) is </w:t>
      </w:r>
      <w:r w:rsidR="003D6B76">
        <w:rPr>
          <w:sz w:val="24"/>
          <w:szCs w:val="24"/>
        </w:rPr>
        <w:t xml:space="preserve">not </w:t>
      </w:r>
      <w:r>
        <w:rPr>
          <w:sz w:val="24"/>
          <w:szCs w:val="24"/>
        </w:rPr>
        <w:t xml:space="preserve">represented by an attorney, unrepresented individuals who are parties to a proceeding before the Commission must comply with the Commission’s regulations and orders, </w:t>
      </w:r>
      <w:r w:rsidR="003D6B76">
        <w:rPr>
          <w:sz w:val="24"/>
          <w:szCs w:val="24"/>
        </w:rPr>
        <w:t>just as BIE must comply with the Commission’s regulations and orders</w:t>
      </w:r>
      <w:r>
        <w:rPr>
          <w:sz w:val="24"/>
          <w:szCs w:val="24"/>
        </w:rPr>
        <w:t xml:space="preserve">.  </w:t>
      </w:r>
      <w:r w:rsidR="00767B58">
        <w:rPr>
          <w:sz w:val="24"/>
          <w:szCs w:val="24"/>
        </w:rPr>
        <w:t xml:space="preserve">Further, Mr. McCree has been aware of BIE’s Complaint for at least six months, but his only action has been to send in the same nonspecific response three times.  Those responses are not sufficient.  </w:t>
      </w:r>
    </w:p>
    <w:p w14:paraId="3AA517BE" w14:textId="77777777" w:rsidR="00767B58" w:rsidRDefault="00767B58" w:rsidP="006817AA">
      <w:pPr>
        <w:spacing w:line="360" w:lineRule="auto"/>
        <w:rPr>
          <w:sz w:val="24"/>
          <w:szCs w:val="24"/>
        </w:rPr>
      </w:pPr>
    </w:p>
    <w:p w14:paraId="6A8CB20E" w14:textId="77777777" w:rsidR="00DB6FE5" w:rsidRDefault="003D6B76" w:rsidP="00767B58">
      <w:pPr>
        <w:spacing w:line="360" w:lineRule="auto"/>
        <w:ind w:firstLine="1440"/>
        <w:rPr>
          <w:sz w:val="24"/>
          <w:szCs w:val="24"/>
        </w:rPr>
      </w:pPr>
      <w:r>
        <w:rPr>
          <w:sz w:val="24"/>
          <w:szCs w:val="24"/>
        </w:rPr>
        <w:t>Individuals such as Mr. McCree, who are a party to a proceeding before the Commission and/or an Administrative Law Judge, are not required to obtain the services of an attorney and are permitted to represent themselves before the Commission in a formal proceeding, such as this case.</w:t>
      </w:r>
      <w:r>
        <w:rPr>
          <w:rStyle w:val="FootnoteReference"/>
          <w:sz w:val="24"/>
          <w:szCs w:val="24"/>
        </w:rPr>
        <w:footnoteReference w:id="2"/>
      </w:r>
      <w:r>
        <w:rPr>
          <w:sz w:val="24"/>
          <w:szCs w:val="24"/>
        </w:rPr>
        <w:t xml:space="preserve">  </w:t>
      </w:r>
      <w:r w:rsidR="00767B58">
        <w:rPr>
          <w:sz w:val="24"/>
          <w:szCs w:val="24"/>
        </w:rPr>
        <w:t xml:space="preserve">Accordingly, the fact that a party has not retained an attorney prior to a hearing is not sufficient grounds to delay a hearing.  </w:t>
      </w:r>
    </w:p>
    <w:p w14:paraId="3297C1B7" w14:textId="77777777" w:rsidR="00DB6FE5" w:rsidRDefault="00DB6FE5" w:rsidP="00805487">
      <w:pPr>
        <w:spacing w:line="360" w:lineRule="auto"/>
        <w:rPr>
          <w:sz w:val="24"/>
          <w:szCs w:val="24"/>
        </w:rPr>
      </w:pPr>
    </w:p>
    <w:p w14:paraId="02EF6246" w14:textId="77777777" w:rsidR="00FB68D6" w:rsidRDefault="00FB68D6" w:rsidP="00DB6FE5">
      <w:pPr>
        <w:spacing w:line="360" w:lineRule="auto"/>
        <w:ind w:firstLine="1440"/>
        <w:rPr>
          <w:sz w:val="24"/>
          <w:szCs w:val="24"/>
        </w:rPr>
      </w:pPr>
      <w:r>
        <w:rPr>
          <w:sz w:val="24"/>
          <w:szCs w:val="24"/>
        </w:rPr>
        <w:lastRenderedPageBreak/>
        <w:t xml:space="preserve">Mr. McCree is not treating BIE fairly by refusing to indicate the basis for his </w:t>
      </w:r>
      <w:r w:rsidR="00DB6FE5">
        <w:rPr>
          <w:sz w:val="24"/>
          <w:szCs w:val="24"/>
        </w:rPr>
        <w:t xml:space="preserve">objection to the Complaint.  </w:t>
      </w:r>
      <w:r>
        <w:rPr>
          <w:sz w:val="24"/>
          <w:szCs w:val="24"/>
        </w:rPr>
        <w:t xml:space="preserve">However, since Mr. McCree has indicated on three occasions that he wants a hearing before an administrative law judge, he will be given one more opportunity to indicate – in writing and with specificity – what his legal responses and defenses are with sufficient specifics to enable BIE to prepare for the administrative hearing.  </w:t>
      </w:r>
      <w:r w:rsidR="003D6B76" w:rsidRPr="006817AA">
        <w:rPr>
          <w:b/>
          <w:bCs/>
          <w:sz w:val="24"/>
          <w:szCs w:val="24"/>
          <w:u w:val="single"/>
        </w:rPr>
        <w:t>If</w:t>
      </w:r>
      <w:r w:rsidR="003D6B76">
        <w:rPr>
          <w:sz w:val="24"/>
          <w:szCs w:val="24"/>
        </w:rPr>
        <w:t xml:space="preserve"> Mr. McCree provides a specific Answer, an initial haring will be scheduled where can provide proof the Complaint should </w:t>
      </w:r>
      <w:r w:rsidR="006817AA">
        <w:rPr>
          <w:sz w:val="24"/>
          <w:szCs w:val="24"/>
        </w:rPr>
        <w:t>b</w:t>
      </w:r>
      <w:r w:rsidR="003D6B76">
        <w:rPr>
          <w:sz w:val="24"/>
          <w:szCs w:val="24"/>
        </w:rPr>
        <w:t>e dismisse</w:t>
      </w:r>
      <w:r w:rsidR="006817AA">
        <w:rPr>
          <w:sz w:val="24"/>
          <w:szCs w:val="24"/>
        </w:rPr>
        <w:t>d</w:t>
      </w:r>
      <w:r w:rsidR="003D6B76">
        <w:rPr>
          <w:sz w:val="24"/>
          <w:szCs w:val="24"/>
        </w:rPr>
        <w:t xml:space="preserve"> against BIE.</w:t>
      </w:r>
    </w:p>
    <w:p w14:paraId="3499D446" w14:textId="77777777" w:rsidR="00DB6FE5" w:rsidRDefault="00DB6FE5" w:rsidP="00DB6FE5">
      <w:pPr>
        <w:spacing w:line="360" w:lineRule="auto"/>
        <w:ind w:firstLine="1440"/>
        <w:rPr>
          <w:sz w:val="24"/>
          <w:szCs w:val="24"/>
        </w:rPr>
      </w:pPr>
    </w:p>
    <w:p w14:paraId="0C7147CB" w14:textId="77777777" w:rsidR="00DB6FE5" w:rsidRDefault="00DB6FE5" w:rsidP="00DB6FE5">
      <w:pPr>
        <w:spacing w:line="360" w:lineRule="auto"/>
        <w:ind w:firstLine="1440"/>
        <w:rPr>
          <w:sz w:val="24"/>
          <w:szCs w:val="24"/>
        </w:rPr>
      </w:pPr>
      <w:r>
        <w:rPr>
          <w:sz w:val="24"/>
          <w:szCs w:val="24"/>
        </w:rPr>
        <w:t xml:space="preserve">Accordingly, Mr. McCree will be ordered, in the Ordering Paragraphs below, to provide a specific answer to the Complaint on or before Friday, April 12, 2024.  </w:t>
      </w:r>
      <w:r w:rsidR="00767B58">
        <w:rPr>
          <w:sz w:val="24"/>
          <w:szCs w:val="24"/>
        </w:rPr>
        <w:t>Mr. McCree must file a written response to the Complaint which uses paragraphs numbered to correspond with the numbered paragraphs in the Complaint, states the nature of the defense, admits or denies specifically all material allegations in the Complaint, states concisely the facts and matters of law the party relies on, and includes a copy of a document</w:t>
      </w:r>
      <w:r w:rsidR="00083FD4">
        <w:rPr>
          <w:sz w:val="24"/>
          <w:szCs w:val="24"/>
        </w:rPr>
        <w:t xml:space="preserve"> </w:t>
      </w:r>
      <w:r w:rsidR="00767B58">
        <w:rPr>
          <w:sz w:val="24"/>
          <w:szCs w:val="24"/>
        </w:rPr>
        <w:t>if relied upon in the answer.</w:t>
      </w:r>
      <w:r w:rsidR="00083FD4">
        <w:rPr>
          <w:rStyle w:val="FootnoteReference"/>
          <w:sz w:val="24"/>
          <w:szCs w:val="24"/>
        </w:rPr>
        <w:footnoteReference w:id="3"/>
      </w:r>
      <w:r w:rsidR="00767B58">
        <w:rPr>
          <w:sz w:val="24"/>
          <w:szCs w:val="24"/>
        </w:rPr>
        <w:t xml:space="preserve">  If a party ever fails to file an answer may be deemed in default, and relevant facts stated in the Complaint may be deemed admitted</w:t>
      </w:r>
      <w:r w:rsidR="00083FD4">
        <w:rPr>
          <w:sz w:val="24"/>
          <w:szCs w:val="24"/>
        </w:rPr>
        <w:t>.</w:t>
      </w:r>
      <w:r w:rsidR="00083FD4">
        <w:rPr>
          <w:rStyle w:val="FootnoteReference"/>
          <w:sz w:val="24"/>
          <w:szCs w:val="24"/>
        </w:rPr>
        <w:footnoteReference w:id="4"/>
      </w:r>
      <w:r w:rsidR="00083FD4">
        <w:rPr>
          <w:sz w:val="24"/>
          <w:szCs w:val="24"/>
        </w:rPr>
        <w:t xml:space="preserve">  F</w:t>
      </w:r>
      <w:r>
        <w:rPr>
          <w:sz w:val="24"/>
          <w:szCs w:val="24"/>
        </w:rPr>
        <w:t>ailure to provide a specific answer, pursuant to the requirements of 52 Pa. Code § 5.61</w:t>
      </w:r>
      <w:r w:rsidR="00083FD4">
        <w:rPr>
          <w:sz w:val="24"/>
          <w:szCs w:val="24"/>
        </w:rPr>
        <w:t>,</w:t>
      </w:r>
      <w:r>
        <w:rPr>
          <w:sz w:val="24"/>
          <w:szCs w:val="24"/>
        </w:rPr>
        <w:t xml:space="preserve"> may result in </w:t>
      </w:r>
      <w:r w:rsidR="007D205C">
        <w:rPr>
          <w:sz w:val="24"/>
          <w:szCs w:val="24"/>
        </w:rPr>
        <w:t>an Order from the Commission that grants the relief requested in the Complaint, i.e., fines Mr. McCree the amount of $1,000 and r</w:t>
      </w:r>
      <w:r w:rsidR="006817AA">
        <w:rPr>
          <w:sz w:val="24"/>
          <w:szCs w:val="24"/>
        </w:rPr>
        <w:t>equests</w:t>
      </w:r>
      <w:r w:rsidR="007D205C">
        <w:rPr>
          <w:sz w:val="24"/>
          <w:szCs w:val="24"/>
        </w:rPr>
        <w:t xml:space="preserve"> the Pennsylvania Department of Transportation suspend the vehicle registration for Mr. McCree’s vehicle.  </w:t>
      </w:r>
    </w:p>
    <w:p w14:paraId="70DBF05D" w14:textId="77777777" w:rsidR="00805487" w:rsidRDefault="00805487" w:rsidP="00805487">
      <w:pPr>
        <w:spacing w:line="360" w:lineRule="auto"/>
        <w:rPr>
          <w:sz w:val="24"/>
          <w:szCs w:val="24"/>
        </w:rPr>
      </w:pPr>
    </w:p>
    <w:p w14:paraId="40A113C6" w14:textId="77777777" w:rsidR="00B54E30" w:rsidRPr="00C40C5C" w:rsidRDefault="00B54E30" w:rsidP="00B54E30">
      <w:pPr>
        <w:spacing w:line="360" w:lineRule="auto"/>
        <w:rPr>
          <w:sz w:val="24"/>
          <w:szCs w:val="24"/>
        </w:rPr>
      </w:pPr>
      <w:r w:rsidRPr="006F7437">
        <w:rPr>
          <w:sz w:val="24"/>
          <w:szCs w:val="24"/>
        </w:rPr>
        <w:tab/>
      </w:r>
      <w:r w:rsidRPr="006F7437">
        <w:rPr>
          <w:sz w:val="24"/>
          <w:szCs w:val="24"/>
        </w:rPr>
        <w:tab/>
      </w:r>
      <w:r w:rsidRPr="00C40C5C">
        <w:rPr>
          <w:sz w:val="24"/>
          <w:szCs w:val="24"/>
        </w:rPr>
        <w:t xml:space="preserve">THEREFORE, </w:t>
      </w:r>
    </w:p>
    <w:p w14:paraId="7E8073A9" w14:textId="77777777" w:rsidR="00B54E30" w:rsidRPr="00C40C5C" w:rsidRDefault="00B54E30" w:rsidP="00B54E30">
      <w:pPr>
        <w:spacing w:line="360" w:lineRule="auto"/>
        <w:rPr>
          <w:sz w:val="24"/>
          <w:szCs w:val="24"/>
        </w:rPr>
      </w:pPr>
    </w:p>
    <w:p w14:paraId="20E20758" w14:textId="77777777" w:rsidR="00B54E30" w:rsidRPr="00C40C5C" w:rsidRDefault="00B54E30" w:rsidP="00B54E30">
      <w:pPr>
        <w:spacing w:line="360" w:lineRule="auto"/>
        <w:ind w:firstLine="1440"/>
        <w:rPr>
          <w:sz w:val="24"/>
          <w:szCs w:val="24"/>
        </w:rPr>
      </w:pPr>
      <w:r w:rsidRPr="00C40C5C">
        <w:rPr>
          <w:sz w:val="24"/>
          <w:szCs w:val="24"/>
        </w:rPr>
        <w:t xml:space="preserve">IT IS ORDERED: </w:t>
      </w:r>
    </w:p>
    <w:p w14:paraId="1A4072A5" w14:textId="77777777" w:rsidR="00B54E30" w:rsidRPr="006F7437" w:rsidRDefault="00B54E30" w:rsidP="00B54E30">
      <w:pPr>
        <w:spacing w:line="360" w:lineRule="auto"/>
        <w:rPr>
          <w:sz w:val="24"/>
          <w:szCs w:val="24"/>
        </w:rPr>
      </w:pPr>
    </w:p>
    <w:p w14:paraId="357AD5D8" w14:textId="77777777" w:rsidR="00415569" w:rsidRDefault="00D20B8D" w:rsidP="00B54E30">
      <w:pPr>
        <w:spacing w:line="360" w:lineRule="auto"/>
        <w:rPr>
          <w:sz w:val="24"/>
          <w:szCs w:val="24"/>
        </w:rPr>
      </w:pPr>
      <w:r>
        <w:rPr>
          <w:sz w:val="24"/>
          <w:szCs w:val="24"/>
        </w:rPr>
        <w:tab/>
      </w:r>
      <w:r>
        <w:rPr>
          <w:sz w:val="24"/>
          <w:szCs w:val="24"/>
        </w:rPr>
        <w:tab/>
      </w:r>
      <w:r w:rsidR="00187CCB">
        <w:rPr>
          <w:sz w:val="24"/>
          <w:szCs w:val="24"/>
        </w:rPr>
        <w:t>1.</w:t>
      </w:r>
      <w:r w:rsidR="00187CCB">
        <w:rPr>
          <w:sz w:val="24"/>
          <w:szCs w:val="24"/>
        </w:rPr>
        <w:tab/>
      </w:r>
      <w:r w:rsidR="00B54E30">
        <w:rPr>
          <w:sz w:val="24"/>
          <w:szCs w:val="24"/>
        </w:rPr>
        <w:t>That</w:t>
      </w:r>
      <w:r w:rsidR="005E3D98">
        <w:rPr>
          <w:sz w:val="24"/>
          <w:szCs w:val="24"/>
        </w:rPr>
        <w:t xml:space="preserve"> </w:t>
      </w:r>
      <w:r w:rsidR="00C33086">
        <w:rPr>
          <w:sz w:val="24"/>
          <w:szCs w:val="24"/>
        </w:rPr>
        <w:t>Respondent, Jerome McCree, Sr.</w:t>
      </w:r>
      <w:r w:rsidR="005E3D98">
        <w:rPr>
          <w:sz w:val="24"/>
          <w:szCs w:val="24"/>
        </w:rPr>
        <w:t>,</w:t>
      </w:r>
      <w:r w:rsidR="00415569">
        <w:rPr>
          <w:sz w:val="24"/>
          <w:szCs w:val="24"/>
        </w:rPr>
        <w:t xml:space="preserve"> must</w:t>
      </w:r>
      <w:r w:rsidR="007D205C">
        <w:rPr>
          <w:sz w:val="24"/>
          <w:szCs w:val="24"/>
        </w:rPr>
        <w:t xml:space="preserve"> file a specific Answer, with the Commission’s Secretary’s Bureau, on or before 4:00 p.m. on Friday, April 12, 2024.  </w:t>
      </w:r>
    </w:p>
    <w:p w14:paraId="446A9842" w14:textId="77777777" w:rsidR="00C33086" w:rsidRDefault="00C33086" w:rsidP="00A44217">
      <w:pPr>
        <w:spacing w:line="360" w:lineRule="auto"/>
        <w:ind w:firstLine="1440"/>
        <w:rPr>
          <w:sz w:val="24"/>
          <w:szCs w:val="24"/>
        </w:rPr>
      </w:pPr>
    </w:p>
    <w:p w14:paraId="485FFF2E" w14:textId="77777777" w:rsidR="00187CCB" w:rsidRDefault="00415569" w:rsidP="00A44217">
      <w:pPr>
        <w:spacing w:line="360" w:lineRule="auto"/>
        <w:ind w:firstLine="1440"/>
        <w:rPr>
          <w:sz w:val="24"/>
          <w:szCs w:val="24"/>
        </w:rPr>
      </w:pPr>
      <w:r>
        <w:rPr>
          <w:sz w:val="24"/>
          <w:szCs w:val="24"/>
        </w:rPr>
        <w:t>2.</w:t>
      </w:r>
      <w:r>
        <w:rPr>
          <w:sz w:val="24"/>
          <w:szCs w:val="24"/>
        </w:rPr>
        <w:tab/>
      </w:r>
      <w:r w:rsidR="00187CCB">
        <w:rPr>
          <w:sz w:val="24"/>
          <w:szCs w:val="24"/>
        </w:rPr>
        <w:t xml:space="preserve">That </w:t>
      </w:r>
      <w:r w:rsidR="007D205C">
        <w:rPr>
          <w:sz w:val="24"/>
          <w:szCs w:val="24"/>
        </w:rPr>
        <w:t xml:space="preserve">Respondent, Jerome McCree, Sr., must mail a copy of the Answer to the presiding officer and the Commission’s Bureau of Investigation and Enforcement, by either </w:t>
      </w:r>
      <w:r w:rsidR="007D205C">
        <w:rPr>
          <w:sz w:val="24"/>
          <w:szCs w:val="24"/>
        </w:rPr>
        <w:lastRenderedPageBreak/>
        <w:t>First Class Mail or by email by April 12, 2024</w:t>
      </w:r>
      <w:r w:rsidR="00EC4BED">
        <w:rPr>
          <w:sz w:val="24"/>
          <w:szCs w:val="24"/>
        </w:rPr>
        <w:t>.  Failure to respond to this Interim Order</w:t>
      </w:r>
      <w:r w:rsidR="001D6B02">
        <w:rPr>
          <w:sz w:val="24"/>
          <w:szCs w:val="24"/>
        </w:rPr>
        <w:t xml:space="preserve"> by 4:00 p.m. on that date</w:t>
      </w:r>
      <w:r w:rsidR="00EC4BED">
        <w:rPr>
          <w:sz w:val="24"/>
          <w:szCs w:val="24"/>
        </w:rPr>
        <w:t xml:space="preserve"> </w:t>
      </w:r>
      <w:r w:rsidR="00C33086">
        <w:rPr>
          <w:sz w:val="24"/>
          <w:szCs w:val="24"/>
        </w:rPr>
        <w:t>may</w:t>
      </w:r>
      <w:r w:rsidR="00EC4BED">
        <w:rPr>
          <w:sz w:val="24"/>
          <w:szCs w:val="24"/>
        </w:rPr>
        <w:t xml:space="preserve"> result in </w:t>
      </w:r>
      <w:r w:rsidR="00C33086">
        <w:rPr>
          <w:sz w:val="24"/>
          <w:szCs w:val="24"/>
        </w:rPr>
        <w:t xml:space="preserve">granting the request of the Bureau of Investigation and Enforcement to </w:t>
      </w:r>
      <w:r w:rsidR="007D205C">
        <w:rPr>
          <w:sz w:val="24"/>
          <w:szCs w:val="24"/>
        </w:rPr>
        <w:t>fine Mr. McCree the sum of $1,000 plus seek suspension of the vehicle registration with the Pennsylvania Department of Transportation</w:t>
      </w:r>
      <w:r w:rsidR="007D4DDE" w:rsidRPr="00D27299">
        <w:rPr>
          <w:sz w:val="24"/>
          <w:szCs w:val="24"/>
        </w:rPr>
        <w:t>.</w:t>
      </w:r>
    </w:p>
    <w:p w14:paraId="25CD746F" w14:textId="77777777" w:rsidR="007D205C" w:rsidRDefault="007D205C" w:rsidP="00A44217">
      <w:pPr>
        <w:spacing w:line="360" w:lineRule="auto"/>
        <w:ind w:firstLine="1440"/>
        <w:rPr>
          <w:sz w:val="24"/>
          <w:szCs w:val="24"/>
        </w:rPr>
      </w:pPr>
    </w:p>
    <w:p w14:paraId="55F88F4E" w14:textId="77777777" w:rsidR="007D205C" w:rsidRPr="00D27299" w:rsidRDefault="007D205C" w:rsidP="00A44217">
      <w:pPr>
        <w:spacing w:line="360" w:lineRule="auto"/>
        <w:ind w:firstLine="1440"/>
        <w:rPr>
          <w:sz w:val="24"/>
          <w:szCs w:val="24"/>
        </w:rPr>
      </w:pPr>
      <w:r>
        <w:rPr>
          <w:sz w:val="24"/>
          <w:szCs w:val="24"/>
        </w:rPr>
        <w:t xml:space="preserve">3. </w:t>
      </w:r>
      <w:r>
        <w:rPr>
          <w:sz w:val="24"/>
          <w:szCs w:val="24"/>
        </w:rPr>
        <w:tab/>
        <w:t>That an initial hearing will be scheduled before an Administrative Law Judge if Respondent, Jerome McCree, Sr., provides a specific Answer on or before April 12, 2024.  The failure of Respondent to file a specific Answer on or before April 12, 2024, may result in granting the request</w:t>
      </w:r>
      <w:r w:rsidR="006817AA">
        <w:rPr>
          <w:sz w:val="24"/>
          <w:szCs w:val="24"/>
        </w:rPr>
        <w:t>s</w:t>
      </w:r>
      <w:r>
        <w:rPr>
          <w:sz w:val="24"/>
          <w:szCs w:val="24"/>
        </w:rPr>
        <w:t xml:space="preserve"> of the Bureau of Investigation and Enforcement without an initial hearing.</w:t>
      </w:r>
    </w:p>
    <w:p w14:paraId="49BC3E73" w14:textId="77777777" w:rsidR="007202A9" w:rsidRDefault="007202A9" w:rsidP="00402DF9">
      <w:pPr>
        <w:spacing w:line="360" w:lineRule="auto"/>
        <w:ind w:firstLine="1440"/>
        <w:rPr>
          <w:sz w:val="24"/>
          <w:szCs w:val="24"/>
        </w:rPr>
      </w:pPr>
    </w:p>
    <w:p w14:paraId="55B4AECC" w14:textId="3DA3FC9A" w:rsidR="00D27299" w:rsidRDefault="00D27299" w:rsidP="00402DF9">
      <w:pPr>
        <w:spacing w:line="360" w:lineRule="auto"/>
        <w:ind w:firstLine="1440"/>
        <w:rPr>
          <w:sz w:val="24"/>
          <w:szCs w:val="24"/>
        </w:rPr>
      </w:pPr>
    </w:p>
    <w:p w14:paraId="0FA2ACF7" w14:textId="51A3AE48" w:rsidR="00193FEF" w:rsidRDefault="00193FEF" w:rsidP="00193FEF">
      <w:pPr>
        <w:ind w:right="115"/>
        <w:rPr>
          <w:sz w:val="24"/>
          <w:szCs w:val="24"/>
        </w:rPr>
      </w:pPr>
      <w:r>
        <w:rPr>
          <w:sz w:val="24"/>
          <w:szCs w:val="24"/>
        </w:rPr>
        <w:t>Date:</w:t>
      </w:r>
      <w:r w:rsidR="00C40C5C">
        <w:rPr>
          <w:sz w:val="24"/>
          <w:szCs w:val="24"/>
        </w:rPr>
        <w:t xml:space="preserve"> </w:t>
      </w:r>
      <w:r>
        <w:rPr>
          <w:sz w:val="24"/>
          <w:szCs w:val="24"/>
        </w:rPr>
        <w:t xml:space="preserve"> </w:t>
      </w:r>
      <w:r w:rsidR="00C33086">
        <w:rPr>
          <w:sz w:val="24"/>
          <w:szCs w:val="24"/>
          <w:u w:val="single"/>
        </w:rPr>
        <w:t>March 5, 2024</w:t>
      </w:r>
      <w:r>
        <w:rPr>
          <w:sz w:val="24"/>
          <w:szCs w:val="24"/>
        </w:rPr>
        <w:tab/>
      </w:r>
      <w:r w:rsidR="002A6330">
        <w:rPr>
          <w:sz w:val="24"/>
          <w:szCs w:val="24"/>
        </w:rPr>
        <w:tab/>
      </w:r>
      <w:r>
        <w:rPr>
          <w:sz w:val="24"/>
          <w:szCs w:val="24"/>
        </w:rPr>
        <w:tab/>
      </w:r>
      <w:r>
        <w:rPr>
          <w:sz w:val="24"/>
          <w:szCs w:val="24"/>
        </w:rPr>
        <w:tab/>
      </w:r>
      <w:r w:rsidR="00C40C5C">
        <w:rPr>
          <w:sz w:val="24"/>
          <w:szCs w:val="24"/>
        </w:rPr>
        <w:tab/>
      </w:r>
      <w:r w:rsidR="001D6B02">
        <w:rPr>
          <w:sz w:val="24"/>
          <w:szCs w:val="24"/>
        </w:rPr>
        <w:tab/>
      </w:r>
      <w:r w:rsidRPr="004F21A8">
        <w:rPr>
          <w:sz w:val="24"/>
          <w:szCs w:val="24"/>
        </w:rPr>
        <w:t>__________</w:t>
      </w:r>
      <w:r w:rsidR="004F21A8" w:rsidRPr="004F21A8">
        <w:rPr>
          <w:sz w:val="24"/>
          <w:szCs w:val="24"/>
          <w:u w:val="single"/>
        </w:rPr>
        <w:t>/</w:t>
      </w:r>
      <w:r w:rsidR="006E1FBE" w:rsidRPr="004F21A8">
        <w:rPr>
          <w:sz w:val="24"/>
          <w:szCs w:val="24"/>
          <w:u w:val="single"/>
        </w:rPr>
        <w:t>s</w:t>
      </w:r>
      <w:r w:rsidR="004F21A8" w:rsidRPr="004F21A8">
        <w:rPr>
          <w:sz w:val="24"/>
          <w:szCs w:val="24"/>
          <w:u w:val="single"/>
        </w:rPr>
        <w:t>/</w:t>
      </w:r>
      <w:r w:rsidRPr="004F21A8">
        <w:rPr>
          <w:sz w:val="24"/>
          <w:szCs w:val="24"/>
        </w:rPr>
        <w:t>___________</w:t>
      </w:r>
      <w:r w:rsidR="00C40C5C" w:rsidRPr="004F21A8">
        <w:rPr>
          <w:sz w:val="24"/>
          <w:szCs w:val="24"/>
        </w:rPr>
        <w:t>___</w:t>
      </w:r>
    </w:p>
    <w:p w14:paraId="6ED245F0" w14:textId="77777777" w:rsidR="00193FEF" w:rsidRDefault="00193FEF" w:rsidP="00193FEF">
      <w:pPr>
        <w:ind w:right="11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40C5C">
        <w:rPr>
          <w:sz w:val="24"/>
          <w:szCs w:val="24"/>
        </w:rPr>
        <w:tab/>
      </w:r>
      <w:r w:rsidR="00206CA1">
        <w:rPr>
          <w:sz w:val="24"/>
          <w:szCs w:val="24"/>
        </w:rPr>
        <w:t>Katrina L. Dunderdale</w:t>
      </w:r>
    </w:p>
    <w:p w14:paraId="13D1E999" w14:textId="77777777" w:rsidR="00EB39EF" w:rsidRDefault="00206CA1" w:rsidP="006817AA">
      <w:pPr>
        <w:ind w:right="11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40C5C">
        <w:rPr>
          <w:sz w:val="24"/>
          <w:szCs w:val="24"/>
        </w:rPr>
        <w:tab/>
      </w:r>
      <w:r w:rsidR="00193FEF">
        <w:rPr>
          <w:sz w:val="24"/>
          <w:szCs w:val="24"/>
        </w:rPr>
        <w:t>Administrative Law Judge</w:t>
      </w:r>
    </w:p>
    <w:p w14:paraId="17DEA30D" w14:textId="0E014878" w:rsidR="004F21A8" w:rsidRDefault="004F21A8" w:rsidP="006817AA">
      <w:pPr>
        <w:ind w:right="115"/>
        <w:rPr>
          <w:sz w:val="24"/>
          <w:szCs w:val="24"/>
        </w:rPr>
      </w:pPr>
    </w:p>
    <w:p w14:paraId="6245E18F" w14:textId="77777777" w:rsidR="004F21A8" w:rsidRDefault="004F21A8">
      <w:pPr>
        <w:rPr>
          <w:sz w:val="24"/>
          <w:szCs w:val="24"/>
        </w:rPr>
      </w:pPr>
      <w:r>
        <w:rPr>
          <w:sz w:val="24"/>
          <w:szCs w:val="24"/>
        </w:rPr>
        <w:br w:type="page"/>
      </w:r>
    </w:p>
    <w:p w14:paraId="1EE3884B" w14:textId="77777777" w:rsidR="00237403" w:rsidRDefault="00237403" w:rsidP="00237403">
      <w:pPr>
        <w:pStyle w:val="Normal1"/>
        <w:spacing w:before="0" w:beforeAutospacing="0" w:after="16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u w:val="single"/>
        </w:rPr>
        <w:lastRenderedPageBreak/>
        <w:t>C-2023-3037385 - BUR OF INVESTIGATION &amp; ENFORCEMENT v. UNKNOWN JITNEY</w:t>
      </w:r>
    </w:p>
    <w:p w14:paraId="19F0585A" w14:textId="77777777" w:rsidR="00237403" w:rsidRDefault="00237403" w:rsidP="00237403">
      <w:pPr>
        <w:pStyle w:val="Normal1"/>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347A2387"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ANN SCOTT WESLOWSKI</w:t>
      </w:r>
    </w:p>
    <w:p w14:paraId="4CB1B9AD"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PUC BUREAU OF INVESTIGATION &amp; ENFORCEMENT</w:t>
      </w:r>
    </w:p>
    <w:p w14:paraId="592CEE33"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400 NORTH STREET</w:t>
      </w:r>
    </w:p>
    <w:p w14:paraId="2BBAF7E4"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HARRISBURG PA  17120</w:t>
      </w:r>
    </w:p>
    <w:p w14:paraId="3EC4A5BE"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570.963.4590</w:t>
      </w:r>
    </w:p>
    <w:p w14:paraId="1917418B" w14:textId="77777777" w:rsidR="00237403" w:rsidRDefault="00000000" w:rsidP="00237403">
      <w:pPr>
        <w:pStyle w:val="Normal1"/>
        <w:spacing w:before="0" w:beforeAutospacing="0" w:after="0" w:afterAutospacing="0" w:line="260" w:lineRule="atLeast"/>
        <w:rPr>
          <w:rFonts w:ascii="Aptos" w:hAnsi="Aptos"/>
          <w:color w:val="000000"/>
          <w:sz w:val="27"/>
          <w:szCs w:val="27"/>
        </w:rPr>
      </w:pPr>
      <w:hyperlink r:id="rId8" w:history="1">
        <w:r w:rsidR="00237403">
          <w:rPr>
            <w:rStyle w:val="hyperlinkchar"/>
            <w:rFonts w:ascii="Microsoft Sans Serif" w:hAnsi="Microsoft Sans Serif" w:cs="Microsoft Sans Serif"/>
            <w:color w:val="467886"/>
            <w:sz w:val="27"/>
            <w:szCs w:val="27"/>
            <w:u w:val="single"/>
          </w:rPr>
          <w:t>aweslowski@pa.gov</w:t>
        </w:r>
      </w:hyperlink>
    </w:p>
    <w:p w14:paraId="2C3A2AF8"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E8F2BC8"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Fonts w:ascii="Aptos" w:hAnsi="Aptos"/>
          <w:color w:val="000000"/>
          <w:sz w:val="27"/>
          <w:szCs w:val="27"/>
        </w:rPr>
        <w:t> </w:t>
      </w:r>
    </w:p>
    <w:p w14:paraId="658F80A1"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QUENTIN KURT WEST</w:t>
      </w:r>
    </w:p>
    <w:p w14:paraId="4D468CAF"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7 E MARSHALL AVE</w:t>
      </w:r>
    </w:p>
    <w:p w14:paraId="268FFA81"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PITTSBURGH PA  15214</w:t>
      </w:r>
    </w:p>
    <w:p w14:paraId="7C89F409"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412.961.4658</w:t>
      </w:r>
    </w:p>
    <w:p w14:paraId="536400EB" w14:textId="77777777" w:rsidR="00237403" w:rsidRDefault="00000000" w:rsidP="00237403">
      <w:pPr>
        <w:pStyle w:val="Normal1"/>
        <w:spacing w:before="0" w:beforeAutospacing="0" w:after="0" w:afterAutospacing="0" w:line="260" w:lineRule="atLeast"/>
        <w:rPr>
          <w:rFonts w:ascii="Aptos" w:hAnsi="Aptos"/>
          <w:color w:val="000000"/>
          <w:sz w:val="27"/>
          <w:szCs w:val="27"/>
        </w:rPr>
      </w:pPr>
      <w:hyperlink r:id="rId9" w:history="1">
        <w:r w:rsidR="00237403">
          <w:rPr>
            <w:rStyle w:val="hyperlinkchar"/>
            <w:rFonts w:ascii="Microsoft Sans Serif" w:hAnsi="Microsoft Sans Serif" w:cs="Microsoft Sans Serif"/>
            <w:color w:val="467886"/>
            <w:sz w:val="27"/>
            <w:szCs w:val="27"/>
            <w:u w:val="single"/>
          </w:rPr>
          <w:t>Quentinwest@hotmail.com</w:t>
        </w:r>
      </w:hyperlink>
    </w:p>
    <w:p w14:paraId="3E8416C1"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71C4B8B" w14:textId="77777777" w:rsidR="00237403" w:rsidRDefault="00237403" w:rsidP="00237403">
      <w:pPr>
        <w:pStyle w:val="Normal1"/>
        <w:spacing w:before="0" w:beforeAutospacing="0" w:after="0" w:afterAutospacing="0" w:line="260" w:lineRule="atLeast"/>
        <w:rPr>
          <w:rStyle w:val="normalchar"/>
          <w:rFonts w:ascii="Microsoft Sans Serif" w:hAnsi="Microsoft Sans Serif" w:cs="Microsoft Sans Serif"/>
          <w:color w:val="000000"/>
        </w:rPr>
      </w:pPr>
    </w:p>
    <w:p w14:paraId="6C69CCB7" w14:textId="3C215DE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JEROME MCCREE SR</w:t>
      </w:r>
    </w:p>
    <w:p w14:paraId="31DF8A2F"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232 CHALFONT STREET</w:t>
      </w:r>
    </w:p>
    <w:p w14:paraId="67C4F0BB"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PITTSBURGH PA  15210</w:t>
      </w:r>
    </w:p>
    <w:p w14:paraId="095436F7" w14:textId="77777777" w:rsidR="00237403" w:rsidRDefault="00237403" w:rsidP="00237403">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i/>
          <w:iCs/>
          <w:color w:val="000000"/>
        </w:rPr>
        <w:t xml:space="preserve">Served via first class </w:t>
      </w:r>
      <w:proofErr w:type="gramStart"/>
      <w:r>
        <w:rPr>
          <w:rStyle w:val="normalchar"/>
          <w:rFonts w:ascii="Microsoft Sans Serif" w:hAnsi="Microsoft Sans Serif" w:cs="Microsoft Sans Serif"/>
          <w:i/>
          <w:iCs/>
          <w:color w:val="000000"/>
        </w:rPr>
        <w:t>mail</w:t>
      </w:r>
      <w:proofErr w:type="gramEnd"/>
    </w:p>
    <w:p w14:paraId="55D95791" w14:textId="77777777" w:rsidR="004F21A8" w:rsidRPr="00206CA1" w:rsidRDefault="004F21A8" w:rsidP="006817AA">
      <w:pPr>
        <w:ind w:right="115"/>
        <w:rPr>
          <w:sz w:val="24"/>
          <w:szCs w:val="24"/>
        </w:rPr>
      </w:pPr>
    </w:p>
    <w:sectPr w:rsidR="004F21A8" w:rsidRPr="00206CA1" w:rsidSect="004A1E5F">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FF7F" w14:textId="77777777" w:rsidR="004A1E5F" w:rsidRDefault="004A1E5F">
      <w:r>
        <w:separator/>
      </w:r>
    </w:p>
  </w:endnote>
  <w:endnote w:type="continuationSeparator" w:id="0">
    <w:p w14:paraId="29CBA95B" w14:textId="77777777" w:rsidR="004A1E5F" w:rsidRDefault="004A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1C2C" w14:textId="77777777" w:rsidR="00D80970" w:rsidRDefault="00D80970" w:rsidP="001F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8B401" w14:textId="77777777" w:rsidR="00D80970" w:rsidRDefault="00D8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8E0D" w14:textId="77777777" w:rsidR="00D80970" w:rsidRPr="00C57961" w:rsidRDefault="00D80970" w:rsidP="001F1A89">
    <w:pPr>
      <w:pStyle w:val="Footer"/>
      <w:framePr w:wrap="around" w:vAnchor="text" w:hAnchor="margin" w:xAlign="center" w:y="1"/>
      <w:rPr>
        <w:rStyle w:val="PageNumber"/>
        <w:sz w:val="24"/>
        <w:szCs w:val="24"/>
      </w:rPr>
    </w:pPr>
    <w:r w:rsidRPr="00C57961">
      <w:rPr>
        <w:rStyle w:val="PageNumber"/>
        <w:sz w:val="24"/>
        <w:szCs w:val="24"/>
      </w:rPr>
      <w:fldChar w:fldCharType="begin"/>
    </w:r>
    <w:r w:rsidRPr="00C57961">
      <w:rPr>
        <w:rStyle w:val="PageNumber"/>
        <w:sz w:val="24"/>
        <w:szCs w:val="24"/>
      </w:rPr>
      <w:instrText xml:space="preserve">PAGE  </w:instrText>
    </w:r>
    <w:r w:rsidRPr="00C57961">
      <w:rPr>
        <w:rStyle w:val="PageNumber"/>
        <w:sz w:val="24"/>
        <w:szCs w:val="24"/>
      </w:rPr>
      <w:fldChar w:fldCharType="separate"/>
    </w:r>
    <w:r w:rsidR="006E69DC">
      <w:rPr>
        <w:rStyle w:val="PageNumber"/>
        <w:noProof/>
        <w:sz w:val="24"/>
        <w:szCs w:val="24"/>
      </w:rPr>
      <w:t>4</w:t>
    </w:r>
    <w:r w:rsidRPr="00C57961">
      <w:rPr>
        <w:rStyle w:val="PageNumber"/>
        <w:sz w:val="24"/>
        <w:szCs w:val="24"/>
      </w:rPr>
      <w:fldChar w:fldCharType="end"/>
    </w:r>
  </w:p>
  <w:p w14:paraId="48414EA1" w14:textId="77777777" w:rsidR="00D80970" w:rsidRDefault="00D8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0B5A" w14:textId="77777777" w:rsidR="004A1E5F" w:rsidRDefault="004A1E5F">
      <w:r>
        <w:separator/>
      </w:r>
    </w:p>
  </w:footnote>
  <w:footnote w:type="continuationSeparator" w:id="0">
    <w:p w14:paraId="32713019" w14:textId="77777777" w:rsidR="004A1E5F" w:rsidRDefault="004A1E5F">
      <w:r>
        <w:continuationSeparator/>
      </w:r>
    </w:p>
  </w:footnote>
  <w:footnote w:id="1">
    <w:p w14:paraId="63D9527A" w14:textId="520138A4" w:rsidR="00767B58" w:rsidRDefault="00767B58">
      <w:pPr>
        <w:pStyle w:val="FootnoteText"/>
      </w:pPr>
      <w:r>
        <w:rPr>
          <w:rStyle w:val="FootnoteReference"/>
        </w:rPr>
        <w:footnoteRef/>
      </w:r>
      <w:r>
        <w:t xml:space="preserve"> Provisions at 52 Pa. Code § 5.101, preliminary objections are available to any party and must state specifically the legal and factual rounds relied upon when requesting relief from the Commission.  The six specified grounds upon which preliminary objections must be based include in sufficient specificity of a pleading and legal insufficiency of a pleading.   </w:t>
      </w:r>
    </w:p>
  </w:footnote>
  <w:footnote w:id="2">
    <w:p w14:paraId="233DEE1C" w14:textId="77777777" w:rsidR="003D6B76" w:rsidRDefault="003D6B76">
      <w:pPr>
        <w:pStyle w:val="FootnoteText"/>
      </w:pPr>
      <w:r>
        <w:rPr>
          <w:rStyle w:val="FootnoteReference"/>
        </w:rPr>
        <w:footnoteRef/>
      </w:r>
      <w:r>
        <w:t xml:space="preserve"> </w:t>
      </w:r>
      <w:r>
        <w:tab/>
        <w:t>52 Pa. Code § 1.21.</w:t>
      </w:r>
    </w:p>
  </w:footnote>
  <w:footnote w:id="3">
    <w:p w14:paraId="19E46F35" w14:textId="77777777" w:rsidR="00083FD4" w:rsidRDefault="00083FD4">
      <w:pPr>
        <w:pStyle w:val="FootnoteText"/>
      </w:pPr>
      <w:r>
        <w:rPr>
          <w:rStyle w:val="FootnoteReference"/>
        </w:rPr>
        <w:footnoteRef/>
      </w:r>
      <w:r>
        <w:t xml:space="preserve"> </w:t>
      </w:r>
      <w:r>
        <w:tab/>
        <w:t>52 Pa. Code § 5.61(a)(2).</w:t>
      </w:r>
    </w:p>
  </w:footnote>
  <w:footnote w:id="4">
    <w:p w14:paraId="6B8AFF38" w14:textId="77777777" w:rsidR="00083FD4" w:rsidRDefault="00083FD4">
      <w:pPr>
        <w:pStyle w:val="FootnoteText"/>
      </w:pPr>
      <w:r>
        <w:rPr>
          <w:rStyle w:val="FootnoteReference"/>
        </w:rPr>
        <w:footnoteRef/>
      </w:r>
      <w:r>
        <w:t xml:space="preserve"> </w:t>
      </w:r>
      <w:r>
        <w:tab/>
        <w:t>52 Pa. Code § 5.61(c).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418BC"/>
    <w:multiLevelType w:val="hybridMultilevel"/>
    <w:tmpl w:val="EAD2263C"/>
    <w:lvl w:ilvl="0" w:tplc="C7907ADC">
      <w:start w:val="5"/>
      <w:numFmt w:val="lowerRoman"/>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728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0"/>
    <w:rsid w:val="00015DCA"/>
    <w:rsid w:val="00025D2F"/>
    <w:rsid w:val="0003005A"/>
    <w:rsid w:val="000329D1"/>
    <w:rsid w:val="00032F81"/>
    <w:rsid w:val="00050A0B"/>
    <w:rsid w:val="00065BCC"/>
    <w:rsid w:val="00071286"/>
    <w:rsid w:val="00083FD4"/>
    <w:rsid w:val="000870A4"/>
    <w:rsid w:val="0009076B"/>
    <w:rsid w:val="000A699C"/>
    <w:rsid w:val="000B03E7"/>
    <w:rsid w:val="000B0C12"/>
    <w:rsid w:val="000B221E"/>
    <w:rsid w:val="000F1B9E"/>
    <w:rsid w:val="00114B42"/>
    <w:rsid w:val="00135028"/>
    <w:rsid w:val="001467C0"/>
    <w:rsid w:val="00147550"/>
    <w:rsid w:val="00157A5F"/>
    <w:rsid w:val="00161AD2"/>
    <w:rsid w:val="001630B8"/>
    <w:rsid w:val="00187CCB"/>
    <w:rsid w:val="00193FEF"/>
    <w:rsid w:val="00196AB8"/>
    <w:rsid w:val="00197961"/>
    <w:rsid w:val="001A15BB"/>
    <w:rsid w:val="001C0016"/>
    <w:rsid w:val="001C0320"/>
    <w:rsid w:val="001C1BAE"/>
    <w:rsid w:val="001D3122"/>
    <w:rsid w:val="001D6B02"/>
    <w:rsid w:val="001E412C"/>
    <w:rsid w:val="001F1A89"/>
    <w:rsid w:val="001F232B"/>
    <w:rsid w:val="001F434A"/>
    <w:rsid w:val="001F4FBC"/>
    <w:rsid w:val="002026AD"/>
    <w:rsid w:val="00206A03"/>
    <w:rsid w:val="00206CA1"/>
    <w:rsid w:val="002103C0"/>
    <w:rsid w:val="00216F3D"/>
    <w:rsid w:val="00222A2F"/>
    <w:rsid w:val="00237403"/>
    <w:rsid w:val="002459E0"/>
    <w:rsid w:val="00256602"/>
    <w:rsid w:val="002A22DB"/>
    <w:rsid w:val="002A6330"/>
    <w:rsid w:val="002A7443"/>
    <w:rsid w:val="002B60E8"/>
    <w:rsid w:val="002C5906"/>
    <w:rsid w:val="002D39BA"/>
    <w:rsid w:val="002F3134"/>
    <w:rsid w:val="00325558"/>
    <w:rsid w:val="00362D03"/>
    <w:rsid w:val="00364DC8"/>
    <w:rsid w:val="00390FDE"/>
    <w:rsid w:val="003938BC"/>
    <w:rsid w:val="003C1B47"/>
    <w:rsid w:val="003C37AC"/>
    <w:rsid w:val="003D6B76"/>
    <w:rsid w:val="003E0EBE"/>
    <w:rsid w:val="003E1F54"/>
    <w:rsid w:val="00400081"/>
    <w:rsid w:val="00402DF9"/>
    <w:rsid w:val="00415569"/>
    <w:rsid w:val="0041786A"/>
    <w:rsid w:val="00417BB5"/>
    <w:rsid w:val="0042692B"/>
    <w:rsid w:val="00450A53"/>
    <w:rsid w:val="004704D0"/>
    <w:rsid w:val="0049222A"/>
    <w:rsid w:val="00497FF1"/>
    <w:rsid w:val="004A1E5F"/>
    <w:rsid w:val="004A5678"/>
    <w:rsid w:val="004A671F"/>
    <w:rsid w:val="004B0E80"/>
    <w:rsid w:val="004D5CCB"/>
    <w:rsid w:val="004E0995"/>
    <w:rsid w:val="004E4549"/>
    <w:rsid w:val="004F21A8"/>
    <w:rsid w:val="005233F5"/>
    <w:rsid w:val="005258C8"/>
    <w:rsid w:val="0053563A"/>
    <w:rsid w:val="00535A86"/>
    <w:rsid w:val="00541AC8"/>
    <w:rsid w:val="00544601"/>
    <w:rsid w:val="00544A18"/>
    <w:rsid w:val="00571795"/>
    <w:rsid w:val="005720A8"/>
    <w:rsid w:val="00572946"/>
    <w:rsid w:val="005738A9"/>
    <w:rsid w:val="005A0F74"/>
    <w:rsid w:val="005B1C87"/>
    <w:rsid w:val="005C1D14"/>
    <w:rsid w:val="005C646A"/>
    <w:rsid w:val="005D41E9"/>
    <w:rsid w:val="005E3D98"/>
    <w:rsid w:val="005F58E4"/>
    <w:rsid w:val="00612817"/>
    <w:rsid w:val="0062325B"/>
    <w:rsid w:val="00641501"/>
    <w:rsid w:val="00643408"/>
    <w:rsid w:val="00644277"/>
    <w:rsid w:val="00677A11"/>
    <w:rsid w:val="006817AA"/>
    <w:rsid w:val="006818E0"/>
    <w:rsid w:val="006843DA"/>
    <w:rsid w:val="006915A4"/>
    <w:rsid w:val="00696F2B"/>
    <w:rsid w:val="006E1581"/>
    <w:rsid w:val="006E1FBE"/>
    <w:rsid w:val="006E441D"/>
    <w:rsid w:val="006E69DC"/>
    <w:rsid w:val="006F3D10"/>
    <w:rsid w:val="007202A9"/>
    <w:rsid w:val="007400C8"/>
    <w:rsid w:val="00752623"/>
    <w:rsid w:val="00767B58"/>
    <w:rsid w:val="00781FE4"/>
    <w:rsid w:val="0079783E"/>
    <w:rsid w:val="007C4960"/>
    <w:rsid w:val="007C511D"/>
    <w:rsid w:val="007D205C"/>
    <w:rsid w:val="007D4DDE"/>
    <w:rsid w:val="007F4EB9"/>
    <w:rsid w:val="00800437"/>
    <w:rsid w:val="00805487"/>
    <w:rsid w:val="008144A0"/>
    <w:rsid w:val="00815FB6"/>
    <w:rsid w:val="00824941"/>
    <w:rsid w:val="0082533E"/>
    <w:rsid w:val="00832179"/>
    <w:rsid w:val="0083374F"/>
    <w:rsid w:val="00835550"/>
    <w:rsid w:val="008548D1"/>
    <w:rsid w:val="00855134"/>
    <w:rsid w:val="00867A58"/>
    <w:rsid w:val="008B3E6F"/>
    <w:rsid w:val="008B5607"/>
    <w:rsid w:val="008D4B2F"/>
    <w:rsid w:val="008E56A7"/>
    <w:rsid w:val="008F0A0B"/>
    <w:rsid w:val="00901FEA"/>
    <w:rsid w:val="00905555"/>
    <w:rsid w:val="00924039"/>
    <w:rsid w:val="009411C2"/>
    <w:rsid w:val="0094317E"/>
    <w:rsid w:val="00961C91"/>
    <w:rsid w:val="00961F26"/>
    <w:rsid w:val="00966CA3"/>
    <w:rsid w:val="009702C4"/>
    <w:rsid w:val="009926E3"/>
    <w:rsid w:val="009A4829"/>
    <w:rsid w:val="009B00EC"/>
    <w:rsid w:val="009D730D"/>
    <w:rsid w:val="009E08C1"/>
    <w:rsid w:val="009E34B2"/>
    <w:rsid w:val="009E54EF"/>
    <w:rsid w:val="009F21C0"/>
    <w:rsid w:val="00A071D6"/>
    <w:rsid w:val="00A22726"/>
    <w:rsid w:val="00A23217"/>
    <w:rsid w:val="00A23266"/>
    <w:rsid w:val="00A277F9"/>
    <w:rsid w:val="00A31923"/>
    <w:rsid w:val="00A40956"/>
    <w:rsid w:val="00A44217"/>
    <w:rsid w:val="00A555A6"/>
    <w:rsid w:val="00A62042"/>
    <w:rsid w:val="00A66552"/>
    <w:rsid w:val="00A75207"/>
    <w:rsid w:val="00A87D5F"/>
    <w:rsid w:val="00A90AD0"/>
    <w:rsid w:val="00A94C40"/>
    <w:rsid w:val="00AB52ED"/>
    <w:rsid w:val="00AB55D4"/>
    <w:rsid w:val="00AC7A46"/>
    <w:rsid w:val="00AE6D0E"/>
    <w:rsid w:val="00AF5B01"/>
    <w:rsid w:val="00B0347C"/>
    <w:rsid w:val="00B04A0B"/>
    <w:rsid w:val="00B21981"/>
    <w:rsid w:val="00B2419F"/>
    <w:rsid w:val="00B25E31"/>
    <w:rsid w:val="00B33479"/>
    <w:rsid w:val="00B345E4"/>
    <w:rsid w:val="00B44FC0"/>
    <w:rsid w:val="00B54E30"/>
    <w:rsid w:val="00B60E76"/>
    <w:rsid w:val="00B71F16"/>
    <w:rsid w:val="00B81B05"/>
    <w:rsid w:val="00B879B7"/>
    <w:rsid w:val="00BA07C6"/>
    <w:rsid w:val="00BF7E57"/>
    <w:rsid w:val="00C203AE"/>
    <w:rsid w:val="00C33086"/>
    <w:rsid w:val="00C332C3"/>
    <w:rsid w:val="00C40C5C"/>
    <w:rsid w:val="00C5092B"/>
    <w:rsid w:val="00C57961"/>
    <w:rsid w:val="00C71D48"/>
    <w:rsid w:val="00C74646"/>
    <w:rsid w:val="00C80534"/>
    <w:rsid w:val="00C92A7D"/>
    <w:rsid w:val="00C94EE2"/>
    <w:rsid w:val="00CA02A0"/>
    <w:rsid w:val="00CD26E2"/>
    <w:rsid w:val="00CD46F3"/>
    <w:rsid w:val="00CE2C85"/>
    <w:rsid w:val="00CF0E66"/>
    <w:rsid w:val="00D01BCB"/>
    <w:rsid w:val="00D20B8D"/>
    <w:rsid w:val="00D21B47"/>
    <w:rsid w:val="00D24782"/>
    <w:rsid w:val="00D27299"/>
    <w:rsid w:val="00D35F33"/>
    <w:rsid w:val="00D455EF"/>
    <w:rsid w:val="00D57F9A"/>
    <w:rsid w:val="00D80970"/>
    <w:rsid w:val="00D8705D"/>
    <w:rsid w:val="00D92589"/>
    <w:rsid w:val="00DB585C"/>
    <w:rsid w:val="00DB6FE5"/>
    <w:rsid w:val="00DD557F"/>
    <w:rsid w:val="00DD5A59"/>
    <w:rsid w:val="00DF201C"/>
    <w:rsid w:val="00DF6E99"/>
    <w:rsid w:val="00E007DC"/>
    <w:rsid w:val="00E03C76"/>
    <w:rsid w:val="00E14396"/>
    <w:rsid w:val="00E274C1"/>
    <w:rsid w:val="00E312B7"/>
    <w:rsid w:val="00E5250F"/>
    <w:rsid w:val="00E9495E"/>
    <w:rsid w:val="00E9504E"/>
    <w:rsid w:val="00E97A26"/>
    <w:rsid w:val="00EA1F99"/>
    <w:rsid w:val="00EB39EF"/>
    <w:rsid w:val="00EB5DCB"/>
    <w:rsid w:val="00EC2911"/>
    <w:rsid w:val="00EC4BED"/>
    <w:rsid w:val="00ED3219"/>
    <w:rsid w:val="00ED323E"/>
    <w:rsid w:val="00ED49FA"/>
    <w:rsid w:val="00ED504E"/>
    <w:rsid w:val="00EF0FB5"/>
    <w:rsid w:val="00EF6D2E"/>
    <w:rsid w:val="00F11369"/>
    <w:rsid w:val="00F13D19"/>
    <w:rsid w:val="00F23290"/>
    <w:rsid w:val="00F264AB"/>
    <w:rsid w:val="00F35426"/>
    <w:rsid w:val="00F40041"/>
    <w:rsid w:val="00F41640"/>
    <w:rsid w:val="00F47D5F"/>
    <w:rsid w:val="00F51819"/>
    <w:rsid w:val="00F71C1C"/>
    <w:rsid w:val="00FB1153"/>
    <w:rsid w:val="00FB68D6"/>
    <w:rsid w:val="00FC5354"/>
    <w:rsid w:val="00FD04C8"/>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643E45"/>
  <w15:chartTrackingRefBased/>
  <w15:docId w15:val="{F5D5B92E-6B8D-43B1-940B-649AF264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paragraph" w:styleId="Header">
    <w:name w:val="header"/>
    <w:basedOn w:val="Normal"/>
    <w:rsid w:val="00C57961"/>
    <w:pPr>
      <w:tabs>
        <w:tab w:val="center" w:pos="4320"/>
        <w:tab w:val="right" w:pos="8640"/>
      </w:tabs>
    </w:pPr>
  </w:style>
  <w:style w:type="character" w:styleId="Hyperlink">
    <w:name w:val="Hyperlink"/>
    <w:rsid w:val="00A22726"/>
    <w:rPr>
      <w:color w:val="0000FF"/>
      <w:u w:val="single"/>
    </w:rPr>
  </w:style>
  <w:style w:type="paragraph" w:styleId="NormalWeb">
    <w:name w:val="Normal (Web)"/>
    <w:basedOn w:val="Normal"/>
    <w:uiPriority w:val="99"/>
    <w:unhideWhenUsed/>
    <w:rsid w:val="00B04A0B"/>
    <w:pPr>
      <w:spacing w:before="100" w:beforeAutospacing="1" w:after="100" w:afterAutospacing="1"/>
    </w:pPr>
    <w:rPr>
      <w:sz w:val="24"/>
      <w:szCs w:val="24"/>
    </w:rPr>
  </w:style>
  <w:style w:type="paragraph" w:customStyle="1" w:styleId="Normal1">
    <w:name w:val="Normal1"/>
    <w:basedOn w:val="Normal"/>
    <w:rsid w:val="00237403"/>
    <w:pPr>
      <w:spacing w:before="100" w:beforeAutospacing="1" w:after="100" w:afterAutospacing="1"/>
    </w:pPr>
    <w:rPr>
      <w:sz w:val="24"/>
      <w:szCs w:val="24"/>
    </w:rPr>
  </w:style>
  <w:style w:type="character" w:customStyle="1" w:styleId="normalchar">
    <w:name w:val="normal__char"/>
    <w:basedOn w:val="DefaultParagraphFont"/>
    <w:rsid w:val="00237403"/>
  </w:style>
  <w:style w:type="character" w:customStyle="1" w:styleId="hyperlinkchar">
    <w:name w:val="hyperlink__char"/>
    <w:basedOn w:val="DefaultParagraphFont"/>
    <w:rsid w:val="0023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79966">
      <w:bodyDiv w:val="1"/>
      <w:marLeft w:val="0"/>
      <w:marRight w:val="0"/>
      <w:marTop w:val="0"/>
      <w:marBottom w:val="0"/>
      <w:divBdr>
        <w:top w:val="none" w:sz="0" w:space="0" w:color="auto"/>
        <w:left w:val="none" w:sz="0" w:space="0" w:color="auto"/>
        <w:bottom w:val="none" w:sz="0" w:space="0" w:color="auto"/>
        <w:right w:val="none" w:sz="0" w:space="0" w:color="auto"/>
      </w:divBdr>
    </w:div>
    <w:div w:id="76626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eslowski@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entinwes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F786-4630-4473-A13D-348BC6F7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Hubbard, Gabrielle</cp:lastModifiedBy>
  <cp:revision>12</cp:revision>
  <cp:lastPrinted>2024-03-05T15:38:00Z</cp:lastPrinted>
  <dcterms:created xsi:type="dcterms:W3CDTF">2024-03-08T19:59:00Z</dcterms:created>
  <dcterms:modified xsi:type="dcterms:W3CDTF">2024-03-08T20:36:00Z</dcterms:modified>
</cp:coreProperties>
</file>