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BA5A" w14:textId="77777777" w:rsidR="00F923A1" w:rsidRPr="00F923A1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F923A1">
        <w:rPr>
          <w:rFonts w:ascii="Times New Roman" w:hAnsi="Times New Roman"/>
          <w:b/>
          <w:sz w:val="24"/>
        </w:rPr>
        <w:t>BEFORE THE</w:t>
      </w:r>
    </w:p>
    <w:p w14:paraId="4139C41F" w14:textId="77777777" w:rsidR="00F923A1" w:rsidRPr="00F923A1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smartTag w:uri="urn:schemas-microsoft-com:office:smarttags" w:element="State">
        <w:smartTag w:uri="urn:schemas-microsoft-com:office:smarttags" w:element="place">
          <w:r w:rsidRPr="00F923A1">
            <w:rPr>
              <w:rFonts w:ascii="Times New Roman" w:hAnsi="Times New Roman"/>
              <w:b/>
              <w:sz w:val="24"/>
            </w:rPr>
            <w:t>PENNSYLVANIA</w:t>
          </w:r>
        </w:smartTag>
      </w:smartTag>
      <w:r w:rsidRPr="00F923A1">
        <w:rPr>
          <w:rFonts w:ascii="Times New Roman" w:hAnsi="Times New Roman"/>
          <w:b/>
          <w:sz w:val="24"/>
        </w:rPr>
        <w:t xml:space="preserve"> PUBLIC UTILITY COMMISSION</w:t>
      </w:r>
    </w:p>
    <w:p w14:paraId="6025B74C" w14:textId="77777777" w:rsidR="00F923A1" w:rsidRPr="00F923A1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1F5B6E1" w14:textId="77777777" w:rsidR="00F923A1" w:rsidRPr="00F923A1" w:rsidRDefault="00F923A1" w:rsidP="00F923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A75882A" w14:textId="77777777" w:rsidR="00F923A1" w:rsidRPr="00F923A1" w:rsidRDefault="00F923A1" w:rsidP="00F923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9F59677" w14:textId="43201965" w:rsidR="00F923A1" w:rsidRPr="00F923A1" w:rsidRDefault="00F923A1" w:rsidP="00F92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23A1">
        <w:rPr>
          <w:rFonts w:ascii="Times New Roman" w:eastAsia="Calibri" w:hAnsi="Times New Roman" w:cs="Times New Roman"/>
          <w:sz w:val="24"/>
          <w:szCs w:val="24"/>
        </w:rPr>
        <w:t xml:space="preserve">Michael </w:t>
      </w:r>
      <w:r w:rsidR="00EA0B47">
        <w:rPr>
          <w:rFonts w:ascii="Times New Roman" w:eastAsia="Calibri" w:hAnsi="Times New Roman" w:cs="Times New Roman"/>
          <w:sz w:val="24"/>
          <w:szCs w:val="24"/>
        </w:rPr>
        <w:t xml:space="preserve">T. </w:t>
      </w:r>
      <w:r w:rsidRPr="00F923A1">
        <w:rPr>
          <w:rFonts w:ascii="Times New Roman" w:eastAsia="Calibri" w:hAnsi="Times New Roman" w:cs="Times New Roman"/>
          <w:sz w:val="24"/>
          <w:szCs w:val="24"/>
        </w:rPr>
        <w:t>Jennings</w:t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</w:p>
    <w:p w14:paraId="1D9A1997" w14:textId="77777777" w:rsidR="00F923A1" w:rsidRPr="00F923A1" w:rsidRDefault="00F923A1" w:rsidP="00F92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BD47ED6" w14:textId="77777777" w:rsidR="00F923A1" w:rsidRPr="00F923A1" w:rsidRDefault="00F923A1" w:rsidP="00F92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23A1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  <w:t>C-2018-3006031</w:t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212AE6F" w14:textId="77777777" w:rsidR="00F923A1" w:rsidRPr="00F923A1" w:rsidRDefault="00F923A1" w:rsidP="00F92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23A1">
        <w:rPr>
          <w:rFonts w:ascii="Times New Roman" w:eastAsia="Calibri" w:hAnsi="Times New Roman" w:cs="Times New Roman"/>
          <w:sz w:val="24"/>
          <w:szCs w:val="24"/>
        </w:rPr>
        <w:t>West Penn Power Company</w:t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</w:r>
      <w:r w:rsidRPr="00F923A1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1BAB83D" w14:textId="77777777" w:rsidR="00F923A1" w:rsidRPr="00F923A1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33A9C74" w14:textId="77777777" w:rsidR="00F923A1" w:rsidRPr="00F923A1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A90F300" w14:textId="77777777" w:rsidR="00F923A1" w:rsidRPr="00F923A1" w:rsidRDefault="00F923A1" w:rsidP="00F923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67DE9A46" w14:textId="7729CD3E" w:rsidR="00F923A1" w:rsidRPr="00F8509A" w:rsidRDefault="00FA1C2D" w:rsidP="00F923A1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F8509A">
        <w:rPr>
          <w:rFonts w:ascii="Times New Roman" w:hAnsi="Times New Roman" w:cs="Times New Roman"/>
          <w:b/>
          <w:bCs/>
          <w:spacing w:val="-3"/>
          <w:sz w:val="24"/>
          <w:szCs w:val="24"/>
        </w:rPr>
        <w:t>ORDER</w:t>
      </w:r>
    </w:p>
    <w:p w14:paraId="379A9C19" w14:textId="4B0651D0" w:rsidR="00F923A1" w:rsidRDefault="00F8509A" w:rsidP="00F923A1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FOLLOWING </w:t>
      </w:r>
      <w:r w:rsidR="001003C3" w:rsidRPr="00F8509A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POST EVIDENTIARY HEARING CONFERENCE</w:t>
      </w:r>
    </w:p>
    <w:p w14:paraId="3861C6B4" w14:textId="77777777" w:rsidR="00FA1C2D" w:rsidRDefault="00FA1C2D" w:rsidP="00A66F7E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0D54C7A8" w14:textId="77777777" w:rsidR="00D40CC9" w:rsidRDefault="00D40CC9" w:rsidP="00D40CC9">
      <w:pPr>
        <w:spacing w:after="0" w:line="36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D40CC9">
        <w:rPr>
          <w:rFonts w:ascii="Times New Roman" w:hAnsi="Times New Roman" w:cs="Times New Roman"/>
          <w:bCs/>
          <w:sz w:val="24"/>
          <w:szCs w:val="24"/>
        </w:rPr>
        <w:t>On March 20, 2024, a post evidentiary hearing conference was held</w:t>
      </w:r>
      <w:r>
        <w:rPr>
          <w:rFonts w:ascii="Times New Roman" w:hAnsi="Times New Roman" w:cs="Times New Roman"/>
          <w:bCs/>
          <w:sz w:val="24"/>
          <w:szCs w:val="24"/>
        </w:rPr>
        <w:t xml:space="preserve"> as scheduled </w:t>
      </w:r>
      <w:r w:rsidRPr="00D40CC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C8F50F" w14:textId="57E68ED9" w:rsidR="00404F68" w:rsidRDefault="00D40CC9" w:rsidP="00D40CC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40CC9">
        <w:rPr>
          <w:rFonts w:ascii="Times New Roman" w:hAnsi="Times New Roman" w:cs="Times New Roman"/>
          <w:bCs/>
          <w:sz w:val="24"/>
          <w:szCs w:val="24"/>
        </w:rPr>
        <w:t xml:space="preserve">pursuant to </w:t>
      </w:r>
      <w:r w:rsidR="00F8509A">
        <w:rPr>
          <w:rFonts w:ascii="Times New Roman" w:hAnsi="Times New Roman" w:cs="Times New Roman"/>
          <w:bCs/>
          <w:sz w:val="24"/>
          <w:szCs w:val="24"/>
        </w:rPr>
        <w:t xml:space="preserve">Notice and my </w:t>
      </w:r>
      <w:r w:rsidRPr="00D40CC9">
        <w:rPr>
          <w:rFonts w:ascii="Times New Roman" w:hAnsi="Times New Roman" w:cs="Times New Roman"/>
          <w:bCs/>
          <w:sz w:val="24"/>
          <w:szCs w:val="24"/>
        </w:rPr>
        <w:t>Order dated December 12, 2023.</w:t>
      </w:r>
      <w:r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1"/>
      </w:r>
      <w:r w:rsidRPr="00D40CC9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At this conference, the Complainant, Mr. Michael T. Jennings, appeared and represented himself.  The Company, West Penn Power Company, was represented by lead counsel </w:t>
      </w:r>
      <w:r w:rsidR="00F8509A">
        <w:rPr>
          <w:rFonts w:ascii="Times New Roman" w:hAnsi="Times New Roman" w:cs="Times New Roman"/>
          <w:bCs/>
          <w:sz w:val="24"/>
          <w:szCs w:val="24"/>
        </w:rPr>
        <w:t xml:space="preserve">for purposes of the conference, </w:t>
      </w:r>
      <w:r>
        <w:rPr>
          <w:rFonts w:ascii="Times New Roman" w:hAnsi="Times New Roman" w:cs="Times New Roman"/>
          <w:bCs/>
          <w:sz w:val="24"/>
          <w:szCs w:val="24"/>
        </w:rPr>
        <w:t xml:space="preserve">Mr. Daniel A. Garcia, Esquire. </w:t>
      </w:r>
      <w:r w:rsidR="00A54B4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3065E1" w14:textId="77777777" w:rsidR="00404F68" w:rsidRDefault="00404F68" w:rsidP="00D40CC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93EC654" w14:textId="77777777" w:rsidR="00404F68" w:rsidRDefault="00404F68" w:rsidP="00404F68">
      <w:pPr>
        <w:spacing w:after="0" w:line="36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During the conference, s</w:t>
      </w:r>
      <w:r w:rsidR="00A54B4F">
        <w:rPr>
          <w:rFonts w:ascii="Times New Roman" w:hAnsi="Times New Roman" w:cs="Times New Roman"/>
          <w:bCs/>
          <w:sz w:val="24"/>
          <w:szCs w:val="24"/>
        </w:rPr>
        <w:t xml:space="preserve">everal matters were discussed including, but not limited </w:t>
      </w:r>
    </w:p>
    <w:p w14:paraId="3F8C3FD5" w14:textId="3697C8D1" w:rsidR="005E42C6" w:rsidRDefault="00404F68" w:rsidP="00404F6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A54B4F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D336D">
        <w:rPr>
          <w:rFonts w:ascii="Times New Roman" w:hAnsi="Times New Roman" w:cs="Times New Roman"/>
          <w:bCs/>
          <w:sz w:val="24"/>
          <w:szCs w:val="24"/>
        </w:rPr>
        <w:t xml:space="preserve">whether the </w:t>
      </w:r>
      <w:r w:rsidR="00A54B4F">
        <w:rPr>
          <w:rFonts w:ascii="Times New Roman" w:hAnsi="Times New Roman" w:cs="Times New Roman"/>
          <w:bCs/>
          <w:sz w:val="24"/>
          <w:szCs w:val="24"/>
        </w:rPr>
        <w:t>hearing exhibits</w:t>
      </w:r>
      <w:r w:rsidR="008D336D">
        <w:rPr>
          <w:rFonts w:ascii="Times New Roman" w:hAnsi="Times New Roman" w:cs="Times New Roman"/>
          <w:bCs/>
          <w:sz w:val="24"/>
          <w:szCs w:val="24"/>
        </w:rPr>
        <w:t xml:space="preserve">, admitted in </w:t>
      </w:r>
      <w:r>
        <w:rPr>
          <w:rFonts w:ascii="Times New Roman" w:hAnsi="Times New Roman" w:cs="Times New Roman"/>
          <w:bCs/>
          <w:sz w:val="24"/>
          <w:szCs w:val="24"/>
        </w:rPr>
        <w:t xml:space="preserve">July </w:t>
      </w:r>
      <w:r w:rsidR="008D336D">
        <w:rPr>
          <w:rFonts w:ascii="Times New Roman" w:hAnsi="Times New Roman" w:cs="Times New Roman"/>
          <w:bCs/>
          <w:sz w:val="24"/>
          <w:szCs w:val="24"/>
        </w:rPr>
        <w:t>2020,</w:t>
      </w:r>
      <w:r w:rsidR="00A54B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336D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ere </w:t>
      </w:r>
      <w:r w:rsidR="008D336D">
        <w:rPr>
          <w:rFonts w:ascii="Times New Roman" w:hAnsi="Times New Roman" w:cs="Times New Roman"/>
          <w:bCs/>
          <w:sz w:val="24"/>
          <w:szCs w:val="24"/>
        </w:rPr>
        <w:t>accurately filed</w:t>
      </w:r>
      <w:r>
        <w:rPr>
          <w:rFonts w:ascii="Times New Roman" w:hAnsi="Times New Roman" w:cs="Times New Roman"/>
          <w:bCs/>
          <w:sz w:val="24"/>
          <w:szCs w:val="24"/>
        </w:rPr>
        <w:t xml:space="preserve"> of record or whether </w:t>
      </w:r>
      <w:r w:rsidR="00F8509A">
        <w:rPr>
          <w:rFonts w:ascii="Times New Roman" w:hAnsi="Times New Roman" w:cs="Times New Roman"/>
          <w:bCs/>
          <w:sz w:val="24"/>
          <w:szCs w:val="24"/>
        </w:rPr>
        <w:t xml:space="preserve">some of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transcript exhibits </w:t>
      </w:r>
      <w:r w:rsidR="007F15D0">
        <w:rPr>
          <w:rFonts w:ascii="Times New Roman" w:hAnsi="Times New Roman" w:cs="Times New Roman"/>
          <w:bCs/>
          <w:sz w:val="24"/>
          <w:szCs w:val="24"/>
        </w:rPr>
        <w:t xml:space="preserve">are missing, </w:t>
      </w:r>
      <w:r w:rsidR="008D336D">
        <w:rPr>
          <w:rFonts w:ascii="Times New Roman" w:hAnsi="Times New Roman" w:cs="Times New Roman"/>
          <w:bCs/>
          <w:sz w:val="24"/>
          <w:szCs w:val="24"/>
        </w:rPr>
        <w:t>incomplete</w:t>
      </w:r>
      <w:r>
        <w:rPr>
          <w:rFonts w:ascii="Times New Roman" w:hAnsi="Times New Roman" w:cs="Times New Roman"/>
          <w:bCs/>
          <w:sz w:val="24"/>
          <w:szCs w:val="24"/>
        </w:rPr>
        <w:t xml:space="preserve"> and/or </w:t>
      </w:r>
      <w:r w:rsidR="008D336D">
        <w:rPr>
          <w:rFonts w:ascii="Times New Roman" w:hAnsi="Times New Roman" w:cs="Times New Roman"/>
          <w:bCs/>
          <w:sz w:val="24"/>
          <w:szCs w:val="24"/>
        </w:rPr>
        <w:t>mislabeled;</w:t>
      </w:r>
      <w:r w:rsidR="00A54B4F">
        <w:rPr>
          <w:rFonts w:ascii="Times New Roman" w:hAnsi="Times New Roman" w:cs="Times New Roman"/>
          <w:bCs/>
          <w:sz w:val="24"/>
          <w:szCs w:val="24"/>
        </w:rPr>
        <w:t xml:space="preserve"> whether either party, in particular, the Complainant, desire</w:t>
      </w:r>
      <w:r w:rsidR="002E7FDD">
        <w:rPr>
          <w:rFonts w:ascii="Times New Roman" w:hAnsi="Times New Roman" w:cs="Times New Roman"/>
          <w:bCs/>
          <w:sz w:val="24"/>
          <w:szCs w:val="24"/>
        </w:rPr>
        <w:t>s</w:t>
      </w:r>
      <w:r w:rsidR="00A54B4F">
        <w:rPr>
          <w:rFonts w:ascii="Times New Roman" w:hAnsi="Times New Roman" w:cs="Times New Roman"/>
          <w:bCs/>
          <w:sz w:val="24"/>
          <w:szCs w:val="24"/>
        </w:rPr>
        <w:t xml:space="preserve"> to reopen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evidentiary </w:t>
      </w:r>
      <w:r w:rsidR="00A54B4F">
        <w:rPr>
          <w:rFonts w:ascii="Times New Roman" w:hAnsi="Times New Roman" w:cs="Times New Roman"/>
          <w:bCs/>
          <w:sz w:val="24"/>
          <w:szCs w:val="24"/>
        </w:rPr>
        <w:t>record and present expert testimony</w:t>
      </w:r>
      <w:r>
        <w:rPr>
          <w:rFonts w:ascii="Times New Roman" w:hAnsi="Times New Roman" w:cs="Times New Roman"/>
          <w:bCs/>
          <w:sz w:val="24"/>
          <w:szCs w:val="24"/>
        </w:rPr>
        <w:t xml:space="preserve"> in light of </w:t>
      </w:r>
      <w:proofErr w:type="spellStart"/>
      <w:r w:rsidRPr="00404F68">
        <w:rPr>
          <w:rFonts w:ascii="Times New Roman" w:hAnsi="Times New Roman" w:cs="Times New Roman"/>
          <w:bCs/>
          <w:i/>
          <w:iCs/>
          <w:sz w:val="24"/>
          <w:szCs w:val="24"/>
        </w:rPr>
        <w:t>Povacz</w:t>
      </w:r>
      <w:proofErr w:type="spellEnd"/>
      <w:r w:rsidRPr="00404F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II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="005E42C6">
        <w:rPr>
          <w:rStyle w:val="FootnoteReference"/>
          <w:rFonts w:ascii="Times New Roman" w:hAnsi="Times New Roman" w:cs="Times New Roman"/>
          <w:bCs/>
          <w:sz w:val="24"/>
          <w:szCs w:val="24"/>
        </w:rPr>
        <w:footnoteReference w:id="2"/>
      </w:r>
      <w:r>
        <w:rPr>
          <w:rFonts w:ascii="Times New Roman" w:hAnsi="Times New Roman" w:cs="Times New Roman"/>
          <w:bCs/>
          <w:sz w:val="24"/>
          <w:szCs w:val="24"/>
        </w:rPr>
        <w:t xml:space="preserve"> and whether either party </w:t>
      </w:r>
      <w:r w:rsidR="00A54B4F">
        <w:rPr>
          <w:rFonts w:ascii="Times New Roman" w:hAnsi="Times New Roman" w:cs="Times New Roman"/>
          <w:bCs/>
          <w:sz w:val="24"/>
          <w:szCs w:val="24"/>
        </w:rPr>
        <w:t>request</w:t>
      </w:r>
      <w:r w:rsidR="00B65C20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A54B4F">
        <w:rPr>
          <w:rFonts w:ascii="Times New Roman" w:hAnsi="Times New Roman" w:cs="Times New Roman"/>
          <w:bCs/>
          <w:sz w:val="24"/>
          <w:szCs w:val="24"/>
        </w:rPr>
        <w:t>to file a Reply Brief</w:t>
      </w:r>
      <w:r w:rsidR="00F8509A">
        <w:rPr>
          <w:rFonts w:ascii="Times New Roman" w:hAnsi="Times New Roman" w:cs="Times New Roman"/>
          <w:bCs/>
          <w:sz w:val="24"/>
          <w:szCs w:val="24"/>
        </w:rPr>
        <w:t xml:space="preserve"> and if so, a proposed time frame for doing so</w:t>
      </w:r>
      <w:r w:rsidR="00A54B4F">
        <w:rPr>
          <w:rFonts w:ascii="Times New Roman" w:hAnsi="Times New Roman" w:cs="Times New Roman"/>
          <w:bCs/>
          <w:sz w:val="24"/>
          <w:szCs w:val="24"/>
        </w:rPr>
        <w:t>.</w:t>
      </w:r>
      <w:r w:rsidR="00F8509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F54283C" w14:textId="77777777" w:rsidR="005E42C6" w:rsidRDefault="005E42C6" w:rsidP="00404F6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F949BAE" w14:textId="77777777" w:rsidR="005E42C6" w:rsidRDefault="00F8509A" w:rsidP="005E42C6">
      <w:pPr>
        <w:spacing w:after="0" w:line="36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anticipation of the conference, the Complainant submitted </w:t>
      </w:r>
      <w:r w:rsidR="007F15D0">
        <w:rPr>
          <w:rFonts w:ascii="Times New Roman" w:hAnsi="Times New Roman" w:cs="Times New Roman"/>
          <w:bCs/>
          <w:sz w:val="24"/>
          <w:szCs w:val="24"/>
        </w:rPr>
        <w:t xml:space="preserve">via email </w:t>
      </w:r>
      <w:r>
        <w:rPr>
          <w:rFonts w:ascii="Times New Roman" w:hAnsi="Times New Roman" w:cs="Times New Roman"/>
          <w:bCs/>
          <w:sz w:val="24"/>
          <w:szCs w:val="24"/>
        </w:rPr>
        <w:t>to me</w:t>
      </w:r>
      <w:r w:rsidR="007F15D0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4945EDF2" w14:textId="0E14D7E9" w:rsidR="00A54B4F" w:rsidRDefault="007F15D0" w:rsidP="005E42C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copying counsel for </w:t>
      </w:r>
      <w:r w:rsidR="00F8509A">
        <w:rPr>
          <w:rFonts w:ascii="Times New Roman" w:hAnsi="Times New Roman" w:cs="Times New Roman"/>
          <w:bCs/>
          <w:sz w:val="24"/>
          <w:szCs w:val="24"/>
        </w:rPr>
        <w:t>the Company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F8509A">
        <w:rPr>
          <w:rFonts w:ascii="Times New Roman" w:hAnsi="Times New Roman" w:cs="Times New Roman"/>
          <w:bCs/>
          <w:sz w:val="24"/>
          <w:szCs w:val="24"/>
        </w:rPr>
        <w:t xml:space="preserve"> proposed conference exhibits</w:t>
      </w:r>
      <w:r>
        <w:rPr>
          <w:rFonts w:ascii="Times New Roman" w:hAnsi="Times New Roman" w:cs="Times New Roman"/>
          <w:bCs/>
          <w:sz w:val="24"/>
          <w:szCs w:val="24"/>
        </w:rPr>
        <w:t>.  F</w:t>
      </w:r>
      <w:r w:rsidR="00F8509A">
        <w:rPr>
          <w:rFonts w:ascii="Times New Roman" w:hAnsi="Times New Roman" w:cs="Times New Roman"/>
          <w:bCs/>
          <w:sz w:val="24"/>
          <w:szCs w:val="24"/>
        </w:rPr>
        <w:t xml:space="preserve">or reasons discussed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explained </w:t>
      </w:r>
      <w:r w:rsidR="00F8509A">
        <w:rPr>
          <w:rFonts w:ascii="Times New Roman" w:hAnsi="Times New Roman" w:cs="Times New Roman"/>
          <w:bCs/>
          <w:sz w:val="24"/>
          <w:szCs w:val="24"/>
        </w:rPr>
        <w:t xml:space="preserve">at the conference, </w:t>
      </w:r>
      <w:r>
        <w:rPr>
          <w:rFonts w:ascii="Times New Roman" w:hAnsi="Times New Roman" w:cs="Times New Roman"/>
          <w:bCs/>
          <w:sz w:val="24"/>
          <w:szCs w:val="24"/>
        </w:rPr>
        <w:t xml:space="preserve">these proposed exhibits </w:t>
      </w:r>
      <w:r w:rsidR="00F8509A">
        <w:rPr>
          <w:rFonts w:ascii="Times New Roman" w:hAnsi="Times New Roman" w:cs="Times New Roman"/>
          <w:bCs/>
          <w:sz w:val="24"/>
          <w:szCs w:val="24"/>
        </w:rPr>
        <w:t>will not be admitted into the record</w:t>
      </w:r>
      <w:r w:rsidR="00A55215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A5521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Further, </w:t>
      </w:r>
      <w:r w:rsidR="00B71C13">
        <w:rPr>
          <w:rFonts w:ascii="Times New Roman" w:hAnsi="Times New Roman" w:cs="Times New Roman"/>
          <w:bCs/>
          <w:sz w:val="24"/>
          <w:szCs w:val="24"/>
        </w:rPr>
        <w:t xml:space="preserve">during the conference, </w:t>
      </w:r>
      <w:r w:rsidR="00A55215">
        <w:rPr>
          <w:rFonts w:ascii="Times New Roman" w:hAnsi="Times New Roman" w:cs="Times New Roman"/>
          <w:bCs/>
          <w:sz w:val="24"/>
          <w:szCs w:val="24"/>
        </w:rPr>
        <w:t xml:space="preserve">the Complainant requested a general continuance or </w:t>
      </w:r>
      <w:r w:rsidR="008063E7">
        <w:rPr>
          <w:rFonts w:ascii="Times New Roman" w:hAnsi="Times New Roman" w:cs="Times New Roman"/>
          <w:bCs/>
          <w:sz w:val="24"/>
          <w:szCs w:val="24"/>
        </w:rPr>
        <w:t xml:space="preserve">further </w:t>
      </w:r>
      <w:r w:rsidR="00A55215">
        <w:rPr>
          <w:rFonts w:ascii="Times New Roman" w:hAnsi="Times New Roman" w:cs="Times New Roman"/>
          <w:bCs/>
          <w:sz w:val="24"/>
          <w:szCs w:val="24"/>
        </w:rPr>
        <w:t>stay of this matter, which I also orally denied at the conference.</w:t>
      </w:r>
    </w:p>
    <w:p w14:paraId="40EA5EE4" w14:textId="77777777" w:rsidR="00A54B4F" w:rsidRDefault="00A54B4F" w:rsidP="00D40CC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8FD5DF" w14:textId="77777777" w:rsidR="00F8509A" w:rsidRDefault="00D40CC9" w:rsidP="00A54B4F">
      <w:pPr>
        <w:spacing w:after="0" w:line="36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  <w:r w:rsidRPr="00D40CC9">
        <w:rPr>
          <w:rFonts w:ascii="Times New Roman" w:hAnsi="Times New Roman" w:cs="Times New Roman"/>
          <w:bCs/>
          <w:sz w:val="24"/>
          <w:szCs w:val="24"/>
        </w:rPr>
        <w:t xml:space="preserve">The purpose of this Order is to memorialize the results of the discussions and oral </w:t>
      </w:r>
    </w:p>
    <w:p w14:paraId="780D90A1" w14:textId="7DB684CD" w:rsidR="00F04A4A" w:rsidRDefault="00D40CC9" w:rsidP="00F8509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40CC9">
        <w:rPr>
          <w:rFonts w:ascii="Times New Roman" w:hAnsi="Times New Roman" w:cs="Times New Roman"/>
          <w:bCs/>
          <w:sz w:val="24"/>
          <w:szCs w:val="24"/>
        </w:rPr>
        <w:t xml:space="preserve">rulings made </w:t>
      </w:r>
      <w:r>
        <w:rPr>
          <w:rFonts w:ascii="Times New Roman" w:hAnsi="Times New Roman" w:cs="Times New Roman"/>
          <w:bCs/>
          <w:sz w:val="24"/>
          <w:szCs w:val="24"/>
        </w:rPr>
        <w:t>at this</w:t>
      </w:r>
      <w:r w:rsidRPr="00D40CC9">
        <w:rPr>
          <w:rFonts w:ascii="Times New Roman" w:hAnsi="Times New Roman" w:cs="Times New Roman"/>
          <w:bCs/>
          <w:sz w:val="24"/>
          <w:szCs w:val="24"/>
        </w:rPr>
        <w:t xml:space="preserve"> confer</w:t>
      </w:r>
      <w:r>
        <w:rPr>
          <w:rFonts w:ascii="Times New Roman" w:hAnsi="Times New Roman" w:cs="Times New Roman"/>
          <w:bCs/>
          <w:sz w:val="24"/>
          <w:szCs w:val="24"/>
        </w:rPr>
        <w:t>ence</w:t>
      </w:r>
      <w:r w:rsidR="00F850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8F1FFC" w14:textId="77777777" w:rsidR="00A55215" w:rsidRPr="00F8509A" w:rsidRDefault="00A55215" w:rsidP="00A934A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27A3EF2" w14:textId="3F06C259" w:rsidR="009E5BFC" w:rsidRDefault="00F8509A" w:rsidP="00A93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4A4A" w:rsidRPr="00DA07F0">
        <w:rPr>
          <w:rFonts w:ascii="Times New Roman" w:hAnsi="Times New Roman" w:cs="Times New Roman"/>
          <w:sz w:val="24"/>
          <w:szCs w:val="24"/>
        </w:rPr>
        <w:tab/>
        <w:t>THEREFORE,</w:t>
      </w:r>
    </w:p>
    <w:p w14:paraId="1DBB5813" w14:textId="77777777" w:rsidR="00A934AF" w:rsidRPr="00DA07F0" w:rsidRDefault="00A934AF" w:rsidP="00A93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6263EC" w14:textId="24EB1783" w:rsidR="00F04A4A" w:rsidRDefault="00F8509A" w:rsidP="00A93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3A91">
        <w:rPr>
          <w:rFonts w:ascii="Times New Roman" w:hAnsi="Times New Roman" w:cs="Times New Roman"/>
          <w:sz w:val="24"/>
          <w:szCs w:val="24"/>
        </w:rPr>
        <w:tab/>
      </w:r>
      <w:r w:rsidR="00F04A4A" w:rsidRPr="00E43A91">
        <w:rPr>
          <w:rFonts w:ascii="Times New Roman" w:hAnsi="Times New Roman" w:cs="Times New Roman"/>
          <w:sz w:val="24"/>
          <w:szCs w:val="24"/>
        </w:rPr>
        <w:tab/>
        <w:t>IT IS ORDERED:</w:t>
      </w:r>
    </w:p>
    <w:p w14:paraId="67D3C79E" w14:textId="77777777" w:rsidR="00A934AF" w:rsidRPr="00E43A91" w:rsidRDefault="00A934AF" w:rsidP="00A93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9CF009" w14:textId="52CCC0B2" w:rsidR="00A55215" w:rsidRPr="00A55215" w:rsidRDefault="00F04A4A" w:rsidP="00A934AF">
      <w:pPr>
        <w:pStyle w:val="ListParagraph"/>
        <w:numPr>
          <w:ilvl w:val="0"/>
          <w:numId w:val="2"/>
        </w:numPr>
        <w:tabs>
          <w:tab w:val="left" w:pos="2160"/>
        </w:tabs>
        <w:spacing w:line="360" w:lineRule="auto"/>
        <w:rPr>
          <w:rFonts w:ascii="Times New Roman" w:hAnsi="Times New Roman" w:cs="Times New Roman"/>
        </w:rPr>
      </w:pPr>
      <w:r w:rsidRPr="00A55215">
        <w:rPr>
          <w:rFonts w:ascii="Times New Roman" w:hAnsi="Times New Roman" w:cs="Times New Roman"/>
        </w:rPr>
        <w:t>That</w:t>
      </w:r>
      <w:r w:rsidR="00E43A91" w:rsidRPr="00A55215">
        <w:rPr>
          <w:rFonts w:ascii="Times New Roman" w:hAnsi="Times New Roman" w:cs="Times New Roman"/>
        </w:rPr>
        <w:t>,</w:t>
      </w:r>
      <w:r w:rsidRPr="00A55215">
        <w:rPr>
          <w:rFonts w:ascii="Times New Roman" w:hAnsi="Times New Roman" w:cs="Times New Roman"/>
        </w:rPr>
        <w:t xml:space="preserve"> </w:t>
      </w:r>
      <w:r w:rsidR="00F8509A" w:rsidRPr="00A55215">
        <w:rPr>
          <w:rFonts w:ascii="Times New Roman" w:hAnsi="Times New Roman" w:cs="Times New Roman"/>
        </w:rPr>
        <w:t>on or before two weeks</w:t>
      </w:r>
      <w:r w:rsidR="00B71C13">
        <w:rPr>
          <w:rFonts w:ascii="Times New Roman" w:hAnsi="Times New Roman" w:cs="Times New Roman"/>
        </w:rPr>
        <w:t>,</w:t>
      </w:r>
      <w:r w:rsidR="00F8509A" w:rsidRPr="00A55215">
        <w:rPr>
          <w:rFonts w:ascii="Times New Roman" w:hAnsi="Times New Roman" w:cs="Times New Roman"/>
        </w:rPr>
        <w:t xml:space="preserve"> </w:t>
      </w:r>
      <w:r w:rsidR="00A55215" w:rsidRPr="00A55215">
        <w:rPr>
          <w:rFonts w:ascii="Times New Roman" w:hAnsi="Times New Roman" w:cs="Times New Roman"/>
        </w:rPr>
        <w:t>or fourteen (14) days</w:t>
      </w:r>
      <w:r w:rsidR="00B71C13">
        <w:rPr>
          <w:rFonts w:ascii="Times New Roman" w:hAnsi="Times New Roman" w:cs="Times New Roman"/>
        </w:rPr>
        <w:t>,</w:t>
      </w:r>
      <w:r w:rsidR="00A55215" w:rsidRPr="00A55215">
        <w:rPr>
          <w:rFonts w:ascii="Times New Roman" w:hAnsi="Times New Roman" w:cs="Times New Roman"/>
        </w:rPr>
        <w:t xml:space="preserve"> </w:t>
      </w:r>
      <w:r w:rsidR="00A934AF">
        <w:rPr>
          <w:rFonts w:ascii="Times New Roman" w:hAnsi="Times New Roman" w:cs="Times New Roman"/>
        </w:rPr>
        <w:t xml:space="preserve">after </w:t>
      </w:r>
      <w:r w:rsidR="00E43A91" w:rsidRPr="00A55215">
        <w:rPr>
          <w:rFonts w:ascii="Times New Roman" w:hAnsi="Times New Roman" w:cs="Times New Roman"/>
        </w:rPr>
        <w:t xml:space="preserve">the date that </w:t>
      </w:r>
    </w:p>
    <w:p w14:paraId="1D128DD0" w14:textId="68DC0DC7" w:rsidR="00E43A91" w:rsidRDefault="00E43A91" w:rsidP="00A934AF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55215">
        <w:rPr>
          <w:rFonts w:ascii="Times New Roman" w:hAnsi="Times New Roman" w:cs="Times New Roman"/>
          <w:sz w:val="24"/>
          <w:szCs w:val="24"/>
        </w:rPr>
        <w:t xml:space="preserve">the transcript of the post-hearing conference held on March 20, 2024 is filed of record, the Company shall submit a Status Report, detailing whether it believes that </w:t>
      </w:r>
      <w:r w:rsidRPr="00A55215">
        <w:rPr>
          <w:rFonts w:ascii="Times New Roman" w:hAnsi="Times New Roman" w:cs="Times New Roman"/>
          <w:bCs/>
          <w:sz w:val="24"/>
          <w:szCs w:val="24"/>
        </w:rPr>
        <w:t>the hearing exhibits, admitted in July 2020</w:t>
      </w:r>
      <w:r w:rsidR="00930417" w:rsidRPr="00A55215">
        <w:rPr>
          <w:rFonts w:ascii="Times New Roman" w:hAnsi="Times New Roman" w:cs="Times New Roman"/>
          <w:bCs/>
          <w:sz w:val="24"/>
          <w:szCs w:val="24"/>
        </w:rPr>
        <w:t xml:space="preserve"> in this matter</w:t>
      </w:r>
      <w:r w:rsidRPr="00A5521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30417" w:rsidRPr="00A55215">
        <w:rPr>
          <w:rFonts w:ascii="Times New Roman" w:hAnsi="Times New Roman" w:cs="Times New Roman"/>
          <w:bCs/>
          <w:sz w:val="24"/>
          <w:szCs w:val="24"/>
        </w:rPr>
        <w:t xml:space="preserve">are </w:t>
      </w:r>
      <w:r w:rsidRPr="00A55215">
        <w:rPr>
          <w:rFonts w:ascii="Times New Roman" w:hAnsi="Times New Roman" w:cs="Times New Roman"/>
          <w:bCs/>
          <w:sz w:val="24"/>
          <w:szCs w:val="24"/>
        </w:rPr>
        <w:t xml:space="preserve">accurately filed of record or whether some of the transcript exhibits are </w:t>
      </w:r>
      <w:r w:rsidR="00930417" w:rsidRPr="00A55215">
        <w:rPr>
          <w:rFonts w:ascii="Times New Roman" w:hAnsi="Times New Roman" w:cs="Times New Roman"/>
          <w:bCs/>
          <w:sz w:val="24"/>
          <w:szCs w:val="24"/>
        </w:rPr>
        <w:t xml:space="preserve">missing, </w:t>
      </w:r>
      <w:r w:rsidRPr="00A55215">
        <w:rPr>
          <w:rFonts w:ascii="Times New Roman" w:hAnsi="Times New Roman" w:cs="Times New Roman"/>
          <w:bCs/>
          <w:sz w:val="24"/>
          <w:szCs w:val="24"/>
        </w:rPr>
        <w:t>incomplete and/or mislabeled</w:t>
      </w:r>
      <w:r w:rsidR="00930417" w:rsidRPr="00A55215">
        <w:rPr>
          <w:rFonts w:ascii="Times New Roman" w:hAnsi="Times New Roman" w:cs="Times New Roman"/>
          <w:bCs/>
          <w:sz w:val="24"/>
          <w:szCs w:val="24"/>
        </w:rPr>
        <w:t xml:space="preserve"> as currently filed</w:t>
      </w:r>
      <w:r w:rsidRPr="00A552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605BE1" w14:textId="77777777" w:rsidR="00A934AF" w:rsidRPr="00B65C20" w:rsidRDefault="00A934AF" w:rsidP="00A934AF">
      <w:pPr>
        <w:tabs>
          <w:tab w:val="left" w:pos="21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48020" w14:textId="543B9016" w:rsidR="00E43A91" w:rsidRPr="00B65C20" w:rsidRDefault="00E43A91" w:rsidP="00A934A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65C20">
        <w:rPr>
          <w:rFonts w:ascii="Times New Roman" w:hAnsi="Times New Roman" w:cs="Times New Roman"/>
        </w:rPr>
        <w:t xml:space="preserve">That, in regard to Ordering Paragraph No. 1 above, the Company is </w:t>
      </w:r>
    </w:p>
    <w:p w14:paraId="5EDBDCBB" w14:textId="77777777" w:rsidR="00930417" w:rsidRPr="00B65C20" w:rsidRDefault="00E43A91" w:rsidP="00A934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5C20">
        <w:rPr>
          <w:rFonts w:ascii="Times New Roman" w:hAnsi="Times New Roman" w:cs="Times New Roman"/>
          <w:sz w:val="24"/>
          <w:szCs w:val="24"/>
        </w:rPr>
        <w:t>directed to address in particular</w:t>
      </w:r>
      <w:r w:rsidR="00930417" w:rsidRPr="00B65C20">
        <w:rPr>
          <w:rFonts w:ascii="Times New Roman" w:hAnsi="Times New Roman" w:cs="Times New Roman"/>
          <w:sz w:val="24"/>
          <w:szCs w:val="24"/>
        </w:rPr>
        <w:t xml:space="preserve">: </w:t>
      </w:r>
      <w:r w:rsidRPr="00B65C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A1349" w14:textId="1741D6B3" w:rsidR="008063E7" w:rsidRPr="00B65C20" w:rsidRDefault="008063E7" w:rsidP="006653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65C20">
        <w:rPr>
          <w:rFonts w:ascii="Times New Roman" w:hAnsi="Times New Roman" w:cs="Times New Roman"/>
        </w:rPr>
        <w:t xml:space="preserve"> </w:t>
      </w:r>
      <w:r w:rsidR="00B71C13">
        <w:rPr>
          <w:rFonts w:ascii="Times New Roman" w:hAnsi="Times New Roman" w:cs="Times New Roman"/>
        </w:rPr>
        <w:t xml:space="preserve"> </w:t>
      </w:r>
      <w:r w:rsidR="00930417" w:rsidRPr="00B65C20">
        <w:rPr>
          <w:rFonts w:ascii="Times New Roman" w:hAnsi="Times New Roman" w:cs="Times New Roman"/>
        </w:rPr>
        <w:t>West Penn Power Company’s Exhibit “JC8-1”</w:t>
      </w:r>
      <w:r w:rsidR="007F15D0" w:rsidRPr="00B65C20">
        <w:rPr>
          <w:rStyle w:val="FootnoteReference"/>
          <w:rFonts w:ascii="Times New Roman" w:hAnsi="Times New Roman" w:cs="Times New Roman"/>
        </w:rPr>
        <w:footnoteReference w:id="3"/>
      </w:r>
      <w:r w:rsidR="00930417" w:rsidRPr="00B65C20">
        <w:rPr>
          <w:rFonts w:ascii="Times New Roman" w:hAnsi="Times New Roman" w:cs="Times New Roman"/>
        </w:rPr>
        <w:t xml:space="preserve"> to its Rebuttal </w:t>
      </w:r>
      <w:r w:rsidRPr="00B65C20">
        <w:rPr>
          <w:rFonts w:ascii="Times New Roman" w:hAnsi="Times New Roman" w:cs="Times New Roman"/>
        </w:rPr>
        <w:t xml:space="preserve"> </w:t>
      </w:r>
    </w:p>
    <w:p w14:paraId="369D5889" w14:textId="1837298D" w:rsidR="008063E7" w:rsidRPr="00B65C20" w:rsidRDefault="008063E7" w:rsidP="008063E7">
      <w:pPr>
        <w:pStyle w:val="ListParagraph"/>
        <w:ind w:left="2520"/>
        <w:rPr>
          <w:rFonts w:ascii="Times New Roman" w:hAnsi="Times New Roman" w:cs="Times New Roman"/>
        </w:rPr>
      </w:pPr>
      <w:r w:rsidRPr="00B65C20">
        <w:rPr>
          <w:rFonts w:ascii="Times New Roman" w:hAnsi="Times New Roman" w:cs="Times New Roman"/>
        </w:rPr>
        <w:t xml:space="preserve"> </w:t>
      </w:r>
      <w:r w:rsidR="00B71C13">
        <w:rPr>
          <w:rFonts w:ascii="Times New Roman" w:hAnsi="Times New Roman" w:cs="Times New Roman"/>
        </w:rPr>
        <w:t xml:space="preserve"> </w:t>
      </w:r>
      <w:r w:rsidR="00930417" w:rsidRPr="00B65C20">
        <w:rPr>
          <w:rFonts w:ascii="Times New Roman" w:hAnsi="Times New Roman" w:cs="Times New Roman"/>
        </w:rPr>
        <w:t>Testimony of John C. Ahr (</w:t>
      </w:r>
      <w:r w:rsidR="00930417" w:rsidRPr="00B65C20">
        <w:rPr>
          <w:rFonts w:ascii="Times New Roman" w:hAnsi="Times New Roman" w:cs="Times New Roman"/>
          <w:i/>
          <w:iCs/>
        </w:rPr>
        <w:t>see</w:t>
      </w:r>
      <w:r w:rsidR="00930417" w:rsidRPr="00B65C20">
        <w:rPr>
          <w:rFonts w:ascii="Times New Roman" w:hAnsi="Times New Roman" w:cs="Times New Roman"/>
        </w:rPr>
        <w:t xml:space="preserve"> pp. 361-364 of hearing transcript and </w:t>
      </w:r>
    </w:p>
    <w:p w14:paraId="69F78295" w14:textId="2EA5583F" w:rsidR="00930417" w:rsidRPr="00B65C20" w:rsidRDefault="008063E7" w:rsidP="008063E7">
      <w:pPr>
        <w:pStyle w:val="ListParagraph"/>
        <w:ind w:left="2520"/>
        <w:rPr>
          <w:rFonts w:ascii="Times New Roman" w:hAnsi="Times New Roman" w:cs="Times New Roman"/>
        </w:rPr>
      </w:pPr>
      <w:r w:rsidRPr="00B65C20">
        <w:rPr>
          <w:rFonts w:ascii="Times New Roman" w:hAnsi="Times New Roman" w:cs="Times New Roman"/>
        </w:rPr>
        <w:t xml:space="preserve"> </w:t>
      </w:r>
      <w:r w:rsidR="00B71C13">
        <w:rPr>
          <w:rFonts w:ascii="Times New Roman" w:hAnsi="Times New Roman" w:cs="Times New Roman"/>
        </w:rPr>
        <w:t xml:space="preserve"> </w:t>
      </w:r>
      <w:r w:rsidR="00930417" w:rsidRPr="00B65C20">
        <w:rPr>
          <w:rFonts w:ascii="Times New Roman" w:hAnsi="Times New Roman" w:cs="Times New Roman"/>
        </w:rPr>
        <w:t>“Exhibit ALJ-5”);</w:t>
      </w:r>
    </w:p>
    <w:p w14:paraId="0FD86DD2" w14:textId="77777777" w:rsidR="006653EE" w:rsidRPr="00B65C20" w:rsidRDefault="006653EE" w:rsidP="006653EE">
      <w:pPr>
        <w:pStyle w:val="ListParagraph"/>
        <w:ind w:left="2520"/>
        <w:rPr>
          <w:rFonts w:ascii="Times New Roman" w:hAnsi="Times New Roman" w:cs="Times New Roman"/>
        </w:rPr>
      </w:pPr>
    </w:p>
    <w:p w14:paraId="0A920F89" w14:textId="09481DA1" w:rsidR="00B71C13" w:rsidRDefault="008063E7" w:rsidP="008063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65C20">
        <w:rPr>
          <w:rFonts w:ascii="Times New Roman" w:hAnsi="Times New Roman" w:cs="Times New Roman"/>
        </w:rPr>
        <w:t xml:space="preserve"> </w:t>
      </w:r>
      <w:r w:rsidR="00B71C13">
        <w:rPr>
          <w:rFonts w:ascii="Times New Roman" w:hAnsi="Times New Roman" w:cs="Times New Roman"/>
        </w:rPr>
        <w:t xml:space="preserve"> ALJ-5, identified on p. 264 as </w:t>
      </w:r>
      <w:r w:rsidR="006653EE" w:rsidRPr="00B65C20">
        <w:rPr>
          <w:rFonts w:ascii="Times New Roman" w:hAnsi="Times New Roman" w:cs="Times New Roman"/>
        </w:rPr>
        <w:t xml:space="preserve">“Statement B, testimony of Mr. </w:t>
      </w:r>
      <w:r w:rsidR="00B71C13">
        <w:rPr>
          <w:rFonts w:ascii="Times New Roman" w:hAnsi="Times New Roman" w:cs="Times New Roman"/>
        </w:rPr>
        <w:t xml:space="preserve"> </w:t>
      </w:r>
    </w:p>
    <w:p w14:paraId="4A2862B5" w14:textId="07D7EF34" w:rsidR="00B71C13" w:rsidRDefault="00B71C13" w:rsidP="00B71C13">
      <w:pPr>
        <w:pStyle w:val="ListParagraph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653EE" w:rsidRPr="00B65C20">
        <w:rPr>
          <w:rFonts w:ascii="Times New Roman" w:hAnsi="Times New Roman" w:cs="Times New Roman"/>
        </w:rPr>
        <w:t xml:space="preserve">Jennings” </w:t>
      </w:r>
      <w:r>
        <w:rPr>
          <w:rFonts w:ascii="Times New Roman" w:hAnsi="Times New Roman" w:cs="Times New Roman"/>
        </w:rPr>
        <w:t>[</w:t>
      </w:r>
      <w:r w:rsidR="008063E7" w:rsidRPr="00B65C20">
        <w:rPr>
          <w:rFonts w:ascii="Times New Roman" w:hAnsi="Times New Roman" w:cs="Times New Roman"/>
        </w:rPr>
        <w:t>dated November 20, 2019</w:t>
      </w:r>
      <w:r>
        <w:rPr>
          <w:rFonts w:ascii="Times New Roman" w:hAnsi="Times New Roman" w:cs="Times New Roman"/>
        </w:rPr>
        <w:t>]</w:t>
      </w:r>
      <w:r w:rsidR="008063E7" w:rsidRPr="00B65C20">
        <w:rPr>
          <w:rFonts w:ascii="Times New Roman" w:hAnsi="Times New Roman" w:cs="Times New Roman"/>
        </w:rPr>
        <w:t xml:space="preserve">  </w:t>
      </w:r>
      <w:r w:rsidR="006653EE" w:rsidRPr="00B71C13">
        <w:rPr>
          <w:rFonts w:ascii="Times New Roman" w:hAnsi="Times New Roman" w:cs="Times New Roman"/>
        </w:rPr>
        <w:t>(</w:t>
      </w:r>
      <w:r w:rsidR="006653EE" w:rsidRPr="00B71C13">
        <w:rPr>
          <w:rFonts w:ascii="Times New Roman" w:hAnsi="Times New Roman" w:cs="Times New Roman"/>
          <w:i/>
          <w:iCs/>
        </w:rPr>
        <w:t>see</w:t>
      </w:r>
      <w:r w:rsidR="006653EE" w:rsidRPr="00B71C13">
        <w:rPr>
          <w:rFonts w:ascii="Times New Roman" w:hAnsi="Times New Roman" w:cs="Times New Roman"/>
        </w:rPr>
        <w:t xml:space="preserve"> </w:t>
      </w:r>
      <w:r w:rsidR="007F15D0" w:rsidRPr="00B71C13">
        <w:rPr>
          <w:rFonts w:ascii="Times New Roman" w:hAnsi="Times New Roman" w:cs="Times New Roman"/>
        </w:rPr>
        <w:t xml:space="preserve">pp. </w:t>
      </w:r>
      <w:r w:rsidR="006653EE" w:rsidRPr="00B71C13">
        <w:rPr>
          <w:rFonts w:ascii="Times New Roman" w:hAnsi="Times New Roman" w:cs="Times New Roman"/>
        </w:rPr>
        <w:t xml:space="preserve">271-272 of hearing </w:t>
      </w:r>
      <w:r>
        <w:rPr>
          <w:rFonts w:ascii="Times New Roman" w:hAnsi="Times New Roman" w:cs="Times New Roman"/>
        </w:rPr>
        <w:t xml:space="preserve"> </w:t>
      </w:r>
    </w:p>
    <w:p w14:paraId="3E2E4967" w14:textId="1257413E" w:rsidR="007F15D0" w:rsidRDefault="00B71C13" w:rsidP="00B71C13">
      <w:pPr>
        <w:pStyle w:val="ListParagraph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653EE" w:rsidRPr="00B71C13">
        <w:rPr>
          <w:rFonts w:ascii="Times New Roman" w:hAnsi="Times New Roman" w:cs="Times New Roman"/>
        </w:rPr>
        <w:t>transcript and “Exhibit ALJ-5”);</w:t>
      </w:r>
      <w:r w:rsidR="007F15D0" w:rsidRPr="00B71C13">
        <w:rPr>
          <w:rFonts w:ascii="Times New Roman" w:hAnsi="Times New Roman" w:cs="Times New Roman"/>
        </w:rPr>
        <w:t xml:space="preserve"> and</w:t>
      </w:r>
    </w:p>
    <w:p w14:paraId="50770FC5" w14:textId="77777777" w:rsidR="00B71C13" w:rsidRPr="00B71C13" w:rsidRDefault="00B71C13" w:rsidP="00B71C13">
      <w:pPr>
        <w:pStyle w:val="ListParagraph"/>
        <w:ind w:left="2520"/>
        <w:rPr>
          <w:rFonts w:ascii="Times New Roman" w:hAnsi="Times New Roman" w:cs="Times New Roman"/>
        </w:rPr>
      </w:pPr>
    </w:p>
    <w:p w14:paraId="4661EDF3" w14:textId="77777777" w:rsidR="00634C0B" w:rsidRDefault="008063E7" w:rsidP="00B71C1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65C20">
        <w:rPr>
          <w:rFonts w:ascii="Times New Roman" w:hAnsi="Times New Roman" w:cs="Times New Roman"/>
        </w:rPr>
        <w:t xml:space="preserve"> </w:t>
      </w:r>
      <w:r w:rsidR="00B71C13">
        <w:rPr>
          <w:rFonts w:ascii="Times New Roman" w:hAnsi="Times New Roman" w:cs="Times New Roman"/>
        </w:rPr>
        <w:t xml:space="preserve"> </w:t>
      </w:r>
      <w:r w:rsidR="007F15D0" w:rsidRPr="00B65C20">
        <w:rPr>
          <w:rFonts w:ascii="Times New Roman" w:hAnsi="Times New Roman" w:cs="Times New Roman"/>
        </w:rPr>
        <w:t>The “attachments” identified in Exhibits ALJ-1 and ALJ-2</w:t>
      </w:r>
      <w:r w:rsidR="00634C0B">
        <w:rPr>
          <w:rFonts w:ascii="Times New Roman" w:hAnsi="Times New Roman" w:cs="Times New Roman"/>
        </w:rPr>
        <w:t xml:space="preserve"> (see pp.  </w:t>
      </w:r>
    </w:p>
    <w:p w14:paraId="367A0107" w14:textId="3DEA8917" w:rsidR="00E43A91" w:rsidRDefault="00634C0B" w:rsidP="00634C0B">
      <w:pPr>
        <w:pStyle w:val="ListParagraph"/>
        <w:ind w:left="25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264 and 268 of hearing transcript)</w:t>
      </w:r>
      <w:r w:rsidR="00B71C13">
        <w:rPr>
          <w:rFonts w:ascii="Times New Roman" w:hAnsi="Times New Roman" w:cs="Times New Roman"/>
        </w:rPr>
        <w:t>.</w:t>
      </w:r>
      <w:r w:rsidR="006653EE" w:rsidRPr="00B65C20">
        <w:rPr>
          <w:rFonts w:ascii="Times New Roman" w:hAnsi="Times New Roman" w:cs="Times New Roman"/>
        </w:rPr>
        <w:t xml:space="preserve"> </w:t>
      </w:r>
    </w:p>
    <w:p w14:paraId="4A544CFE" w14:textId="77777777" w:rsidR="00B71C13" w:rsidRPr="00634C0B" w:rsidRDefault="00B71C13" w:rsidP="00634C0B">
      <w:pPr>
        <w:rPr>
          <w:rFonts w:ascii="Times New Roman" w:hAnsi="Times New Roman" w:cs="Times New Roman"/>
        </w:rPr>
      </w:pPr>
    </w:p>
    <w:p w14:paraId="737C20E9" w14:textId="77777777" w:rsidR="00B71C13" w:rsidRPr="00B71C13" w:rsidRDefault="007F15D0" w:rsidP="00A55215">
      <w:pPr>
        <w:pStyle w:val="ListParagraph"/>
        <w:keepNext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71C13">
        <w:rPr>
          <w:rFonts w:ascii="Times New Roman" w:hAnsi="Times New Roman" w:cs="Times New Roman"/>
        </w:rPr>
        <w:t>That, on or before t</w:t>
      </w:r>
      <w:r w:rsidR="005E42C6" w:rsidRPr="00B71C13">
        <w:rPr>
          <w:rFonts w:ascii="Times New Roman" w:hAnsi="Times New Roman" w:cs="Times New Roman"/>
        </w:rPr>
        <w:t>hree</w:t>
      </w:r>
      <w:r w:rsidRPr="00B71C13">
        <w:rPr>
          <w:rFonts w:ascii="Times New Roman" w:hAnsi="Times New Roman" w:cs="Times New Roman"/>
        </w:rPr>
        <w:t xml:space="preserve"> weeks</w:t>
      </w:r>
      <w:r w:rsidR="00B71C13" w:rsidRPr="00B71C13">
        <w:rPr>
          <w:rFonts w:ascii="Times New Roman" w:hAnsi="Times New Roman" w:cs="Times New Roman"/>
        </w:rPr>
        <w:t>,</w:t>
      </w:r>
      <w:r w:rsidR="00A934AF" w:rsidRPr="00B71C13">
        <w:rPr>
          <w:rFonts w:ascii="Times New Roman" w:hAnsi="Times New Roman" w:cs="Times New Roman"/>
        </w:rPr>
        <w:t xml:space="preserve"> or twenty-one (21) days</w:t>
      </w:r>
      <w:r w:rsidR="00B71C13" w:rsidRPr="00B71C13">
        <w:rPr>
          <w:rFonts w:ascii="Times New Roman" w:hAnsi="Times New Roman" w:cs="Times New Roman"/>
        </w:rPr>
        <w:t>,</w:t>
      </w:r>
      <w:r w:rsidR="00A934AF" w:rsidRPr="00B71C13">
        <w:rPr>
          <w:rFonts w:ascii="Times New Roman" w:hAnsi="Times New Roman" w:cs="Times New Roman"/>
        </w:rPr>
        <w:t xml:space="preserve"> </w:t>
      </w:r>
      <w:r w:rsidRPr="00B71C13">
        <w:rPr>
          <w:rFonts w:ascii="Times New Roman" w:hAnsi="Times New Roman" w:cs="Times New Roman"/>
        </w:rPr>
        <w:t xml:space="preserve">following the </w:t>
      </w:r>
    </w:p>
    <w:p w14:paraId="687464DA" w14:textId="2D7D0455" w:rsidR="00A55215" w:rsidRDefault="007F15D0" w:rsidP="00B71C13">
      <w:pPr>
        <w:keepNext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71C13">
        <w:rPr>
          <w:rFonts w:ascii="Times New Roman" w:hAnsi="Times New Roman" w:cs="Times New Roman"/>
          <w:sz w:val="24"/>
          <w:szCs w:val="24"/>
        </w:rPr>
        <w:t xml:space="preserve">date </w:t>
      </w:r>
      <w:r w:rsidR="005E42C6" w:rsidRPr="00B71C13">
        <w:rPr>
          <w:rFonts w:ascii="Times New Roman" w:hAnsi="Times New Roman" w:cs="Times New Roman"/>
          <w:sz w:val="24"/>
          <w:szCs w:val="24"/>
        </w:rPr>
        <w:t>of this Order</w:t>
      </w:r>
      <w:r w:rsidR="00B71C1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71C13" w:rsidRPr="00B71C13">
        <w:rPr>
          <w:rFonts w:ascii="Times New Roman" w:hAnsi="Times New Roman" w:cs="Times New Roman"/>
          <w:sz w:val="24"/>
          <w:szCs w:val="24"/>
        </w:rPr>
        <w:t>which would be</w:t>
      </w:r>
      <w:r w:rsidR="00B71C13">
        <w:rPr>
          <w:rFonts w:ascii="Times New Roman" w:hAnsi="Times New Roman" w:cs="Times New Roman"/>
          <w:b/>
          <w:bCs/>
          <w:sz w:val="24"/>
          <w:szCs w:val="24"/>
        </w:rPr>
        <w:t xml:space="preserve"> April 11, 2024, </w:t>
      </w:r>
      <w:r w:rsidR="005E42C6" w:rsidRPr="00B71C13">
        <w:rPr>
          <w:rFonts w:ascii="Times New Roman" w:hAnsi="Times New Roman" w:cs="Times New Roman"/>
          <w:sz w:val="24"/>
          <w:szCs w:val="24"/>
        </w:rPr>
        <w:t xml:space="preserve">the Complainant, Mr. Michael T. Jennings, shall submit a Status Report, indicating whether he wishes to pursue reopening the evidentiary </w:t>
      </w:r>
      <w:r w:rsidR="005E42C6" w:rsidRPr="00B71C13">
        <w:rPr>
          <w:rFonts w:ascii="Times New Roman" w:hAnsi="Times New Roman" w:cs="Times New Roman"/>
          <w:sz w:val="24"/>
          <w:szCs w:val="24"/>
        </w:rPr>
        <w:lastRenderedPageBreak/>
        <w:t xml:space="preserve">record for the purpose of presenting expert testimony to support </w:t>
      </w:r>
      <w:r w:rsidR="00A934AF" w:rsidRPr="00B71C13">
        <w:rPr>
          <w:rFonts w:ascii="Times New Roman" w:hAnsi="Times New Roman" w:cs="Times New Roman"/>
          <w:sz w:val="24"/>
          <w:szCs w:val="24"/>
        </w:rPr>
        <w:t xml:space="preserve">his </w:t>
      </w:r>
      <w:r w:rsidR="005E42C6" w:rsidRPr="00B71C13">
        <w:rPr>
          <w:rFonts w:ascii="Times New Roman" w:hAnsi="Times New Roman" w:cs="Times New Roman"/>
          <w:sz w:val="24"/>
          <w:szCs w:val="24"/>
        </w:rPr>
        <w:t xml:space="preserve">claim of a Section 1501 violation of the Code, 66 </w:t>
      </w:r>
      <w:proofErr w:type="spellStart"/>
      <w:r w:rsidR="005E42C6" w:rsidRPr="00B71C13">
        <w:rPr>
          <w:rFonts w:ascii="Times New Roman" w:hAnsi="Times New Roman" w:cs="Times New Roman"/>
          <w:sz w:val="24"/>
          <w:szCs w:val="24"/>
        </w:rPr>
        <w:t>Pa.C.S</w:t>
      </w:r>
      <w:proofErr w:type="spellEnd"/>
      <w:r w:rsidR="005E42C6" w:rsidRPr="00B71C13">
        <w:rPr>
          <w:rFonts w:ascii="Times New Roman" w:hAnsi="Times New Roman" w:cs="Times New Roman"/>
          <w:sz w:val="24"/>
          <w:szCs w:val="24"/>
        </w:rPr>
        <w:t>. § 1501</w:t>
      </w:r>
      <w:r w:rsidR="005E42C6" w:rsidRPr="0003018A">
        <w:rPr>
          <w:rFonts w:ascii="Times New Roman" w:hAnsi="Times New Roman" w:cs="Times New Roman"/>
          <w:sz w:val="24"/>
          <w:szCs w:val="24"/>
        </w:rPr>
        <w:t xml:space="preserve">, in light of the decision of the Pennsylvania Supreme Court in </w:t>
      </w:r>
      <w:proofErr w:type="spellStart"/>
      <w:r w:rsidR="005E42C6" w:rsidRPr="0003018A">
        <w:rPr>
          <w:rFonts w:ascii="Times New Roman" w:hAnsi="Times New Roman" w:cs="Times New Roman"/>
          <w:i/>
          <w:iCs/>
          <w:sz w:val="24"/>
          <w:szCs w:val="24"/>
        </w:rPr>
        <w:t>Pov</w:t>
      </w:r>
      <w:r w:rsidR="00A55215" w:rsidRPr="0003018A">
        <w:rPr>
          <w:rFonts w:ascii="Times New Roman" w:hAnsi="Times New Roman" w:cs="Times New Roman"/>
          <w:i/>
          <w:iCs/>
          <w:sz w:val="24"/>
          <w:szCs w:val="24"/>
        </w:rPr>
        <w:t>acz</w:t>
      </w:r>
      <w:proofErr w:type="spellEnd"/>
      <w:r w:rsidR="00A934AF" w:rsidRPr="0003018A">
        <w:rPr>
          <w:rFonts w:ascii="Times New Roman" w:hAnsi="Times New Roman" w:cs="Times New Roman"/>
          <w:i/>
          <w:iCs/>
          <w:sz w:val="24"/>
          <w:szCs w:val="24"/>
        </w:rPr>
        <w:t xml:space="preserve"> II</w:t>
      </w:r>
      <w:r w:rsidR="00A55215" w:rsidRPr="0003018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A55215" w:rsidRPr="0003018A">
        <w:rPr>
          <w:rFonts w:ascii="Times New Roman" w:hAnsi="Times New Roman" w:cs="Times New Roman"/>
          <w:sz w:val="24"/>
          <w:szCs w:val="24"/>
        </w:rPr>
        <w:t xml:space="preserve"> as discussed at the conference.</w:t>
      </w:r>
      <w:r w:rsidR="00B65C20" w:rsidRPr="0003018A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A55215" w:rsidRPr="0003018A">
        <w:rPr>
          <w:rFonts w:ascii="Times New Roman" w:hAnsi="Times New Roman" w:cs="Times New Roman"/>
          <w:sz w:val="24"/>
          <w:szCs w:val="24"/>
        </w:rPr>
        <w:t xml:space="preserve">  This Status Report does not need to include </w:t>
      </w:r>
      <w:r w:rsidR="00A934AF" w:rsidRPr="0003018A">
        <w:rPr>
          <w:rFonts w:ascii="Times New Roman" w:hAnsi="Times New Roman" w:cs="Times New Roman"/>
          <w:sz w:val="24"/>
          <w:szCs w:val="24"/>
        </w:rPr>
        <w:t>the actual</w:t>
      </w:r>
      <w:r w:rsidR="00A55215" w:rsidRPr="0003018A">
        <w:rPr>
          <w:rFonts w:ascii="Times New Roman" w:hAnsi="Times New Roman" w:cs="Times New Roman"/>
          <w:sz w:val="24"/>
          <w:szCs w:val="24"/>
        </w:rPr>
        <w:t xml:space="preserve"> </w:t>
      </w:r>
      <w:r w:rsidR="00A934AF" w:rsidRPr="0003018A">
        <w:rPr>
          <w:rFonts w:ascii="Times New Roman" w:hAnsi="Times New Roman" w:cs="Times New Roman"/>
          <w:sz w:val="24"/>
          <w:szCs w:val="24"/>
        </w:rPr>
        <w:t xml:space="preserve">proposed </w:t>
      </w:r>
      <w:r w:rsidR="00A55215" w:rsidRPr="0003018A">
        <w:rPr>
          <w:rFonts w:ascii="Times New Roman" w:hAnsi="Times New Roman" w:cs="Times New Roman"/>
          <w:sz w:val="24"/>
          <w:szCs w:val="24"/>
        </w:rPr>
        <w:t xml:space="preserve">written testimony of any expert witness, but should </w:t>
      </w:r>
      <w:r w:rsidR="00A934AF" w:rsidRPr="0003018A">
        <w:rPr>
          <w:rFonts w:ascii="Times New Roman" w:hAnsi="Times New Roman" w:cs="Times New Roman"/>
          <w:sz w:val="24"/>
          <w:szCs w:val="24"/>
        </w:rPr>
        <w:t>include</w:t>
      </w:r>
      <w:r w:rsidR="00A55215" w:rsidRPr="0003018A">
        <w:rPr>
          <w:rFonts w:ascii="Times New Roman" w:hAnsi="Times New Roman" w:cs="Times New Roman"/>
          <w:sz w:val="24"/>
          <w:szCs w:val="24"/>
        </w:rPr>
        <w:t xml:space="preserve"> the name</w:t>
      </w:r>
      <w:r w:rsidR="00A934AF" w:rsidRPr="0003018A">
        <w:rPr>
          <w:rFonts w:ascii="Times New Roman" w:hAnsi="Times New Roman" w:cs="Times New Roman"/>
          <w:sz w:val="24"/>
          <w:szCs w:val="24"/>
        </w:rPr>
        <w:t>(s)</w:t>
      </w:r>
      <w:r w:rsidR="00B65C20" w:rsidRPr="0003018A">
        <w:rPr>
          <w:rFonts w:ascii="Times New Roman" w:hAnsi="Times New Roman" w:cs="Times New Roman"/>
          <w:sz w:val="24"/>
          <w:szCs w:val="24"/>
        </w:rPr>
        <w:t xml:space="preserve">, </w:t>
      </w:r>
      <w:r w:rsidR="00A55215" w:rsidRPr="0003018A">
        <w:rPr>
          <w:rFonts w:ascii="Times New Roman" w:hAnsi="Times New Roman" w:cs="Times New Roman"/>
          <w:sz w:val="24"/>
          <w:szCs w:val="24"/>
        </w:rPr>
        <w:t>title</w:t>
      </w:r>
      <w:r w:rsidR="00A934AF" w:rsidRPr="0003018A">
        <w:rPr>
          <w:rFonts w:ascii="Times New Roman" w:hAnsi="Times New Roman" w:cs="Times New Roman"/>
          <w:sz w:val="24"/>
          <w:szCs w:val="24"/>
        </w:rPr>
        <w:t>(s)</w:t>
      </w:r>
      <w:r w:rsidR="00B65C20" w:rsidRPr="0003018A">
        <w:rPr>
          <w:rFonts w:ascii="Times New Roman" w:hAnsi="Times New Roman" w:cs="Times New Roman"/>
          <w:sz w:val="24"/>
          <w:szCs w:val="24"/>
        </w:rPr>
        <w:t>, and brief summary</w:t>
      </w:r>
      <w:r w:rsidR="00A55215" w:rsidRPr="0003018A">
        <w:rPr>
          <w:rFonts w:ascii="Times New Roman" w:hAnsi="Times New Roman" w:cs="Times New Roman"/>
          <w:sz w:val="24"/>
          <w:szCs w:val="24"/>
        </w:rPr>
        <w:t xml:space="preserve"> of any proposed </w:t>
      </w:r>
      <w:r w:rsidR="009569E8" w:rsidRPr="0003018A">
        <w:rPr>
          <w:rFonts w:ascii="Times New Roman" w:hAnsi="Times New Roman" w:cs="Times New Roman"/>
          <w:sz w:val="24"/>
          <w:szCs w:val="24"/>
        </w:rPr>
        <w:t xml:space="preserve">expert </w:t>
      </w:r>
      <w:r w:rsidR="00A55215" w:rsidRPr="0003018A">
        <w:rPr>
          <w:rFonts w:ascii="Times New Roman" w:hAnsi="Times New Roman" w:cs="Times New Roman"/>
          <w:sz w:val="24"/>
          <w:szCs w:val="24"/>
        </w:rPr>
        <w:t>witness.</w:t>
      </w:r>
      <w:r w:rsidR="0003018A" w:rsidRPr="0003018A">
        <w:rPr>
          <w:rFonts w:ascii="Times New Roman" w:hAnsi="Times New Roman" w:cs="Times New Roman"/>
          <w:sz w:val="24"/>
          <w:szCs w:val="24"/>
        </w:rPr>
        <w:t xml:space="preserve">  If no expert testimony will be pursued, the Complainant shall indicate such in his Status Report. </w:t>
      </w:r>
    </w:p>
    <w:p w14:paraId="53EB4D31" w14:textId="77777777" w:rsidR="00B71C13" w:rsidRDefault="00B71C13" w:rsidP="00B71C13">
      <w:pPr>
        <w:keepNext/>
        <w:spacing w:after="0" w:line="360" w:lineRule="auto"/>
        <w:rPr>
          <w:rFonts w:ascii="Times New Roman" w:hAnsi="Times New Roman" w:cs="Times New Roman"/>
        </w:rPr>
      </w:pPr>
    </w:p>
    <w:p w14:paraId="193E0222" w14:textId="77777777" w:rsidR="00A55215" w:rsidRPr="00A55215" w:rsidRDefault="00A55215" w:rsidP="00B71C13">
      <w:pPr>
        <w:pStyle w:val="ListParagraph"/>
        <w:keepNext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5215">
        <w:rPr>
          <w:rFonts w:ascii="Times New Roman" w:hAnsi="Times New Roman" w:cs="Times New Roman"/>
        </w:rPr>
        <w:t xml:space="preserve">That the Complainant’s submitted proposed Post-Hearing Conference </w:t>
      </w:r>
    </w:p>
    <w:p w14:paraId="3A235DE7" w14:textId="626AEC43" w:rsidR="00A55215" w:rsidRPr="00A55215" w:rsidRDefault="00A55215" w:rsidP="00B71C13">
      <w:pPr>
        <w:keepNext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5215">
        <w:rPr>
          <w:rFonts w:ascii="Times New Roman" w:hAnsi="Times New Roman" w:cs="Times New Roman"/>
          <w:sz w:val="24"/>
          <w:szCs w:val="24"/>
        </w:rPr>
        <w:t xml:space="preserve">Exhibits PHC-1 through PHC-8 are </w:t>
      </w:r>
      <w:r w:rsidR="00B71C13">
        <w:rPr>
          <w:rFonts w:ascii="Times New Roman" w:hAnsi="Times New Roman" w:cs="Times New Roman"/>
          <w:sz w:val="24"/>
          <w:szCs w:val="24"/>
        </w:rPr>
        <w:t xml:space="preserve">by this Order </w:t>
      </w:r>
      <w:r w:rsidRPr="00A55215">
        <w:rPr>
          <w:rFonts w:ascii="Times New Roman" w:hAnsi="Times New Roman" w:cs="Times New Roman"/>
          <w:sz w:val="24"/>
          <w:szCs w:val="24"/>
        </w:rPr>
        <w:t xml:space="preserve">formally </w:t>
      </w:r>
      <w:r w:rsidR="009569E8">
        <w:rPr>
          <w:rFonts w:ascii="Times New Roman" w:hAnsi="Times New Roman" w:cs="Times New Roman"/>
          <w:sz w:val="24"/>
          <w:szCs w:val="24"/>
        </w:rPr>
        <w:t>not</w:t>
      </w:r>
      <w:r w:rsidRPr="00A55215">
        <w:rPr>
          <w:rFonts w:ascii="Times New Roman" w:hAnsi="Times New Roman" w:cs="Times New Roman"/>
          <w:sz w:val="24"/>
          <w:szCs w:val="24"/>
        </w:rPr>
        <w:t xml:space="preserve"> admitted into the record.</w:t>
      </w:r>
    </w:p>
    <w:p w14:paraId="2053CB1B" w14:textId="77777777" w:rsidR="00A55215" w:rsidRPr="00A55215" w:rsidRDefault="00A55215" w:rsidP="00B71C13">
      <w:pPr>
        <w:keepNext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FE49CF" w14:textId="77777777" w:rsidR="00A55215" w:rsidRPr="009569E8" w:rsidRDefault="00A55215" w:rsidP="00B71C13">
      <w:pPr>
        <w:pStyle w:val="ListParagraph"/>
        <w:keepNext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569E8">
        <w:rPr>
          <w:rFonts w:ascii="Times New Roman" w:hAnsi="Times New Roman" w:cs="Times New Roman"/>
        </w:rPr>
        <w:t xml:space="preserve">That the Complainant’s verbal request at the Post-Hearing Conference to </w:t>
      </w:r>
    </w:p>
    <w:p w14:paraId="21ABF71F" w14:textId="46E75A47" w:rsidR="00A55215" w:rsidRPr="009569E8" w:rsidRDefault="00A55215" w:rsidP="00B71C13">
      <w:pPr>
        <w:keepNext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69E8">
        <w:rPr>
          <w:rFonts w:ascii="Times New Roman" w:hAnsi="Times New Roman" w:cs="Times New Roman"/>
          <w:sz w:val="24"/>
          <w:szCs w:val="24"/>
        </w:rPr>
        <w:t xml:space="preserve">continue or stay this matter further, is </w:t>
      </w:r>
      <w:r w:rsidR="00634C0B">
        <w:rPr>
          <w:rFonts w:ascii="Times New Roman" w:hAnsi="Times New Roman" w:cs="Times New Roman"/>
          <w:sz w:val="24"/>
          <w:szCs w:val="24"/>
        </w:rPr>
        <w:t xml:space="preserve">by this Order </w:t>
      </w:r>
      <w:r w:rsidRPr="009569E8">
        <w:rPr>
          <w:rFonts w:ascii="Times New Roman" w:hAnsi="Times New Roman" w:cs="Times New Roman"/>
          <w:sz w:val="24"/>
          <w:szCs w:val="24"/>
        </w:rPr>
        <w:t xml:space="preserve">formally denied. </w:t>
      </w:r>
    </w:p>
    <w:p w14:paraId="2CAE6A03" w14:textId="77777777" w:rsidR="00A55215" w:rsidRPr="009569E8" w:rsidRDefault="00A55215" w:rsidP="00B71C13">
      <w:pPr>
        <w:keepNext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175896" w14:textId="77777777" w:rsidR="00A55215" w:rsidRPr="0003018A" w:rsidRDefault="00A55215" w:rsidP="00B71C13">
      <w:pPr>
        <w:pStyle w:val="ListParagraph"/>
        <w:keepNext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3018A">
        <w:rPr>
          <w:rFonts w:ascii="Times New Roman" w:hAnsi="Times New Roman" w:cs="Times New Roman"/>
        </w:rPr>
        <w:t xml:space="preserve">That the parties both requested the opportunity to file Reply Briefs, which </w:t>
      </w:r>
    </w:p>
    <w:p w14:paraId="0BEEFE14" w14:textId="77777777" w:rsidR="00634C0B" w:rsidRPr="00634C0B" w:rsidRDefault="00A55215" w:rsidP="00634C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4C0B">
        <w:rPr>
          <w:rFonts w:ascii="Times New Roman" w:hAnsi="Times New Roman" w:cs="Times New Roman"/>
          <w:sz w:val="24"/>
          <w:szCs w:val="24"/>
        </w:rPr>
        <w:t>request is granted.  That the deadline for filing said Reply Briefs</w:t>
      </w:r>
      <w:r w:rsidR="00A934AF" w:rsidRPr="00634C0B">
        <w:rPr>
          <w:rFonts w:ascii="Times New Roman" w:hAnsi="Times New Roman" w:cs="Times New Roman"/>
          <w:sz w:val="24"/>
          <w:szCs w:val="24"/>
        </w:rPr>
        <w:t xml:space="preserve"> will be determined following review of the Case Status Reports submitted in accordance with the above</w:t>
      </w:r>
      <w:r w:rsidR="009569E8" w:rsidRPr="00634C0B">
        <w:rPr>
          <w:rFonts w:ascii="Times New Roman" w:hAnsi="Times New Roman" w:cs="Times New Roman"/>
          <w:sz w:val="24"/>
          <w:szCs w:val="24"/>
        </w:rPr>
        <w:t xml:space="preserve"> Paragraphs</w:t>
      </w:r>
      <w:r w:rsidR="00A934AF" w:rsidRPr="00634C0B">
        <w:rPr>
          <w:rFonts w:ascii="Times New Roman" w:hAnsi="Times New Roman" w:cs="Times New Roman"/>
          <w:sz w:val="24"/>
          <w:szCs w:val="24"/>
        </w:rPr>
        <w:t>.  A separate Briefing</w:t>
      </w:r>
      <w:r w:rsidR="009569E8" w:rsidRPr="00634C0B">
        <w:rPr>
          <w:rFonts w:ascii="Times New Roman" w:hAnsi="Times New Roman" w:cs="Times New Roman"/>
          <w:sz w:val="24"/>
          <w:szCs w:val="24"/>
        </w:rPr>
        <w:t xml:space="preserve"> </w:t>
      </w:r>
      <w:r w:rsidR="00A934AF" w:rsidRPr="00634C0B">
        <w:rPr>
          <w:rFonts w:ascii="Times New Roman" w:hAnsi="Times New Roman" w:cs="Times New Roman"/>
          <w:sz w:val="24"/>
          <w:szCs w:val="24"/>
        </w:rPr>
        <w:t>Order, with instructions, will be issued at the appropriate time and will consider the time requests of the Parties as indicated during the conference.</w:t>
      </w:r>
      <w:r w:rsidR="009569E8" w:rsidRPr="00634C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7FB03" w14:textId="77777777" w:rsidR="00634C0B" w:rsidRPr="00634C0B" w:rsidRDefault="00634C0B" w:rsidP="00634C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F4AA06" w14:textId="77777777" w:rsidR="00634C0B" w:rsidRPr="00634C0B" w:rsidRDefault="00B65C20" w:rsidP="00634C0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634C0B">
        <w:rPr>
          <w:rFonts w:ascii="Times New Roman" w:hAnsi="Times New Roman" w:cs="Times New Roman"/>
        </w:rPr>
        <w:t xml:space="preserve">That following my receipt of both Status Reports, the next appropriate </w:t>
      </w:r>
    </w:p>
    <w:p w14:paraId="7DF676FF" w14:textId="614194C1" w:rsidR="00A934AF" w:rsidRPr="00634C0B" w:rsidRDefault="009569E8" w:rsidP="00634C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4C0B">
        <w:rPr>
          <w:rFonts w:ascii="Times New Roman" w:hAnsi="Times New Roman" w:cs="Times New Roman"/>
          <w:sz w:val="24"/>
          <w:szCs w:val="24"/>
        </w:rPr>
        <w:t xml:space="preserve">action </w:t>
      </w:r>
      <w:r w:rsidR="00B65C20" w:rsidRPr="00634C0B">
        <w:rPr>
          <w:rFonts w:ascii="Times New Roman" w:hAnsi="Times New Roman" w:cs="Times New Roman"/>
          <w:sz w:val="24"/>
          <w:szCs w:val="24"/>
        </w:rPr>
        <w:t>will b</w:t>
      </w:r>
      <w:r w:rsidRPr="00634C0B">
        <w:rPr>
          <w:rFonts w:ascii="Times New Roman" w:hAnsi="Times New Roman" w:cs="Times New Roman"/>
          <w:sz w:val="24"/>
          <w:szCs w:val="24"/>
        </w:rPr>
        <w:t>e scheduled, or Order issued.</w:t>
      </w:r>
    </w:p>
    <w:p w14:paraId="73F4A6E5" w14:textId="77777777" w:rsidR="009569E8" w:rsidRPr="00634C0B" w:rsidRDefault="009569E8" w:rsidP="00634C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FE6B04" w14:textId="77777777" w:rsidR="009569E8" w:rsidRPr="00634C0B" w:rsidRDefault="00A934AF" w:rsidP="00634C0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634C0B">
        <w:rPr>
          <w:rFonts w:ascii="Times New Roman" w:hAnsi="Times New Roman" w:cs="Times New Roman"/>
        </w:rPr>
        <w:t>That</w:t>
      </w:r>
      <w:r w:rsidR="009569E8" w:rsidRPr="00634C0B">
        <w:rPr>
          <w:rFonts w:ascii="Times New Roman" w:hAnsi="Times New Roman" w:cs="Times New Roman"/>
        </w:rPr>
        <w:t xml:space="preserve"> the Parties are reminded to be sure to serve me directly via email </w:t>
      </w:r>
    </w:p>
    <w:p w14:paraId="7B8937FE" w14:textId="4C778B8B" w:rsidR="00A934AF" w:rsidRPr="00634C0B" w:rsidRDefault="009569E8" w:rsidP="00634C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4C0B">
        <w:rPr>
          <w:rFonts w:ascii="Times New Roman" w:hAnsi="Times New Roman" w:cs="Times New Roman"/>
          <w:sz w:val="24"/>
          <w:szCs w:val="24"/>
        </w:rPr>
        <w:t>with a copy of any document that you file in this proceeding at the time of its filing at gchiodo@pa.gov.</w:t>
      </w:r>
      <w:r w:rsidR="00A934AF" w:rsidRPr="00634C0B">
        <w:rPr>
          <w:rFonts w:ascii="Times New Roman" w:hAnsi="Times New Roman" w:cs="Times New Roman"/>
          <w:sz w:val="24"/>
          <w:szCs w:val="24"/>
        </w:rPr>
        <w:t xml:space="preserve"> </w:t>
      </w:r>
      <w:r w:rsidRPr="00634C0B">
        <w:rPr>
          <w:rFonts w:ascii="Times New Roman" w:hAnsi="Times New Roman" w:cs="Times New Roman"/>
          <w:sz w:val="24"/>
          <w:szCs w:val="24"/>
        </w:rPr>
        <w:t xml:space="preserve"> I do not need to be sent any hard copies via U.S. postal mail.</w:t>
      </w:r>
    </w:p>
    <w:p w14:paraId="3B0F438C" w14:textId="77777777" w:rsidR="0003018A" w:rsidRPr="00634C0B" w:rsidRDefault="0003018A" w:rsidP="00634C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71CFBE" w14:textId="77777777" w:rsidR="0003018A" w:rsidRPr="0003018A" w:rsidRDefault="0003018A" w:rsidP="00634C0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634C0B">
        <w:rPr>
          <w:rFonts w:ascii="Times New Roman" w:hAnsi="Times New Roman" w:cs="Times New Roman"/>
        </w:rPr>
        <w:t>That i</w:t>
      </w:r>
      <w:r w:rsidRPr="00634C0B">
        <w:rPr>
          <w:rFonts w:ascii="Times New Roman" w:eastAsia="PMingLiU" w:hAnsi="Times New Roman" w:cs="Times New Roman"/>
          <w:spacing w:val="-3"/>
        </w:rPr>
        <w:t>n the interests of moving this</w:t>
      </w:r>
      <w:r w:rsidRPr="0003018A">
        <w:rPr>
          <w:rFonts w:ascii="Times New Roman" w:eastAsia="PMingLiU" w:hAnsi="Times New Roman" w:cs="Times New Roman"/>
          <w:spacing w:val="-3"/>
        </w:rPr>
        <w:t xml:space="preserve"> matter forward and judicial efficiency, </w:t>
      </w:r>
    </w:p>
    <w:p w14:paraId="4B20A12B" w14:textId="77777777" w:rsidR="00634C0B" w:rsidRDefault="0003018A" w:rsidP="0003018A">
      <w:pPr>
        <w:spacing w:after="0"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03018A">
        <w:rPr>
          <w:rFonts w:ascii="Times New Roman" w:eastAsia="PMingLiU" w:hAnsi="Times New Roman" w:cs="Times New Roman"/>
          <w:sz w:val="24"/>
          <w:szCs w:val="24"/>
        </w:rPr>
        <w:t xml:space="preserve">any party may request a prehearing conference by emailing me, copying the other party, with a </w:t>
      </w:r>
    </w:p>
    <w:p w14:paraId="2808C7C1" w14:textId="76706E84" w:rsidR="00634C0B" w:rsidRPr="0003018A" w:rsidRDefault="0003018A" w:rsidP="0003018A">
      <w:pPr>
        <w:spacing w:after="0" w:line="360" w:lineRule="auto"/>
        <w:rPr>
          <w:rFonts w:ascii="Times New Roman" w:eastAsia="PMingLiU" w:hAnsi="Times New Roman" w:cs="Times New Roman"/>
          <w:sz w:val="24"/>
          <w:szCs w:val="24"/>
        </w:rPr>
      </w:pPr>
      <w:r w:rsidRPr="0003018A">
        <w:rPr>
          <w:rFonts w:ascii="Times New Roman" w:eastAsia="PMingLiU" w:hAnsi="Times New Roman" w:cs="Times New Roman"/>
          <w:sz w:val="24"/>
          <w:szCs w:val="24"/>
        </w:rPr>
        <w:lastRenderedPageBreak/>
        <w:t>reason for the request.   After receiving a response to the requesting party’s request</w:t>
      </w:r>
      <w:r w:rsidR="00634C0B">
        <w:rPr>
          <w:rFonts w:ascii="Times New Roman" w:eastAsia="PMingLiU" w:hAnsi="Times New Roman" w:cs="Times New Roman"/>
          <w:sz w:val="24"/>
          <w:szCs w:val="24"/>
        </w:rPr>
        <w:t xml:space="preserve"> within a reasonable time</w:t>
      </w:r>
      <w:r w:rsidRPr="0003018A">
        <w:rPr>
          <w:rFonts w:ascii="Times New Roman" w:eastAsia="PMingLiU" w:hAnsi="Times New Roman" w:cs="Times New Roman"/>
          <w:sz w:val="24"/>
          <w:szCs w:val="24"/>
        </w:rPr>
        <w:t>, a prehearing conference may, in my discretion, be scheduled, and regardless of whether the other party agr</w:t>
      </w:r>
      <w:r>
        <w:rPr>
          <w:rFonts w:ascii="Times New Roman" w:eastAsia="PMingLiU" w:hAnsi="Times New Roman" w:cs="Times New Roman"/>
          <w:sz w:val="24"/>
          <w:szCs w:val="24"/>
        </w:rPr>
        <w:t>ees.</w:t>
      </w:r>
    </w:p>
    <w:p w14:paraId="799B5257" w14:textId="77777777" w:rsidR="00BD3343" w:rsidRPr="00A55215" w:rsidRDefault="00BD3343" w:rsidP="0003018A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B973E" w14:textId="77777777" w:rsidR="00BD3343" w:rsidRDefault="00BD3343" w:rsidP="000301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93D80B" w14:textId="7DA475E1" w:rsidR="00A91597" w:rsidRPr="00DA07F0" w:rsidRDefault="00A91597" w:rsidP="000301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A07F0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F8509A">
        <w:rPr>
          <w:rFonts w:ascii="Times New Roman" w:eastAsia="Times New Roman" w:hAnsi="Times New Roman" w:cs="Times New Roman"/>
          <w:sz w:val="24"/>
          <w:szCs w:val="24"/>
          <w:u w:val="single"/>
        </w:rPr>
        <w:t>March 2</w:t>
      </w:r>
      <w:r w:rsidR="0003018A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2C1C9D"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>, 202</w:t>
      </w:r>
      <w:r w:rsidR="00F8509A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6D3FD01" w14:textId="23E7B7F6" w:rsidR="00A91597" w:rsidRPr="00DA07F0" w:rsidRDefault="00A91597" w:rsidP="000301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="0031523F" w:rsidRPr="00DA07F0">
        <w:rPr>
          <w:rFonts w:ascii="Times New Roman" w:eastAsia="Times New Roman" w:hAnsi="Times New Roman" w:cs="Times New Roman"/>
          <w:sz w:val="24"/>
          <w:szCs w:val="24"/>
        </w:rPr>
        <w:t>Gail M. Chiodo</w:t>
      </w:r>
    </w:p>
    <w:p w14:paraId="7FADD32C" w14:textId="35A3B884" w:rsidR="00A66F7E" w:rsidRDefault="00A91597" w:rsidP="000301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</w:r>
      <w:r w:rsidRPr="00DA07F0">
        <w:rPr>
          <w:rFonts w:ascii="Times New Roman" w:eastAsia="Times New Roman" w:hAnsi="Times New Roman" w:cs="Times New Roman"/>
          <w:sz w:val="24"/>
          <w:szCs w:val="24"/>
        </w:rPr>
        <w:tab/>
        <w:t xml:space="preserve">Administrative Law </w:t>
      </w:r>
      <w:r w:rsidR="00A934AF">
        <w:rPr>
          <w:rFonts w:ascii="Times New Roman" w:eastAsia="Times New Roman" w:hAnsi="Times New Roman" w:cs="Times New Roman"/>
          <w:sz w:val="24"/>
          <w:szCs w:val="24"/>
        </w:rPr>
        <w:t>Judge</w:t>
      </w:r>
    </w:p>
    <w:p w14:paraId="3EB7D564" w14:textId="77777777" w:rsidR="0029425A" w:rsidRDefault="0029425A" w:rsidP="000301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9425A" w:rsidSect="0036746E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54AA499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bCs/>
          <w:i/>
          <w:iCs/>
          <w:sz w:val="24"/>
          <w:szCs w:val="24"/>
        </w:rPr>
      </w:pPr>
      <w:r w:rsidRPr="0029425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C-2018-3006031 - MICHAEL JENNINGS v. WEST PENN POWER CO</w:t>
      </w:r>
      <w:r w:rsidRPr="0029425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29425A">
        <w:rPr>
          <w:rFonts w:ascii="Microsoft Sans Serif" w:eastAsia="Microsoft Sans Serif" w:hAnsi="Microsoft Sans Serif" w:cs="Microsoft Sans Serif"/>
          <w:bCs/>
          <w:i/>
          <w:iCs/>
          <w:sz w:val="24"/>
          <w:szCs w:val="24"/>
        </w:rPr>
        <w:t>Revised 3.21.2024</w:t>
      </w:r>
    </w:p>
    <w:p w14:paraId="7B996768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sectPr w:rsidR="0029425A" w:rsidRPr="0029425A" w:rsidSect="0029425A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9425A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</w:p>
    <w:p w14:paraId="4720FB37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>MICHAEL JENNINGS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>200 BROOK HOLLOW RD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>MOUNT PLEASANT PA  15666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29425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724.613.4262</w:t>
      </w:r>
      <w:r w:rsidRPr="0029425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10" w:history="1">
        <w:r w:rsidRPr="0029425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lilmac2@zoominternet.net</w:t>
        </w:r>
      </w:hyperlink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29425A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Served via email and first class </w:t>
      </w:r>
      <w:proofErr w:type="gramStart"/>
      <w:r w:rsidRPr="0029425A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mail</w:t>
      </w:r>
      <w:proofErr w:type="gramEnd"/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57523F53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>LAUREN M LEPKOSKI ESQUIRE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>TORI L GIESLER ESQUIRE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>JAMES MEEHAN ESQUIRE*</w:t>
      </w:r>
    </w:p>
    <w:p w14:paraId="095444E6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>FIRSTENERGY SERVICES CO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>2800 POTTSVILLE PIKE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>PO BOX 16001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>READING PA  19612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29425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610.921.6203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29425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610.921.6658</w:t>
      </w:r>
      <w:r w:rsidRPr="0029425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610.921.6783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1" w:history="1">
        <w:r w:rsidRPr="0029425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llepkoski@firstenergycorp.com</w:t>
        </w:r>
      </w:hyperlink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2" w:history="1">
        <w:r w:rsidRPr="0029425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tgiesler@firstenergycorp.com</w:t>
        </w:r>
      </w:hyperlink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 xml:space="preserve">  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hyperlink r:id="rId13" w:history="1">
        <w:r w:rsidRPr="0029425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jameehan@firstenergycorp.com</w:t>
        </w:r>
      </w:hyperlink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 xml:space="preserve">   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</w:p>
    <w:p w14:paraId="00E3D4B2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>*</w:t>
      </w:r>
      <w:r w:rsidRPr="0029425A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Served via email and </w:t>
      </w:r>
      <w:proofErr w:type="gramStart"/>
      <w:r w:rsidRPr="0029425A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first class</w:t>
      </w:r>
      <w:proofErr w:type="gramEnd"/>
      <w:r w:rsidRPr="0029425A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 mail</w:t>
      </w:r>
    </w:p>
    <w:p w14:paraId="3F63596D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>DANIEL A GARCIA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>FIRSTENERGY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>800 CABIN HILL DRIVE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>GREENSBURG PA  15601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29425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724.838.6416</w:t>
      </w:r>
      <w:r w:rsidRPr="0029425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724.433.1569</w:t>
      </w:r>
      <w:r w:rsidRPr="0029425A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</w:r>
      <w:hyperlink r:id="rId14" w:history="1">
        <w:r w:rsidRPr="0029425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dagarcia@firstenergycorp.com</w:t>
        </w:r>
      </w:hyperlink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 xml:space="preserve">Accepts </w:t>
      </w:r>
      <w:proofErr w:type="gramStart"/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 xml:space="preserve"> </w:t>
      </w:r>
    </w:p>
    <w:p w14:paraId="616A7D3E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D53A63D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1D1D4F86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8808799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5DEA9BC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A227122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65AE50A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4811999B" w14:textId="77777777" w:rsidR="0029425A" w:rsidRPr="0029425A" w:rsidRDefault="0029425A" w:rsidP="0029425A">
      <w:pPr>
        <w:spacing w:after="0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>CURTIS RENNER ESQUIRE</w:t>
      </w:r>
    </w:p>
    <w:p w14:paraId="663EBB81" w14:textId="77777777" w:rsidR="0029425A" w:rsidRPr="00C41CD2" w:rsidRDefault="0029425A" w:rsidP="0029425A">
      <w:pPr>
        <w:spacing w:after="0"/>
        <w:rPr>
          <w:rFonts w:ascii="Microsoft Sans Serif" w:eastAsia="Microsoft Sans Serif" w:hAnsi="Microsoft Sans Serif" w:cs="Microsoft Sans Serif"/>
        </w:rPr>
      </w:pP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t>1910 PENNSYLVANIA AVE NW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>SUITE 1005 ENS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  <w:t>WASHINGTON DC  20008</w:t>
      </w:r>
      <w:r w:rsidRPr="0029425A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C41CD2">
        <w:rPr>
          <w:rFonts w:ascii="Microsoft Sans Serif" w:eastAsia="Microsoft Sans Serif" w:hAnsi="Microsoft Sans Serif" w:cs="Microsoft Sans Serif"/>
          <w:b/>
          <w:bCs/>
        </w:rPr>
        <w:t>703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41CD2">
        <w:rPr>
          <w:rFonts w:ascii="Microsoft Sans Serif" w:eastAsia="Microsoft Sans Serif" w:hAnsi="Microsoft Sans Serif" w:cs="Microsoft Sans Serif"/>
          <w:b/>
          <w:bCs/>
        </w:rPr>
        <w:t>203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C41CD2">
        <w:rPr>
          <w:rFonts w:ascii="Microsoft Sans Serif" w:eastAsia="Microsoft Sans Serif" w:hAnsi="Microsoft Sans Serif" w:cs="Microsoft Sans Serif"/>
          <w:b/>
          <w:bCs/>
        </w:rPr>
        <w:t>3613</w:t>
      </w:r>
      <w:r w:rsidRPr="00C41CD2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582D3D">
          <w:rPr>
            <w:rStyle w:val="Hyperlink"/>
            <w:rFonts w:ascii="Microsoft Sans Serif" w:eastAsia="Microsoft Sans Serif" w:hAnsi="Microsoft Sans Serif" w:cs="Microsoft Sans Serif"/>
          </w:rPr>
          <w:t>crenner@w-r.com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3D9E0C7E" w14:textId="77777777" w:rsidR="00A91597" w:rsidRPr="00DA07F0" w:rsidRDefault="00A91597" w:rsidP="0003018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91597" w:rsidRPr="00DA07F0" w:rsidSect="0029425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E7F6E" w14:textId="77777777" w:rsidR="0036746E" w:rsidRDefault="0036746E" w:rsidP="00DC6465">
      <w:pPr>
        <w:spacing w:after="0" w:line="240" w:lineRule="auto"/>
      </w:pPr>
      <w:r>
        <w:separator/>
      </w:r>
    </w:p>
  </w:endnote>
  <w:endnote w:type="continuationSeparator" w:id="0">
    <w:p w14:paraId="71E26A9F" w14:textId="77777777" w:rsidR="0036746E" w:rsidRDefault="0036746E" w:rsidP="00D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266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EE32A2E" w14:textId="2AAC8249" w:rsidR="009569E8" w:rsidRPr="0029425A" w:rsidRDefault="009569E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425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425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9425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9425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9425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21C4" w14:textId="01169F1E" w:rsidR="0029425A" w:rsidRPr="0029425A" w:rsidRDefault="0029425A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B98F" w14:textId="77777777" w:rsidR="0036746E" w:rsidRDefault="0036746E" w:rsidP="00DC6465">
      <w:pPr>
        <w:spacing w:after="0" w:line="240" w:lineRule="auto"/>
      </w:pPr>
      <w:r>
        <w:separator/>
      </w:r>
    </w:p>
  </w:footnote>
  <w:footnote w:type="continuationSeparator" w:id="0">
    <w:p w14:paraId="64C93E24" w14:textId="77777777" w:rsidR="0036746E" w:rsidRDefault="0036746E" w:rsidP="00DC6465">
      <w:pPr>
        <w:spacing w:after="0" w:line="240" w:lineRule="auto"/>
      </w:pPr>
      <w:r>
        <w:continuationSeparator/>
      </w:r>
    </w:p>
  </w:footnote>
  <w:footnote w:id="1">
    <w:p w14:paraId="51991291" w14:textId="1C7679FC" w:rsidR="00D40CC9" w:rsidRDefault="00D40CC9" w:rsidP="00F8509A">
      <w:pPr>
        <w:pStyle w:val="FootnoteText"/>
        <w:rPr>
          <w:rFonts w:ascii="Times New Roman" w:hAnsi="Times New Roman" w:cs="Times New Roman"/>
        </w:rPr>
      </w:pPr>
      <w:r w:rsidRPr="00F8509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F8509A">
        <w:rPr>
          <w:rFonts w:ascii="Times New Roman" w:hAnsi="Times New Roman" w:cs="Times New Roman"/>
          <w:sz w:val="24"/>
          <w:szCs w:val="24"/>
        </w:rPr>
        <w:t xml:space="preserve"> </w:t>
      </w:r>
      <w:r w:rsidRPr="00F8509A">
        <w:rPr>
          <w:rFonts w:ascii="Times New Roman" w:hAnsi="Times New Roman" w:cs="Times New Roman"/>
          <w:sz w:val="24"/>
          <w:szCs w:val="24"/>
        </w:rPr>
        <w:tab/>
      </w:r>
      <w:r w:rsidR="00A54B4F" w:rsidRPr="00F8509A">
        <w:rPr>
          <w:rFonts w:ascii="Times New Roman" w:hAnsi="Times New Roman" w:cs="Times New Roman"/>
        </w:rPr>
        <w:t xml:space="preserve">This case was initiated by the filing of a Formal Complaint in November 2018.  </w:t>
      </w:r>
      <w:r w:rsidRPr="00F8509A">
        <w:rPr>
          <w:rFonts w:ascii="Times New Roman" w:hAnsi="Times New Roman" w:cs="Times New Roman"/>
          <w:i/>
          <w:iCs/>
        </w:rPr>
        <w:t>See</w:t>
      </w:r>
      <w:r w:rsidRPr="00F8509A">
        <w:rPr>
          <w:rFonts w:ascii="Times New Roman" w:hAnsi="Times New Roman" w:cs="Times New Roman"/>
        </w:rPr>
        <w:t xml:space="preserve"> </w:t>
      </w:r>
      <w:r w:rsidR="00A54B4F" w:rsidRPr="00F8509A">
        <w:rPr>
          <w:rFonts w:ascii="Times New Roman" w:hAnsi="Times New Roman" w:cs="Times New Roman"/>
        </w:rPr>
        <w:t xml:space="preserve">the </w:t>
      </w:r>
      <w:r w:rsidRPr="00F8509A">
        <w:rPr>
          <w:rFonts w:ascii="Times New Roman" w:hAnsi="Times New Roman" w:cs="Times New Roman"/>
        </w:rPr>
        <w:t xml:space="preserve">Order dated December 12, 2023, for an abbreviated procedural </w:t>
      </w:r>
      <w:r w:rsidR="00A54B4F" w:rsidRPr="00F8509A">
        <w:rPr>
          <w:rFonts w:ascii="Times New Roman" w:hAnsi="Times New Roman" w:cs="Times New Roman"/>
        </w:rPr>
        <w:t xml:space="preserve">history </w:t>
      </w:r>
      <w:r w:rsidRPr="00F8509A">
        <w:rPr>
          <w:rFonts w:ascii="Times New Roman" w:hAnsi="Times New Roman" w:cs="Times New Roman"/>
        </w:rPr>
        <w:t>of this case</w:t>
      </w:r>
      <w:r w:rsidR="00A54B4F" w:rsidRPr="00F8509A">
        <w:rPr>
          <w:rFonts w:ascii="Times New Roman" w:hAnsi="Times New Roman" w:cs="Times New Roman"/>
        </w:rPr>
        <w:t>, and the purpose of the conference.</w:t>
      </w:r>
      <w:r w:rsidRPr="00F8509A">
        <w:rPr>
          <w:rFonts w:ascii="Times New Roman" w:hAnsi="Times New Roman" w:cs="Times New Roman"/>
        </w:rPr>
        <w:t xml:space="preserve"> </w:t>
      </w:r>
      <w:r w:rsidR="00A54B4F" w:rsidRPr="00F8509A">
        <w:rPr>
          <w:rFonts w:ascii="Times New Roman" w:hAnsi="Times New Roman" w:cs="Times New Roman"/>
        </w:rPr>
        <w:t>Further, the p</w:t>
      </w:r>
      <w:r w:rsidR="007C6138">
        <w:rPr>
          <w:rFonts w:ascii="Times New Roman" w:hAnsi="Times New Roman" w:cs="Times New Roman"/>
        </w:rPr>
        <w:t xml:space="preserve">ost-hearing </w:t>
      </w:r>
      <w:r w:rsidR="00A54B4F" w:rsidRPr="00F8509A">
        <w:rPr>
          <w:rFonts w:ascii="Times New Roman" w:hAnsi="Times New Roman" w:cs="Times New Roman"/>
        </w:rPr>
        <w:t xml:space="preserve">conference was initially scheduled </w:t>
      </w:r>
      <w:r w:rsidR="00F8509A">
        <w:rPr>
          <w:rFonts w:ascii="Times New Roman" w:hAnsi="Times New Roman" w:cs="Times New Roman"/>
        </w:rPr>
        <w:t xml:space="preserve"> by Notice </w:t>
      </w:r>
      <w:r w:rsidR="00A54B4F" w:rsidRPr="00F8509A">
        <w:rPr>
          <w:rFonts w:ascii="Times New Roman" w:hAnsi="Times New Roman" w:cs="Times New Roman"/>
        </w:rPr>
        <w:t xml:space="preserve">for February </w:t>
      </w:r>
      <w:r w:rsidR="008D336D" w:rsidRPr="00F8509A">
        <w:rPr>
          <w:rFonts w:ascii="Times New Roman" w:hAnsi="Times New Roman" w:cs="Times New Roman"/>
        </w:rPr>
        <w:t xml:space="preserve">8, 2024, but was continued </w:t>
      </w:r>
      <w:r w:rsidR="007C6138">
        <w:rPr>
          <w:rFonts w:ascii="Times New Roman" w:hAnsi="Times New Roman" w:cs="Times New Roman"/>
        </w:rPr>
        <w:t xml:space="preserve">upon </w:t>
      </w:r>
      <w:r w:rsidR="008D336D" w:rsidRPr="00F8509A">
        <w:rPr>
          <w:rFonts w:ascii="Times New Roman" w:hAnsi="Times New Roman" w:cs="Times New Roman"/>
        </w:rPr>
        <w:t xml:space="preserve">the </w:t>
      </w:r>
      <w:r w:rsidR="00F8509A">
        <w:rPr>
          <w:rFonts w:ascii="Times New Roman" w:hAnsi="Times New Roman" w:cs="Times New Roman"/>
        </w:rPr>
        <w:t xml:space="preserve">unopposed </w:t>
      </w:r>
      <w:r w:rsidR="008D336D" w:rsidRPr="00F8509A">
        <w:rPr>
          <w:rFonts w:ascii="Times New Roman" w:hAnsi="Times New Roman" w:cs="Times New Roman"/>
        </w:rPr>
        <w:t>request of the Complainant</w:t>
      </w:r>
      <w:r w:rsidR="00F8509A">
        <w:rPr>
          <w:rFonts w:ascii="Times New Roman" w:hAnsi="Times New Roman" w:cs="Times New Roman"/>
        </w:rPr>
        <w:t>.</w:t>
      </w:r>
    </w:p>
    <w:p w14:paraId="42161623" w14:textId="77777777" w:rsidR="005E42C6" w:rsidRPr="00F8509A" w:rsidRDefault="005E42C6" w:rsidP="00F8509A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15B33EFB" w14:textId="32A8B1D8" w:rsidR="005E42C6" w:rsidRPr="005E42C6" w:rsidRDefault="005E42C6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5E42C6">
        <w:rPr>
          <w:lang w:val="it-IT"/>
        </w:rPr>
        <w:t xml:space="preserve"> </w:t>
      </w:r>
      <w:r w:rsidRPr="005E42C6">
        <w:rPr>
          <w:lang w:val="it-IT"/>
        </w:rPr>
        <w:tab/>
      </w:r>
      <w:r w:rsidRPr="00340D95">
        <w:rPr>
          <w:rFonts w:ascii="Times New Roman" w:hAnsi="Times New Roman" w:cs="Times New Roman"/>
          <w:i/>
          <w:iCs/>
          <w:lang w:val="it-IT"/>
        </w:rPr>
        <w:t xml:space="preserve">Povacz, et al. v. Pa. Pub. </w:t>
      </w:r>
      <w:r w:rsidRPr="005E42C6">
        <w:rPr>
          <w:rFonts w:ascii="Times New Roman" w:hAnsi="Times New Roman" w:cs="Times New Roman"/>
          <w:i/>
          <w:iCs/>
          <w:lang w:val="it-IT"/>
        </w:rPr>
        <w:t xml:space="preserve">Util. Comm’n, </w:t>
      </w:r>
      <w:r w:rsidRPr="005E42C6">
        <w:rPr>
          <w:rFonts w:ascii="Times New Roman" w:hAnsi="Times New Roman" w:cs="Times New Roman"/>
          <w:lang w:val="it-IT"/>
        </w:rPr>
        <w:t xml:space="preserve">280 A.3d 975 (Pa. 2002).  </w:t>
      </w:r>
    </w:p>
  </w:footnote>
  <w:footnote w:id="3">
    <w:p w14:paraId="4A2DA28F" w14:textId="03443AA9" w:rsidR="007F15D0" w:rsidRPr="007F15D0" w:rsidRDefault="007F15D0">
      <w:pPr>
        <w:pStyle w:val="FootnoteText"/>
        <w:rPr>
          <w:rFonts w:ascii="Times New Roman" w:hAnsi="Times New Roman" w:cs="Times New Roman"/>
        </w:rPr>
      </w:pPr>
      <w:r w:rsidRPr="007F15D0">
        <w:rPr>
          <w:rStyle w:val="FootnoteReference"/>
          <w:rFonts w:ascii="Times New Roman" w:hAnsi="Times New Roman" w:cs="Times New Roman"/>
        </w:rPr>
        <w:footnoteRef/>
      </w:r>
      <w:r w:rsidRPr="007F15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F15D0">
        <w:rPr>
          <w:rFonts w:ascii="Times New Roman" w:hAnsi="Times New Roman" w:cs="Times New Roman"/>
        </w:rPr>
        <w:t xml:space="preserve">I recognize that this was most likely a typographical error in the hearing transcript </w:t>
      </w:r>
      <w:r w:rsidR="00B71C13">
        <w:rPr>
          <w:rFonts w:ascii="Times New Roman" w:hAnsi="Times New Roman" w:cs="Times New Roman"/>
        </w:rPr>
        <w:t xml:space="preserve">(pp. 361-64) </w:t>
      </w:r>
      <w:r w:rsidRPr="007F15D0">
        <w:rPr>
          <w:rFonts w:ascii="Times New Roman" w:hAnsi="Times New Roman" w:cs="Times New Roman"/>
        </w:rPr>
        <w:t xml:space="preserve">and should </w:t>
      </w:r>
      <w:r w:rsidR="00A55215">
        <w:rPr>
          <w:rFonts w:ascii="Times New Roman" w:hAnsi="Times New Roman" w:cs="Times New Roman"/>
        </w:rPr>
        <w:t>refer to</w:t>
      </w:r>
      <w:r w:rsidRPr="007F15D0">
        <w:rPr>
          <w:rFonts w:ascii="Times New Roman" w:hAnsi="Times New Roman" w:cs="Times New Roman"/>
        </w:rPr>
        <w:t xml:space="preserve"> “JCA-1”; however, as indicated at the time of the conference, my review of the record does not include </w:t>
      </w:r>
      <w:r w:rsidR="00A55215">
        <w:rPr>
          <w:rFonts w:ascii="Times New Roman" w:hAnsi="Times New Roman" w:cs="Times New Roman"/>
        </w:rPr>
        <w:t xml:space="preserve">Exhibit </w:t>
      </w:r>
      <w:r w:rsidRPr="007F15D0">
        <w:rPr>
          <w:rFonts w:ascii="Times New Roman" w:hAnsi="Times New Roman" w:cs="Times New Roman"/>
        </w:rPr>
        <w:t>JCA-1</w:t>
      </w:r>
      <w:r w:rsidR="00A934AF">
        <w:rPr>
          <w:rFonts w:ascii="Times New Roman" w:hAnsi="Times New Roman" w:cs="Times New Roman"/>
        </w:rPr>
        <w:t xml:space="preserve"> or JC8-1</w:t>
      </w:r>
      <w:r w:rsidRPr="007F15D0">
        <w:rPr>
          <w:rFonts w:ascii="Times New Roman" w:hAnsi="Times New Roman" w:cs="Times New Roman"/>
        </w:rPr>
        <w:t>.</w:t>
      </w:r>
    </w:p>
  </w:footnote>
  <w:footnote w:id="4">
    <w:p w14:paraId="3B3883D3" w14:textId="3DD3D054" w:rsidR="00B65C20" w:rsidRPr="00B65C20" w:rsidRDefault="00B65C20" w:rsidP="00B65C20">
      <w:pPr>
        <w:pStyle w:val="FootnoteText"/>
        <w:rPr>
          <w:rFonts w:ascii="Times New Roman" w:hAnsi="Times New Roman" w:cs="Times New Roman"/>
        </w:rPr>
      </w:pPr>
      <w:r w:rsidRPr="00B65C20">
        <w:rPr>
          <w:rStyle w:val="FootnoteReference"/>
          <w:rFonts w:ascii="Times New Roman" w:hAnsi="Times New Roman" w:cs="Times New Roman"/>
        </w:rPr>
        <w:footnoteRef/>
      </w:r>
      <w:r w:rsidRPr="00B65C20">
        <w:rPr>
          <w:rFonts w:ascii="Times New Roman" w:hAnsi="Times New Roman" w:cs="Times New Roman"/>
        </w:rPr>
        <w:t xml:space="preserve"> </w:t>
      </w:r>
      <w:r w:rsidRPr="00B65C20">
        <w:rPr>
          <w:rFonts w:ascii="Times New Roman" w:hAnsi="Times New Roman" w:cs="Times New Roman"/>
        </w:rPr>
        <w:tab/>
        <w:t xml:space="preserve">I note that </w:t>
      </w:r>
      <w:r>
        <w:rPr>
          <w:rFonts w:ascii="Times New Roman" w:hAnsi="Times New Roman" w:cs="Times New Roman"/>
        </w:rPr>
        <w:t>Mr. Jennings is currently being served all Order</w:t>
      </w:r>
      <w:r w:rsidR="00634C0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 other documents from the Commission both via email and first-class U.S. Mail.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1A3F"/>
    <w:multiLevelType w:val="hybridMultilevel"/>
    <w:tmpl w:val="20AE324A"/>
    <w:lvl w:ilvl="0" w:tplc="19C6177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A907D62"/>
    <w:multiLevelType w:val="hybridMultilevel"/>
    <w:tmpl w:val="F43409B8"/>
    <w:lvl w:ilvl="0" w:tplc="8C4CC34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2A9268E"/>
    <w:multiLevelType w:val="hybridMultilevel"/>
    <w:tmpl w:val="234691A2"/>
    <w:lvl w:ilvl="0" w:tplc="1C9C13A0">
      <w:start w:val="1"/>
      <w:numFmt w:val="decimal"/>
      <w:lvlText w:val="%1."/>
      <w:lvlJc w:val="left"/>
      <w:pPr>
        <w:ind w:left="2160" w:hanging="72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BD31179"/>
    <w:multiLevelType w:val="hybridMultilevel"/>
    <w:tmpl w:val="709447CC"/>
    <w:lvl w:ilvl="0" w:tplc="C2747A82">
      <w:start w:val="1"/>
      <w:numFmt w:val="decimal"/>
      <w:lvlText w:val="%1."/>
      <w:lvlJc w:val="left"/>
      <w:pPr>
        <w:ind w:left="2100" w:hanging="660"/>
      </w:pPr>
      <w:rPr>
        <w:rFonts w:ascii="Times New Roman" w:hAnsi="Times New Roman"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7514418">
    <w:abstractNumId w:val="2"/>
  </w:num>
  <w:num w:numId="2" w16cid:durableId="1577206012">
    <w:abstractNumId w:val="1"/>
  </w:num>
  <w:num w:numId="3" w16cid:durableId="1603764162">
    <w:abstractNumId w:val="0"/>
  </w:num>
  <w:num w:numId="4" w16cid:durableId="1557203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D"/>
    <w:rsid w:val="0003018A"/>
    <w:rsid w:val="00045F72"/>
    <w:rsid w:val="000532E3"/>
    <w:rsid w:val="00060991"/>
    <w:rsid w:val="000864A0"/>
    <w:rsid w:val="000B3D4E"/>
    <w:rsid w:val="000B539D"/>
    <w:rsid w:val="000E4900"/>
    <w:rsid w:val="001003C3"/>
    <w:rsid w:val="001C409E"/>
    <w:rsid w:val="002733FC"/>
    <w:rsid w:val="0029425A"/>
    <w:rsid w:val="002C1C9D"/>
    <w:rsid w:val="002D2009"/>
    <w:rsid w:val="002E42CE"/>
    <w:rsid w:val="002E7FDD"/>
    <w:rsid w:val="002F1EC4"/>
    <w:rsid w:val="0031523F"/>
    <w:rsid w:val="00340D95"/>
    <w:rsid w:val="003427A9"/>
    <w:rsid w:val="0036746E"/>
    <w:rsid w:val="003D7F5D"/>
    <w:rsid w:val="00404F68"/>
    <w:rsid w:val="00457B8F"/>
    <w:rsid w:val="004678A5"/>
    <w:rsid w:val="004A1045"/>
    <w:rsid w:val="004C6075"/>
    <w:rsid w:val="004F4EE2"/>
    <w:rsid w:val="004F75D4"/>
    <w:rsid w:val="005234C8"/>
    <w:rsid w:val="005B220E"/>
    <w:rsid w:val="005E42C6"/>
    <w:rsid w:val="0061300A"/>
    <w:rsid w:val="00634C0B"/>
    <w:rsid w:val="00644B33"/>
    <w:rsid w:val="006653EE"/>
    <w:rsid w:val="00672D7B"/>
    <w:rsid w:val="00687033"/>
    <w:rsid w:val="006914D8"/>
    <w:rsid w:val="006F2CE2"/>
    <w:rsid w:val="007B5C79"/>
    <w:rsid w:val="007C6138"/>
    <w:rsid w:val="007E73AC"/>
    <w:rsid w:val="007F15D0"/>
    <w:rsid w:val="008063E7"/>
    <w:rsid w:val="00812BC6"/>
    <w:rsid w:val="0082409C"/>
    <w:rsid w:val="00872DEE"/>
    <w:rsid w:val="00875468"/>
    <w:rsid w:val="008B432E"/>
    <w:rsid w:val="008D336D"/>
    <w:rsid w:val="00915777"/>
    <w:rsid w:val="00930417"/>
    <w:rsid w:val="009569E8"/>
    <w:rsid w:val="009A4E22"/>
    <w:rsid w:val="009B01C3"/>
    <w:rsid w:val="009E5BFC"/>
    <w:rsid w:val="009F0467"/>
    <w:rsid w:val="00A05554"/>
    <w:rsid w:val="00A54B4F"/>
    <w:rsid w:val="00A55215"/>
    <w:rsid w:val="00A66F7E"/>
    <w:rsid w:val="00A91597"/>
    <w:rsid w:val="00A934AF"/>
    <w:rsid w:val="00AB3416"/>
    <w:rsid w:val="00B57454"/>
    <w:rsid w:val="00B65C20"/>
    <w:rsid w:val="00B71C13"/>
    <w:rsid w:val="00B73457"/>
    <w:rsid w:val="00B878AA"/>
    <w:rsid w:val="00B94872"/>
    <w:rsid w:val="00BA6FD3"/>
    <w:rsid w:val="00BC09FC"/>
    <w:rsid w:val="00BC2CFC"/>
    <w:rsid w:val="00BC4FBE"/>
    <w:rsid w:val="00BD3343"/>
    <w:rsid w:val="00BE66D7"/>
    <w:rsid w:val="00C77197"/>
    <w:rsid w:val="00CA25F0"/>
    <w:rsid w:val="00CD77F0"/>
    <w:rsid w:val="00CE1993"/>
    <w:rsid w:val="00D40CC9"/>
    <w:rsid w:val="00D550B3"/>
    <w:rsid w:val="00D67119"/>
    <w:rsid w:val="00DA07F0"/>
    <w:rsid w:val="00DC0EE5"/>
    <w:rsid w:val="00DC6465"/>
    <w:rsid w:val="00DD1991"/>
    <w:rsid w:val="00E00A1B"/>
    <w:rsid w:val="00E03441"/>
    <w:rsid w:val="00E04149"/>
    <w:rsid w:val="00E04C8D"/>
    <w:rsid w:val="00E43A91"/>
    <w:rsid w:val="00E66814"/>
    <w:rsid w:val="00EA0B47"/>
    <w:rsid w:val="00EC1A68"/>
    <w:rsid w:val="00ED4299"/>
    <w:rsid w:val="00F04A4A"/>
    <w:rsid w:val="00F21AFB"/>
    <w:rsid w:val="00F8509A"/>
    <w:rsid w:val="00F923A1"/>
    <w:rsid w:val="00FA1C2D"/>
    <w:rsid w:val="00F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27358A9"/>
  <w15:chartTrackingRefBased/>
  <w15:docId w15:val="{0EDEC53B-49AA-4D6C-8949-ABFCCE0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1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2D"/>
  </w:style>
  <w:style w:type="paragraph" w:styleId="Header">
    <w:name w:val="header"/>
    <w:basedOn w:val="Normal"/>
    <w:link w:val="HeaderChar"/>
    <w:uiPriority w:val="99"/>
    <w:unhideWhenUsed/>
    <w:rsid w:val="00D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65"/>
  </w:style>
  <w:style w:type="paragraph" w:styleId="BalloonText">
    <w:name w:val="Balloon Text"/>
    <w:basedOn w:val="Normal"/>
    <w:link w:val="BalloonTextChar"/>
    <w:uiPriority w:val="99"/>
    <w:semiHidden/>
    <w:unhideWhenUsed/>
    <w:rsid w:val="004F4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E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E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E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4E22"/>
    <w:rPr>
      <w:vertAlign w:val="superscript"/>
    </w:rPr>
  </w:style>
  <w:style w:type="paragraph" w:customStyle="1" w:styleId="ParaTab1">
    <w:name w:val="ParaTab 1"/>
    <w:rsid w:val="00F04A4A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A4A"/>
    <w:pPr>
      <w:autoSpaceDE w:val="0"/>
      <w:autoSpaceDN w:val="0"/>
      <w:spacing w:after="0" w:line="240" w:lineRule="auto"/>
      <w:ind w:left="720"/>
    </w:pPr>
    <w:rPr>
      <w:rFonts w:ascii="CG Times" w:eastAsia="Times New Roman" w:hAnsi="CG Times" w:cs="CG Times"/>
      <w:sz w:val="24"/>
      <w:szCs w:val="24"/>
    </w:rPr>
  </w:style>
  <w:style w:type="paragraph" w:styleId="BodyTextIndent">
    <w:name w:val="Body Text Indent"/>
    <w:basedOn w:val="Normal"/>
    <w:link w:val="BodyTextIndentChar"/>
    <w:rsid w:val="00F04A4A"/>
    <w:pPr>
      <w:widowControl w:val="0"/>
      <w:autoSpaceDE w:val="0"/>
      <w:autoSpaceDN w:val="0"/>
      <w:spacing w:after="0" w:line="360" w:lineRule="auto"/>
      <w:ind w:firstLine="14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F04A4A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F04A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f01">
    <w:name w:val="cf01"/>
    <w:basedOn w:val="DefaultParagraphFont"/>
    <w:rsid w:val="00F04A4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04A4A"/>
    <w:rPr>
      <w:rFonts w:ascii="Segoe UI" w:hAnsi="Segoe UI" w:cs="Segoe UI" w:hint="default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4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8873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36" w:space="15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ameehan@firstenergycor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giesler@firstenergycorp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lepkoski@firstenergycor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enner@w-r.com" TargetMode="External"/><Relationship Id="rId10" Type="http://schemas.openxmlformats.org/officeDocument/2006/relationships/hyperlink" Target="mailto:lilmac2@zoominternet.net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dagarcia@firstenergy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8219-2716-4965-9616-E396F5F7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919</Words>
  <Characters>5242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Williams, Bobbie Jo</cp:lastModifiedBy>
  <cp:revision>2</cp:revision>
  <cp:lastPrinted>2023-12-12T18:48:00Z</cp:lastPrinted>
  <dcterms:created xsi:type="dcterms:W3CDTF">2024-03-21T13:44:00Z</dcterms:created>
  <dcterms:modified xsi:type="dcterms:W3CDTF">2024-03-21T13:44:00Z</dcterms:modified>
</cp:coreProperties>
</file>